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42" w:rsidRDefault="00900642" w:rsidP="00900642">
      <w:pPr>
        <w:tabs>
          <w:tab w:val="center" w:pos="3969"/>
          <w:tab w:val="left" w:pos="6600"/>
        </w:tabs>
        <w:contextualSpacing/>
        <w:jc w:val="center"/>
        <w:rPr>
          <w:b/>
          <w:bCs/>
          <w:szCs w:val="28"/>
        </w:rPr>
      </w:pPr>
      <w:bookmarkStart w:id="0" w:name="_Hlk112627791"/>
      <w:bookmarkEnd w:id="0"/>
      <w:r>
        <w:rPr>
          <w:b/>
          <w:sz w:val="28"/>
          <w:szCs w:val="28"/>
          <w:lang w:val="en-US"/>
        </w:rPr>
        <w:t xml:space="preserve">JURNAL </w:t>
      </w:r>
      <w:r>
        <w:rPr>
          <w:b/>
          <w:sz w:val="28"/>
          <w:szCs w:val="28"/>
        </w:rPr>
        <w:t>SKRIPSI</w:t>
      </w:r>
    </w:p>
    <w:p w:rsidR="00900642" w:rsidRDefault="00900642" w:rsidP="00900642">
      <w:pPr>
        <w:tabs>
          <w:tab w:val="center" w:pos="3969"/>
          <w:tab w:val="left" w:pos="6600"/>
        </w:tabs>
        <w:contextualSpacing/>
        <w:jc w:val="center"/>
        <w:rPr>
          <w:b/>
          <w:bCs/>
          <w:szCs w:val="28"/>
        </w:rPr>
      </w:pPr>
    </w:p>
    <w:p w:rsidR="00900642" w:rsidRDefault="00900642" w:rsidP="00900642">
      <w:pPr>
        <w:autoSpaceDE w:val="0"/>
        <w:autoSpaceDN w:val="0"/>
        <w:adjustRightInd w:val="0"/>
        <w:ind w:left="-567" w:right="-426"/>
        <w:contextualSpacing/>
        <w:jc w:val="center"/>
        <w:rPr>
          <w:b/>
          <w:bCs/>
          <w:szCs w:val="28"/>
        </w:rPr>
      </w:pPr>
      <w:r>
        <w:rPr>
          <w:b/>
          <w:bCs/>
          <w:szCs w:val="28"/>
          <w:lang w:val="en-US"/>
        </w:rPr>
        <w:t xml:space="preserve">HUBUNGAN FAKTOR TIPE KEPRIBADIAN </w:t>
      </w:r>
      <w:r>
        <w:rPr>
          <w:b/>
          <w:bCs/>
          <w:szCs w:val="28"/>
        </w:rPr>
        <w:t xml:space="preserve">DENGAN </w:t>
      </w:r>
      <w:r>
        <w:rPr>
          <w:b/>
          <w:bCs/>
          <w:i/>
          <w:szCs w:val="28"/>
        </w:rPr>
        <w:t>SUICIDE IDEATION</w:t>
      </w:r>
    </w:p>
    <w:p w:rsidR="00900642" w:rsidRDefault="00900642" w:rsidP="00900642">
      <w:pPr>
        <w:autoSpaceDE w:val="0"/>
        <w:autoSpaceDN w:val="0"/>
        <w:adjustRightInd w:val="0"/>
        <w:ind w:left="-567" w:right="-426"/>
        <w:contextualSpacing/>
        <w:jc w:val="center"/>
        <w:rPr>
          <w:b/>
          <w:bCs/>
          <w:szCs w:val="28"/>
          <w:lang w:val="en-US"/>
        </w:rPr>
      </w:pPr>
      <w:r>
        <w:rPr>
          <w:b/>
          <w:bCs/>
          <w:szCs w:val="28"/>
        </w:rPr>
        <w:t xml:space="preserve">PADA MAHASISWA </w:t>
      </w:r>
      <w:r>
        <w:rPr>
          <w:b/>
          <w:bCs/>
          <w:szCs w:val="28"/>
          <w:lang w:val="en-US"/>
        </w:rPr>
        <w:t>STIKES MAJAPAHIT MOJOKERTO</w:t>
      </w:r>
    </w:p>
    <w:p w:rsidR="00900642" w:rsidRDefault="00900642" w:rsidP="00900642">
      <w:pPr>
        <w:contextualSpacing/>
        <w:rPr>
          <w:b/>
          <w:sz w:val="28"/>
          <w:szCs w:val="28"/>
          <w:lang w:val="en-US"/>
        </w:rPr>
      </w:pPr>
    </w:p>
    <w:p w:rsidR="00900642" w:rsidRDefault="00900642" w:rsidP="00900642">
      <w:pPr>
        <w:contextualSpacing/>
        <w:jc w:val="center"/>
        <w:rPr>
          <w:b/>
          <w:sz w:val="28"/>
          <w:szCs w:val="28"/>
          <w:lang w:val="en-US"/>
        </w:rPr>
      </w:pPr>
    </w:p>
    <w:p w:rsidR="00900642" w:rsidRDefault="00900642" w:rsidP="00900642">
      <w:pPr>
        <w:contextualSpacing/>
        <w:jc w:val="center"/>
        <w:rPr>
          <w:b/>
          <w:sz w:val="28"/>
          <w:szCs w:val="28"/>
          <w:lang w:val="en-US"/>
        </w:rPr>
      </w:pPr>
    </w:p>
    <w:p w:rsidR="00900642" w:rsidRDefault="00900642" w:rsidP="00900642">
      <w:pPr>
        <w:contextualSpacing/>
        <w:jc w:val="center"/>
        <w:rPr>
          <w:b/>
          <w:sz w:val="28"/>
          <w:szCs w:val="28"/>
          <w:lang w:val="en-US"/>
        </w:rPr>
      </w:pPr>
    </w:p>
    <w:p w:rsidR="00900642" w:rsidRDefault="00900642" w:rsidP="00900642">
      <w:pPr>
        <w:contextualSpacing/>
        <w:jc w:val="center"/>
        <w:rPr>
          <w:b/>
          <w:sz w:val="28"/>
          <w:szCs w:val="28"/>
          <w:lang w:val="en-US"/>
        </w:rPr>
      </w:pPr>
      <w:r>
        <w:rPr>
          <w:b/>
          <w:noProof/>
          <w:sz w:val="28"/>
          <w:szCs w:val="28"/>
          <w:lang w:val="en-US" w:eastAsia="en-US"/>
        </w:rPr>
        <w:drawing>
          <wp:inline distT="0" distB="0" distL="0" distR="0">
            <wp:extent cx="1752600" cy="1752600"/>
            <wp:effectExtent l="0" t="0" r="0" b="0"/>
            <wp:docPr id="1026" name="Picture 5" descr="Description: C:\Users\HP 14S-CF1047TU\Pictures\IMG-20200211-WA002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srcRect/>
                    <a:stretch/>
                  </pic:blipFill>
                  <pic:spPr>
                    <a:xfrm>
                      <a:off x="0" y="0"/>
                      <a:ext cx="1752600" cy="1752600"/>
                    </a:xfrm>
                    <a:prstGeom prst="rect">
                      <a:avLst/>
                    </a:prstGeom>
                    <a:ln>
                      <a:noFill/>
                    </a:ln>
                  </pic:spPr>
                </pic:pic>
              </a:graphicData>
            </a:graphic>
          </wp:inline>
        </w:drawing>
      </w:r>
    </w:p>
    <w:p w:rsidR="00900642" w:rsidRDefault="00900642" w:rsidP="00900642">
      <w:pPr>
        <w:contextualSpacing/>
        <w:jc w:val="center"/>
        <w:rPr>
          <w:b/>
          <w:sz w:val="28"/>
          <w:szCs w:val="28"/>
          <w:lang w:val="en-US"/>
        </w:rPr>
      </w:pPr>
    </w:p>
    <w:p w:rsidR="00900642" w:rsidRDefault="00900642" w:rsidP="00900642">
      <w:pPr>
        <w:contextualSpacing/>
        <w:rPr>
          <w:b/>
          <w:sz w:val="28"/>
          <w:szCs w:val="28"/>
          <w:lang w:val="en-US"/>
        </w:rPr>
      </w:pPr>
    </w:p>
    <w:p w:rsidR="00900642" w:rsidRDefault="00900642" w:rsidP="00900642">
      <w:pPr>
        <w:contextualSpacing/>
        <w:rPr>
          <w:b/>
          <w:sz w:val="28"/>
          <w:szCs w:val="28"/>
          <w:lang w:val="en-US"/>
        </w:rPr>
      </w:pPr>
    </w:p>
    <w:p w:rsidR="00900642" w:rsidRDefault="00900642" w:rsidP="00900642">
      <w:pPr>
        <w:contextualSpacing/>
        <w:rPr>
          <w:b/>
          <w:sz w:val="28"/>
          <w:szCs w:val="28"/>
          <w:lang w:val="en-US"/>
        </w:rPr>
      </w:pPr>
    </w:p>
    <w:p w:rsidR="00900642" w:rsidRDefault="00900642" w:rsidP="00900642">
      <w:pPr>
        <w:contextualSpacing/>
        <w:jc w:val="center"/>
        <w:rPr>
          <w:b/>
          <w:sz w:val="28"/>
          <w:szCs w:val="28"/>
          <w:lang w:val="en-US"/>
        </w:rPr>
      </w:pPr>
    </w:p>
    <w:p w:rsidR="00900642" w:rsidRDefault="00900642" w:rsidP="00900642">
      <w:pPr>
        <w:contextualSpacing/>
        <w:jc w:val="center"/>
        <w:rPr>
          <w:b/>
          <w:sz w:val="28"/>
          <w:szCs w:val="28"/>
          <w:lang w:val="en-US"/>
        </w:rPr>
      </w:pPr>
    </w:p>
    <w:p w:rsidR="00900642" w:rsidRDefault="00900642" w:rsidP="00900642">
      <w:pPr>
        <w:contextualSpacing/>
        <w:jc w:val="center"/>
        <w:rPr>
          <w:b/>
          <w:sz w:val="28"/>
          <w:szCs w:val="28"/>
          <w:lang w:val="en-US"/>
        </w:rPr>
      </w:pPr>
    </w:p>
    <w:p w:rsidR="00900642" w:rsidRDefault="00900642" w:rsidP="00900642">
      <w:pPr>
        <w:contextualSpacing/>
        <w:jc w:val="center"/>
        <w:rPr>
          <w:b/>
          <w:sz w:val="28"/>
          <w:szCs w:val="28"/>
          <w:lang w:val="en-US"/>
        </w:rPr>
      </w:pPr>
    </w:p>
    <w:p w:rsidR="00900642" w:rsidRDefault="00900642" w:rsidP="00900642">
      <w:pPr>
        <w:contextualSpacing/>
        <w:jc w:val="center"/>
        <w:rPr>
          <w:b/>
          <w:sz w:val="28"/>
          <w:szCs w:val="28"/>
          <w:lang w:val="en-US"/>
        </w:rPr>
      </w:pPr>
      <w:r>
        <w:rPr>
          <w:b/>
          <w:sz w:val="28"/>
          <w:szCs w:val="28"/>
          <w:lang w:val="en-US"/>
        </w:rPr>
        <w:t>SITI AYU RATNASARI</w:t>
      </w:r>
    </w:p>
    <w:p w:rsidR="00900642" w:rsidRDefault="00900642" w:rsidP="00900642">
      <w:pPr>
        <w:contextualSpacing/>
        <w:jc w:val="center"/>
        <w:rPr>
          <w:b/>
          <w:sz w:val="28"/>
          <w:szCs w:val="28"/>
        </w:rPr>
      </w:pPr>
      <w:r>
        <w:rPr>
          <w:b/>
          <w:sz w:val="28"/>
          <w:szCs w:val="28"/>
          <w:lang w:val="en-US"/>
        </w:rPr>
        <w:t>NIM. 1714201027</w:t>
      </w:r>
    </w:p>
    <w:p w:rsidR="00900642" w:rsidRDefault="00900642" w:rsidP="00900642">
      <w:pPr>
        <w:contextualSpacing/>
        <w:rPr>
          <w:b/>
          <w:sz w:val="28"/>
          <w:szCs w:val="28"/>
          <w:lang w:val="en-US"/>
        </w:rPr>
      </w:pPr>
    </w:p>
    <w:p w:rsidR="00900642" w:rsidRDefault="00900642" w:rsidP="00900642">
      <w:pPr>
        <w:contextualSpacing/>
        <w:rPr>
          <w:b/>
          <w:sz w:val="28"/>
          <w:szCs w:val="28"/>
          <w:lang w:val="en-US"/>
        </w:rPr>
      </w:pPr>
    </w:p>
    <w:p w:rsidR="00900642" w:rsidRDefault="00900642" w:rsidP="00900642">
      <w:pPr>
        <w:contextualSpacing/>
        <w:rPr>
          <w:b/>
          <w:sz w:val="28"/>
          <w:szCs w:val="28"/>
          <w:lang w:val="en-US"/>
        </w:rPr>
      </w:pPr>
    </w:p>
    <w:p w:rsidR="00900642" w:rsidRDefault="00900642" w:rsidP="00900642">
      <w:pPr>
        <w:contextualSpacing/>
        <w:jc w:val="center"/>
        <w:rPr>
          <w:b/>
          <w:sz w:val="28"/>
          <w:szCs w:val="28"/>
          <w:lang w:val="en-US"/>
        </w:rPr>
      </w:pPr>
    </w:p>
    <w:p w:rsidR="00900642" w:rsidRDefault="00900642" w:rsidP="00900642">
      <w:pPr>
        <w:contextualSpacing/>
        <w:jc w:val="center"/>
        <w:rPr>
          <w:b/>
          <w:sz w:val="28"/>
          <w:szCs w:val="28"/>
          <w:lang w:val="en-US"/>
        </w:rPr>
      </w:pPr>
    </w:p>
    <w:p w:rsidR="00900642" w:rsidRDefault="00900642" w:rsidP="00900642">
      <w:pPr>
        <w:contextualSpacing/>
        <w:jc w:val="center"/>
        <w:rPr>
          <w:b/>
          <w:sz w:val="28"/>
          <w:szCs w:val="28"/>
          <w:lang w:val="en-US"/>
        </w:rPr>
      </w:pPr>
    </w:p>
    <w:p w:rsidR="00900642" w:rsidRDefault="00900642" w:rsidP="00900642">
      <w:pPr>
        <w:contextualSpacing/>
        <w:jc w:val="center"/>
        <w:rPr>
          <w:b/>
          <w:sz w:val="28"/>
          <w:szCs w:val="28"/>
          <w:lang w:val="en-US"/>
        </w:rPr>
      </w:pPr>
    </w:p>
    <w:p w:rsidR="00900642" w:rsidRDefault="00900642" w:rsidP="00900642">
      <w:pPr>
        <w:contextualSpacing/>
        <w:jc w:val="center"/>
        <w:rPr>
          <w:b/>
          <w:sz w:val="28"/>
          <w:szCs w:val="28"/>
          <w:lang w:val="en-US"/>
        </w:rPr>
      </w:pPr>
    </w:p>
    <w:p w:rsidR="00900642" w:rsidRDefault="00900642" w:rsidP="00900642">
      <w:pPr>
        <w:ind w:left="-567" w:right="-567"/>
        <w:contextualSpacing/>
        <w:jc w:val="center"/>
        <w:rPr>
          <w:b/>
          <w:sz w:val="28"/>
          <w:szCs w:val="28"/>
          <w:lang w:val="en-US"/>
        </w:rPr>
      </w:pPr>
      <w:r>
        <w:rPr>
          <w:b/>
          <w:sz w:val="28"/>
          <w:szCs w:val="28"/>
          <w:lang w:val="en-US"/>
        </w:rPr>
        <w:t>PROGRAM STUDI S1 KEPERAWATAN</w:t>
      </w:r>
    </w:p>
    <w:p w:rsidR="00900642" w:rsidRDefault="00900642" w:rsidP="00900642">
      <w:pPr>
        <w:ind w:left="-567" w:right="-567"/>
        <w:contextualSpacing/>
        <w:jc w:val="center"/>
        <w:rPr>
          <w:b/>
          <w:sz w:val="28"/>
          <w:szCs w:val="28"/>
          <w:lang w:val="en-US"/>
        </w:rPr>
      </w:pPr>
      <w:r>
        <w:rPr>
          <w:b/>
          <w:sz w:val="28"/>
          <w:szCs w:val="28"/>
          <w:lang w:val="en-US"/>
        </w:rPr>
        <w:t xml:space="preserve">SEKOLAH TINGGI ILMU KESEHATAN MAJAPAHIT </w:t>
      </w:r>
    </w:p>
    <w:p w:rsidR="00900642" w:rsidRDefault="00900642" w:rsidP="00900642">
      <w:pPr>
        <w:ind w:left="-567" w:right="-567"/>
        <w:contextualSpacing/>
        <w:jc w:val="center"/>
        <w:rPr>
          <w:b/>
          <w:sz w:val="28"/>
          <w:szCs w:val="28"/>
          <w:lang w:val="en-US"/>
        </w:rPr>
      </w:pPr>
      <w:r>
        <w:rPr>
          <w:b/>
          <w:sz w:val="28"/>
          <w:szCs w:val="28"/>
          <w:lang w:val="en-US"/>
        </w:rPr>
        <w:t>MOJOKERTO</w:t>
      </w:r>
    </w:p>
    <w:p w:rsidR="00900642" w:rsidRDefault="00900642" w:rsidP="00900642">
      <w:pPr>
        <w:ind w:left="-567" w:right="-567"/>
        <w:contextualSpacing/>
        <w:jc w:val="center"/>
        <w:rPr>
          <w:b/>
          <w:sz w:val="28"/>
          <w:szCs w:val="28"/>
          <w:lang w:val="en-US"/>
        </w:rPr>
      </w:pPr>
      <w:r>
        <w:rPr>
          <w:b/>
          <w:sz w:val="28"/>
          <w:szCs w:val="28"/>
          <w:lang w:val="en-US"/>
        </w:rPr>
        <w:t>2021</w:t>
      </w:r>
    </w:p>
    <w:p w:rsidR="008A58D7" w:rsidRDefault="008A58D7" w:rsidP="00512A22">
      <w:pPr>
        <w:spacing w:after="160" w:line="259" w:lineRule="auto"/>
        <w:jc w:val="both"/>
        <w:rPr>
          <w:b/>
          <w:caps/>
          <w:lang w:val="en-US"/>
        </w:rPr>
      </w:pPr>
    </w:p>
    <w:p w:rsidR="008A58D7" w:rsidRDefault="00900642">
      <w:pPr>
        <w:spacing w:after="160" w:line="259" w:lineRule="auto"/>
        <w:rPr>
          <w:b/>
          <w:caps/>
          <w:lang w:val="en-US"/>
        </w:rPr>
      </w:pPr>
      <w:r w:rsidRPr="00263885">
        <w:rPr>
          <w:rFonts w:ascii="Calibri" w:hAnsi="Calibri"/>
          <w:noProof/>
          <w:sz w:val="22"/>
          <w:szCs w:val="22"/>
          <w:lang w:val="en-US" w:eastAsia="en-US"/>
        </w:rPr>
        <w:lastRenderedPageBreak/>
        <w:drawing>
          <wp:inline distT="0" distB="0" distL="0" distR="0">
            <wp:extent cx="5400040" cy="681060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079" t="9068" r="7796" b="15218"/>
                    <a:stretch/>
                  </pic:blipFill>
                  <pic:spPr bwMode="auto">
                    <a:xfrm>
                      <a:off x="0" y="0"/>
                      <a:ext cx="5400040" cy="681060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C53FB" w:rsidRDefault="00263885" w:rsidP="00512A22">
      <w:pPr>
        <w:spacing w:after="160" w:line="259" w:lineRule="auto"/>
        <w:jc w:val="both"/>
        <w:rPr>
          <w:b/>
          <w:caps/>
          <w:lang w:val="en-US"/>
        </w:rPr>
      </w:pPr>
      <w:r w:rsidRPr="00263885">
        <w:rPr>
          <w:rFonts w:ascii="Calibri" w:hAnsi="Calibri"/>
          <w:noProof/>
          <w:sz w:val="22"/>
          <w:szCs w:val="22"/>
          <w:lang w:val="en-US" w:eastAsia="en-US"/>
        </w:rPr>
        <w:lastRenderedPageBreak/>
        <w:drawing>
          <wp:inline distT="0" distB="0" distL="0" distR="0">
            <wp:extent cx="5638184" cy="7230140"/>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242" t="8129" r="9605" b="14719"/>
                    <a:stretch/>
                  </pic:blipFill>
                  <pic:spPr bwMode="auto">
                    <a:xfrm>
                      <a:off x="0" y="0"/>
                      <a:ext cx="5647419" cy="724198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C53FB" w:rsidRDefault="00BC53FB">
      <w:pPr>
        <w:spacing w:after="160" w:line="259" w:lineRule="auto"/>
        <w:rPr>
          <w:b/>
          <w:caps/>
          <w:lang w:val="en-US"/>
        </w:rPr>
      </w:pPr>
      <w:r>
        <w:rPr>
          <w:b/>
          <w:caps/>
          <w:lang w:val="en-US"/>
        </w:rPr>
        <w:br w:type="page"/>
      </w:r>
    </w:p>
    <w:p w:rsidR="001E16FF" w:rsidRDefault="00195BB8" w:rsidP="00263885">
      <w:pPr>
        <w:ind w:left="720"/>
        <w:jc w:val="center"/>
        <w:rPr>
          <w:b/>
          <w:caps/>
        </w:rPr>
      </w:pPr>
      <w:r w:rsidRPr="00195BB8">
        <w:rPr>
          <w:b/>
          <w:caps/>
        </w:rPr>
        <w:lastRenderedPageBreak/>
        <w:t xml:space="preserve">HUBUNGAN FAKTOR TIPE KEPRIBADIAN DENGAN </w:t>
      </w:r>
      <w:r w:rsidRPr="00195BB8">
        <w:rPr>
          <w:b/>
          <w:i/>
          <w:iCs/>
          <w:caps/>
        </w:rPr>
        <w:t>SUICIDE IDEATION</w:t>
      </w:r>
      <w:r w:rsidRPr="00195BB8">
        <w:rPr>
          <w:b/>
          <w:caps/>
        </w:rPr>
        <w:t>PADA MAHASISWA STIKes MAJAPAHIT MOJOKERTO</w:t>
      </w:r>
    </w:p>
    <w:p w:rsidR="00BC53FB" w:rsidRPr="0089271D" w:rsidRDefault="00BC53FB" w:rsidP="00AB3A8B">
      <w:pPr>
        <w:ind w:left="720"/>
        <w:jc w:val="center"/>
        <w:rPr>
          <w:b/>
          <w:sz w:val="20"/>
          <w:szCs w:val="20"/>
        </w:rPr>
      </w:pPr>
    </w:p>
    <w:p w:rsidR="001E16FF" w:rsidRPr="00195BB8" w:rsidRDefault="00195BB8" w:rsidP="00AB3A8B">
      <w:pPr>
        <w:ind w:left="720"/>
        <w:jc w:val="center"/>
        <w:rPr>
          <w:b/>
          <w:lang w:val="en-US"/>
        </w:rPr>
      </w:pPr>
      <w:r>
        <w:rPr>
          <w:b/>
          <w:lang w:val="en-US"/>
        </w:rPr>
        <w:t>Siti Ayu Ratnasari</w:t>
      </w:r>
    </w:p>
    <w:p w:rsidR="00BC53FB" w:rsidRPr="00BC53FB" w:rsidRDefault="00BC53FB" w:rsidP="00AB3A8B">
      <w:pPr>
        <w:ind w:left="720"/>
        <w:jc w:val="center"/>
      </w:pPr>
      <w:r w:rsidRPr="00BC53FB">
        <w:t>Program Studi S1 Keperawatan</w:t>
      </w:r>
    </w:p>
    <w:p w:rsidR="00BC53FB" w:rsidRPr="00CD13AD" w:rsidRDefault="00CD13AD" w:rsidP="00AB3A8B">
      <w:pPr>
        <w:ind w:left="720"/>
        <w:jc w:val="center"/>
        <w:rPr>
          <w:u w:val="single"/>
          <w:lang w:val="en-US"/>
        </w:rPr>
      </w:pPr>
      <w:r w:rsidRPr="00CD13AD">
        <w:rPr>
          <w:u w:val="single"/>
          <w:lang w:val="en-US"/>
        </w:rPr>
        <w:t>ratnaaociii@gmail.com</w:t>
      </w:r>
    </w:p>
    <w:p w:rsidR="009847F4" w:rsidRPr="0089271D" w:rsidRDefault="009847F4" w:rsidP="00AB3A8B">
      <w:pPr>
        <w:ind w:left="720"/>
        <w:jc w:val="center"/>
        <w:rPr>
          <w:sz w:val="20"/>
          <w:szCs w:val="20"/>
        </w:rPr>
      </w:pPr>
    </w:p>
    <w:p w:rsidR="00BC53FB" w:rsidRDefault="00BC53FB" w:rsidP="00AB3A8B">
      <w:pPr>
        <w:ind w:left="720"/>
        <w:jc w:val="center"/>
        <w:rPr>
          <w:b/>
          <w:caps/>
        </w:rPr>
      </w:pPr>
      <w:r w:rsidRPr="00BC53FB">
        <w:rPr>
          <w:b/>
        </w:rPr>
        <w:t>Dr</w:t>
      </w:r>
      <w:r w:rsidRPr="00BC53FB">
        <w:rPr>
          <w:b/>
          <w:caps/>
        </w:rPr>
        <w:t xml:space="preserve">. </w:t>
      </w:r>
      <w:r w:rsidRPr="00BC53FB">
        <w:rPr>
          <w:b/>
        </w:rPr>
        <w:t>Henry Sudiyanto</w:t>
      </w:r>
      <w:r w:rsidRPr="00BC53FB">
        <w:rPr>
          <w:b/>
          <w:caps/>
        </w:rPr>
        <w:t>.,S.</w:t>
      </w:r>
      <w:r w:rsidRPr="00BC53FB">
        <w:rPr>
          <w:b/>
        </w:rPr>
        <w:t>Kp</w:t>
      </w:r>
      <w:r w:rsidRPr="00BC53FB">
        <w:rPr>
          <w:b/>
          <w:caps/>
        </w:rPr>
        <w:t>.,M.</w:t>
      </w:r>
      <w:r w:rsidRPr="00BC53FB">
        <w:rPr>
          <w:b/>
        </w:rPr>
        <w:t>Kes</w:t>
      </w:r>
    </w:p>
    <w:p w:rsidR="00BC53FB" w:rsidRPr="00BC53FB" w:rsidRDefault="00BC53FB" w:rsidP="00AB3A8B">
      <w:pPr>
        <w:ind w:left="720"/>
        <w:jc w:val="center"/>
      </w:pPr>
      <w:r w:rsidRPr="00BC53FB">
        <w:t>Program Studi S1 Keperawatan</w:t>
      </w:r>
    </w:p>
    <w:p w:rsidR="00BC53FB" w:rsidRPr="00AB3A8B" w:rsidRDefault="00592D2D" w:rsidP="00AB3A8B">
      <w:pPr>
        <w:ind w:left="720"/>
        <w:jc w:val="center"/>
        <w:rPr>
          <w:rStyle w:val="Hyperlink"/>
          <w:color w:val="auto"/>
          <w:u w:val="none"/>
        </w:rPr>
      </w:pPr>
      <w:hyperlink r:id="rId11" w:history="1">
        <w:r w:rsidR="00AB3A8B" w:rsidRPr="00AB3A8B">
          <w:rPr>
            <w:rStyle w:val="Hyperlink"/>
            <w:color w:val="auto"/>
          </w:rPr>
          <w:t>Henrysudiyanto@gmail.com</w:t>
        </w:r>
      </w:hyperlink>
    </w:p>
    <w:p w:rsidR="009847F4" w:rsidRPr="0089271D" w:rsidRDefault="009847F4" w:rsidP="00AB3A8B">
      <w:pPr>
        <w:ind w:left="720"/>
        <w:jc w:val="center"/>
        <w:rPr>
          <w:sz w:val="20"/>
          <w:szCs w:val="20"/>
        </w:rPr>
      </w:pPr>
    </w:p>
    <w:p w:rsidR="0020333A" w:rsidRDefault="0020333A" w:rsidP="00AB3A8B">
      <w:pPr>
        <w:ind w:left="720"/>
        <w:jc w:val="center"/>
        <w:rPr>
          <w:b/>
        </w:rPr>
      </w:pPr>
      <w:r w:rsidRPr="0020333A">
        <w:rPr>
          <w:b/>
        </w:rPr>
        <w:t xml:space="preserve">Eka Diah Kartiningrum..S.KM.,M.Kes </w:t>
      </w:r>
    </w:p>
    <w:p w:rsidR="00E64C48" w:rsidRPr="00BC53FB" w:rsidRDefault="00E64C48" w:rsidP="00AB3A8B">
      <w:pPr>
        <w:ind w:left="720"/>
        <w:jc w:val="center"/>
      </w:pPr>
      <w:r w:rsidRPr="00BC53FB">
        <w:t>Program Studi S1 Keperawatan</w:t>
      </w:r>
    </w:p>
    <w:p w:rsidR="00E64C48" w:rsidRPr="00AB3A8B" w:rsidRDefault="00AB3A8B" w:rsidP="00AB3A8B">
      <w:pPr>
        <w:ind w:left="720"/>
        <w:jc w:val="center"/>
        <w:rPr>
          <w:u w:val="single"/>
          <w:lang w:val="en-US"/>
        </w:rPr>
      </w:pPr>
      <w:r w:rsidRPr="00AB3A8B">
        <w:rPr>
          <w:u w:val="single"/>
          <w:lang w:val="en-US"/>
        </w:rPr>
        <w:t>ekadiahprayogi@gmail.com</w:t>
      </w:r>
    </w:p>
    <w:p w:rsidR="009847F4" w:rsidRPr="0089271D" w:rsidRDefault="009847F4" w:rsidP="00AB3A8B">
      <w:pPr>
        <w:ind w:left="720"/>
        <w:jc w:val="center"/>
        <w:rPr>
          <w:caps/>
          <w:sz w:val="20"/>
          <w:szCs w:val="20"/>
        </w:rPr>
      </w:pPr>
    </w:p>
    <w:p w:rsidR="00263885" w:rsidRPr="00E319CE" w:rsidRDefault="00BC53FB" w:rsidP="00E319CE">
      <w:pPr>
        <w:pStyle w:val="Heading1"/>
        <w:spacing w:before="0" w:after="0"/>
        <w:ind w:left="720"/>
        <w:jc w:val="both"/>
        <w:rPr>
          <w:b w:val="0"/>
          <w:bCs w:val="0"/>
          <w:lang w:val="en-US"/>
        </w:rPr>
      </w:pPr>
      <w:bookmarkStart w:id="1" w:name="_Toc80933157"/>
      <w:bookmarkStart w:id="2" w:name="_Toc80933248"/>
      <w:r w:rsidRPr="00BC53FB">
        <w:t>ABSTRAK</w:t>
      </w:r>
      <w:r>
        <w:rPr>
          <w:b w:val="0"/>
        </w:rPr>
        <w:t xml:space="preserve"> - </w:t>
      </w:r>
      <w:bookmarkEnd w:id="1"/>
      <w:bookmarkEnd w:id="2"/>
      <w:r w:rsidR="00D473B7" w:rsidRPr="00D473B7">
        <w:rPr>
          <w:b w:val="0"/>
        </w:rPr>
        <w:t xml:space="preserve">Terjadinya peningkatan jumlah kasus bunuh diri yang dilakukan oleh mahasiswa dari tahun 2019 ke 2020, hal ini disebabkan oleh beberapa faktor seperti faktor ekonomi dan faktor masalah keluarga. Selain itu, juga di sebabkan oleh faktor keperibadian yang dimiliki oleh seseorang yang dibedakan menjadi introvert dan ekstrovert. Sehingga fokus penelitian ini pada </w:t>
      </w:r>
      <w:r w:rsidR="00D473B7" w:rsidRPr="00D473B7">
        <w:rPr>
          <w:b w:val="0"/>
          <w:i/>
          <w:iCs/>
        </w:rPr>
        <w:t>suicide ideation</w:t>
      </w:r>
      <w:r w:rsidR="00D473B7" w:rsidRPr="00D473B7">
        <w:rPr>
          <w:b w:val="0"/>
        </w:rPr>
        <w:t xml:space="preserve"> yang disebabkan dari tipe keperbadian yang terjadi pada mahasiswa. </w:t>
      </w:r>
      <w:r w:rsidR="001F6A9D">
        <w:rPr>
          <w:b w:val="0"/>
          <w:lang w:val="en-US"/>
        </w:rPr>
        <w:t xml:space="preserve">ini </w:t>
      </w:r>
      <w:r w:rsidR="00D473B7" w:rsidRPr="00D473B7">
        <w:rPr>
          <w:b w:val="0"/>
        </w:rPr>
        <w:t xml:space="preserve">untuk mengidentifikasi faktor tipe kepribadian ekstrovert dan introvert dengan </w:t>
      </w:r>
      <w:r w:rsidR="00D473B7" w:rsidRPr="002902E9">
        <w:rPr>
          <w:b w:val="0"/>
          <w:i/>
          <w:iCs/>
        </w:rPr>
        <w:t>suicide ideation</w:t>
      </w:r>
      <w:r w:rsidR="00D473B7" w:rsidRPr="00D473B7">
        <w:rPr>
          <w:b w:val="0"/>
        </w:rPr>
        <w:t xml:space="preserve"> pada mahasiswa Stikes Majapahit Mojokerto. </w:t>
      </w:r>
      <w:r w:rsidR="001F6A9D">
        <w:rPr>
          <w:b w:val="0"/>
          <w:lang w:val="en-US"/>
        </w:rPr>
        <w:t xml:space="preserve">ini menggunakan kuantitatif untuk pengumpulan data berdasarkan variabel penelitian. menggunakan </w:t>
      </w:r>
      <w:r w:rsidR="001F6A9D" w:rsidRPr="001F6A9D">
        <w:rPr>
          <w:b w:val="0"/>
          <w:i/>
          <w:iCs/>
          <w:lang w:val="en-US"/>
        </w:rPr>
        <w:t>cross sectional</w:t>
      </w:r>
      <w:r w:rsidR="001F6A9D">
        <w:rPr>
          <w:b w:val="0"/>
          <w:lang w:val="en-US"/>
        </w:rPr>
        <w:t>. Jumlah populasi 33 responden</w:t>
      </w:r>
      <w:r w:rsidR="00686444">
        <w:rPr>
          <w:b w:val="0"/>
          <w:lang w:val="en-US"/>
        </w:rPr>
        <w:t>, dengan sampel yang digunakan berjumlah 30 responden</w:t>
      </w:r>
      <w:r w:rsidR="002902E9">
        <w:rPr>
          <w:b w:val="0"/>
          <w:lang w:val="en-US"/>
        </w:rPr>
        <w:t xml:space="preserve"> sesuai kriteria inklusi dan ekslusi</w:t>
      </w:r>
      <w:r w:rsidR="00686444">
        <w:rPr>
          <w:b w:val="0"/>
          <w:lang w:val="en-US"/>
        </w:rPr>
        <w:t xml:space="preserve">. Penetuan sampling menggunakan random sampling dan pengumpulan data menggunakan kuesioner. menggunakan uji statistik </w:t>
      </w:r>
      <w:r w:rsidR="00686444" w:rsidRPr="00686444">
        <w:rPr>
          <w:b w:val="0"/>
          <w:i/>
          <w:iCs/>
          <w:lang w:val="en-US"/>
        </w:rPr>
        <w:t>chi-square</w:t>
      </w:r>
      <w:r w:rsidR="00686444">
        <w:rPr>
          <w:b w:val="0"/>
          <w:lang w:val="en-US"/>
        </w:rPr>
        <w:t xml:space="preserve">. dengan </w:t>
      </w:r>
      <w:r w:rsidR="00686444" w:rsidRPr="00686444">
        <w:rPr>
          <w:b w:val="0"/>
          <w:i/>
          <w:iCs/>
          <w:lang w:val="en-US"/>
        </w:rPr>
        <w:t>chi-square</w:t>
      </w:r>
      <w:r w:rsidR="002902E9">
        <w:rPr>
          <w:b w:val="0"/>
          <w:lang w:val="en-US"/>
        </w:rPr>
        <w:t xml:space="preserve">diperoleh nilai </w:t>
      </w:r>
      <w:r w:rsidR="002902E9" w:rsidRPr="002902E9">
        <w:rPr>
          <w:b w:val="0"/>
          <w:bCs w:val="0"/>
          <w:i/>
          <w:iCs/>
        </w:rPr>
        <w:t>p-value</w:t>
      </w:r>
      <w:r w:rsidR="002902E9" w:rsidRPr="002902E9">
        <w:rPr>
          <w:b w:val="0"/>
          <w:bCs w:val="0"/>
        </w:rPr>
        <w:t xml:space="preserve"> diperoleh 0,672 &gt; α 0,05. Sehingga H1 ditolak dan H0 diterima yang berarti tidak adanya hubungan antara tipe kepribadian dengan suicide ideation pada mahasiswa STIKes Majapahit Mojokerto</w:t>
      </w:r>
      <w:r w:rsidR="002902E9" w:rsidRPr="002902E9">
        <w:rPr>
          <w:b w:val="0"/>
          <w:bCs w:val="0"/>
          <w:lang w:val="en-US"/>
        </w:rPr>
        <w:t>.</w:t>
      </w:r>
      <w:r w:rsidR="000D35E4">
        <w:rPr>
          <w:b w:val="0"/>
          <w:bCs w:val="0"/>
          <w:lang w:val="en-US"/>
        </w:rPr>
        <w:t>Dalam penelitian ini d</w:t>
      </w:r>
      <w:r w:rsidR="002902E9" w:rsidRPr="000D35E4">
        <w:rPr>
          <w:b w:val="0"/>
          <w:bCs w:val="0"/>
          <w:lang w:val="en-US"/>
        </w:rPr>
        <w:t xml:space="preserve">iharapkan responden dalam kategori sangat rendah terhadap </w:t>
      </w:r>
      <w:r w:rsidR="002902E9" w:rsidRPr="000D35E4">
        <w:rPr>
          <w:b w:val="0"/>
          <w:bCs w:val="0"/>
          <w:i/>
          <w:iCs/>
        </w:rPr>
        <w:t>suicide ideation</w:t>
      </w:r>
      <w:r w:rsidR="002902E9" w:rsidRPr="000D35E4">
        <w:rPr>
          <w:b w:val="0"/>
          <w:bCs w:val="0"/>
          <w:lang w:val="en-US"/>
        </w:rPr>
        <w:t>.</w:t>
      </w:r>
      <w:r w:rsidR="00E319CE">
        <w:rPr>
          <w:b w:val="0"/>
          <w:bCs w:val="0"/>
          <w:lang w:val="en-US"/>
        </w:rPr>
        <w:t xml:space="preserve"> </w:t>
      </w:r>
      <w:r w:rsidR="00263885" w:rsidRPr="00E319CE">
        <w:rPr>
          <w:b w:val="0"/>
          <w:lang w:val="en-US"/>
        </w:rPr>
        <w:t xml:space="preserve">Diharapkan respoden dalam penelitian ini masih dalam kategori sangat rendah terhadap </w:t>
      </w:r>
      <w:r w:rsidR="00263885" w:rsidRPr="00E319CE">
        <w:rPr>
          <w:b w:val="0"/>
          <w:i/>
          <w:iCs/>
          <w:lang w:val="en-US"/>
        </w:rPr>
        <w:t>suicide ideation</w:t>
      </w:r>
    </w:p>
    <w:p w:rsidR="00F05FB1" w:rsidRDefault="001E16FF" w:rsidP="002902E9">
      <w:pPr>
        <w:pStyle w:val="ListParagraph"/>
        <w:tabs>
          <w:tab w:val="left" w:pos="0"/>
        </w:tabs>
        <w:autoSpaceDE w:val="0"/>
        <w:autoSpaceDN w:val="0"/>
        <w:adjustRightInd w:val="0"/>
        <w:spacing w:line="360" w:lineRule="auto"/>
        <w:jc w:val="both"/>
        <w:rPr>
          <w:b/>
        </w:rPr>
      </w:pPr>
      <w:r w:rsidRPr="008E21EF">
        <w:rPr>
          <w:b/>
        </w:rPr>
        <w:t xml:space="preserve">Kata Kunci : </w:t>
      </w:r>
      <w:r w:rsidR="007D144A" w:rsidRPr="005F1DA6">
        <w:rPr>
          <w:rFonts w:eastAsia="Calibri"/>
          <w:b/>
          <w:bCs/>
          <w:i/>
          <w:iCs/>
          <w:lang w:val="en-US"/>
        </w:rPr>
        <w:t>Tipe Kepribadian, Suicide Ideation, Mahasiswa</w:t>
      </w:r>
    </w:p>
    <w:p w:rsidR="00263885" w:rsidRPr="0089271D" w:rsidRDefault="00BC53FB" w:rsidP="00E319CE">
      <w:pPr>
        <w:ind w:left="720"/>
        <w:jc w:val="both"/>
        <w:rPr>
          <w:bCs/>
          <w:i/>
          <w:iCs/>
          <w:lang w:val="en-US"/>
        </w:rPr>
      </w:pPr>
      <w:r w:rsidRPr="0089271D">
        <w:rPr>
          <w:b/>
        </w:rPr>
        <w:t xml:space="preserve">Abstract - </w:t>
      </w:r>
      <w:r w:rsidR="005F1DA6" w:rsidRPr="0089271D">
        <w:rPr>
          <w:bCs/>
          <w:i/>
          <w:iCs/>
          <w:lang w:val="en-US"/>
        </w:rPr>
        <w:t xml:space="preserve">There was an increase in the number of suicides committed by students from 2019 to 2020, this was caused by several factors such as economic factors and family problems. In addition, it is also caused by personal factors possessed by someone who is divided into introverts and extroverts. So the focus of this research is on suicide ideation caused by the type of personality that occurs in students. The purpose of this study was to identify the factors of extrovert and introvert personality types with suicide ideation in Stikes Majapahit Mojokerto students. This type of research uses quantitative data collection based on research variables. The research design used cross sectional. The total population of 33 respondents, with the sample used amounted to 30 respondents according to the inclusion and exclusion criteria. </w:t>
      </w:r>
      <w:r w:rsidR="005F1DA6" w:rsidRPr="0089271D">
        <w:rPr>
          <w:bCs/>
          <w:i/>
          <w:iCs/>
          <w:lang w:val="en-US"/>
        </w:rPr>
        <w:lastRenderedPageBreak/>
        <w:t>Determination of sampling using random sampling and data collection using a questionnaire. Data analysis used chi-square statistical test. The results of statistical tests with chi-square obtained p-value obtained 0.672 &gt; 0.05. So that H1 is rejected and H0 is accepted, which means that there is no relationship between personality type and suicide ideation in STIKes Majapahit Mojokerto students.Suggestion: it is expected that respondents in the very low category of suicide ideation.</w:t>
      </w:r>
      <w:r w:rsidR="00263885" w:rsidRPr="0089271D">
        <w:rPr>
          <w:bCs/>
          <w:i/>
          <w:iCs/>
          <w:lang w:val="en-US"/>
        </w:rPr>
        <w:t>Suggestion: It is hoped that the respondents in this study are still in the very low category of suicide ideation</w:t>
      </w:r>
    </w:p>
    <w:p w:rsidR="00C536BB" w:rsidRPr="0089271D" w:rsidRDefault="00C536BB" w:rsidP="00E319CE">
      <w:pPr>
        <w:ind w:left="720"/>
        <w:jc w:val="both"/>
      </w:pPr>
    </w:p>
    <w:p w:rsidR="00BC53FB" w:rsidRPr="0089271D" w:rsidRDefault="00BC53FB" w:rsidP="00E319CE">
      <w:pPr>
        <w:ind w:left="720"/>
        <w:jc w:val="both"/>
        <w:rPr>
          <w:b/>
          <w:i/>
          <w:iCs/>
          <w:color w:val="000000" w:themeColor="text1"/>
        </w:rPr>
      </w:pPr>
      <w:r w:rsidRPr="0089271D">
        <w:rPr>
          <w:b/>
          <w:i/>
          <w:iCs/>
        </w:rPr>
        <w:t xml:space="preserve">Keywords: </w:t>
      </w:r>
      <w:r w:rsidR="00C536BB" w:rsidRPr="0089271D">
        <w:rPr>
          <w:bCs/>
          <w:i/>
          <w:iCs/>
        </w:rPr>
        <w:t>Personality Type, Suicide Ideation, Student</w:t>
      </w:r>
    </w:p>
    <w:p w:rsidR="00F05FB1" w:rsidRDefault="00F05FB1" w:rsidP="00AB3A8B">
      <w:pPr>
        <w:ind w:left="720"/>
        <w:rPr>
          <w:b/>
          <w:color w:val="000000" w:themeColor="text1"/>
        </w:rPr>
      </w:pPr>
    </w:p>
    <w:p w:rsidR="00F05FB1" w:rsidRDefault="00F05FB1" w:rsidP="00AB3A8B">
      <w:pPr>
        <w:ind w:left="720"/>
        <w:rPr>
          <w:b/>
          <w:color w:val="000000" w:themeColor="text1"/>
        </w:rPr>
        <w:sectPr w:rsidR="00F05FB1" w:rsidSect="00F05FB1">
          <w:pgSz w:w="11906" w:h="16838" w:code="9"/>
          <w:pgMar w:top="2268" w:right="1701" w:bottom="1701" w:left="1701" w:header="709" w:footer="709" w:gutter="0"/>
          <w:cols w:space="708"/>
          <w:docGrid w:linePitch="360"/>
        </w:sectPr>
      </w:pPr>
    </w:p>
    <w:p w:rsidR="005F1DA6" w:rsidRPr="005F1DA6" w:rsidRDefault="005F1DA6" w:rsidP="005F1DA6">
      <w:bookmarkStart w:id="3" w:name="_Toc75084181"/>
      <w:bookmarkStart w:id="4" w:name="_Toc81973782"/>
    </w:p>
    <w:p w:rsidR="00F05FB1" w:rsidRDefault="009629DD" w:rsidP="009629DD">
      <w:pPr>
        <w:pStyle w:val="Heading1"/>
        <w:spacing w:before="0" w:after="0" w:line="360" w:lineRule="auto"/>
        <w:ind w:left="720"/>
        <w:rPr>
          <w:color w:val="000000" w:themeColor="text1"/>
        </w:rPr>
      </w:pPr>
      <w:r w:rsidRPr="00867B94">
        <w:rPr>
          <w:color w:val="000000" w:themeColor="text1"/>
        </w:rPr>
        <w:t>PENDAHULUAN</w:t>
      </w:r>
      <w:bookmarkEnd w:id="3"/>
      <w:bookmarkEnd w:id="4"/>
    </w:p>
    <w:p w:rsidR="00E9041B" w:rsidRDefault="00971F90" w:rsidP="009629DD">
      <w:pPr>
        <w:spacing w:line="360" w:lineRule="auto"/>
        <w:ind w:left="720"/>
        <w:jc w:val="both"/>
        <w:rPr>
          <w:iCs/>
          <w:color w:val="000000"/>
          <w:shd w:val="clear" w:color="auto" w:fill="FFFFFF"/>
          <w:lang w:val="en-US"/>
        </w:rPr>
      </w:pPr>
      <w:r>
        <w:rPr>
          <w:lang w:val="en-US"/>
        </w:rPr>
        <w:t>Berdasarkan pada k</w:t>
      </w:r>
      <w:r w:rsidR="00E9041B">
        <w:rPr>
          <w:lang w:val="en-US"/>
        </w:rPr>
        <w:t xml:space="preserve">asus upaya ide untuk bunuh diri yang dilakukan mahasiswa STIKES Majapahit dari tahun 2019 ke 2020 mengalami peningkatan. Berdasarkan penelitian yang dilakukan Afita, (2020) mengenai </w:t>
      </w:r>
      <w:r w:rsidR="00683B62">
        <w:rPr>
          <w:lang w:val="en-US"/>
        </w:rPr>
        <w:t xml:space="preserve">faktor pencetus terjadinya </w:t>
      </w:r>
      <w:r w:rsidR="00683B62" w:rsidRPr="00177BAC">
        <w:rPr>
          <w:i/>
          <w:color w:val="000000"/>
          <w:shd w:val="clear" w:color="auto" w:fill="FFFFFF"/>
          <w:lang w:val="en-US"/>
        </w:rPr>
        <w:t>suicide ideation</w:t>
      </w:r>
      <w:r w:rsidR="00683B62">
        <w:rPr>
          <w:i/>
          <w:color w:val="000000"/>
          <w:shd w:val="clear" w:color="auto" w:fill="FFFFFF"/>
          <w:lang w:val="en-US"/>
        </w:rPr>
        <w:t xml:space="preserve">, </w:t>
      </w:r>
      <w:r w:rsidR="00683B62">
        <w:rPr>
          <w:iCs/>
          <w:color w:val="000000"/>
          <w:shd w:val="clear" w:color="auto" w:fill="FFFFFF"/>
          <w:lang w:val="en-US"/>
        </w:rPr>
        <w:t>bahwa mahasiswa STIKES Majapahit yang berumur antara 19 sampai 22 tahun diketahui telah memiliki pikiran untuk bunuh diri (</w:t>
      </w:r>
      <w:r w:rsidR="00683B62" w:rsidRPr="00177BAC">
        <w:rPr>
          <w:i/>
          <w:color w:val="000000"/>
          <w:shd w:val="clear" w:color="auto" w:fill="FFFFFF"/>
          <w:lang w:val="en-US"/>
        </w:rPr>
        <w:t>suicide ideation</w:t>
      </w:r>
      <w:r w:rsidR="00683B62">
        <w:rPr>
          <w:iCs/>
          <w:color w:val="000000"/>
          <w:shd w:val="clear" w:color="auto" w:fill="FFFFFF"/>
          <w:lang w:val="en-US"/>
        </w:rPr>
        <w:t>), faktor penyebabnya adalah faktor ekonomi dan faktor keluarga. Pada penelitian tersebut menjelaskan bahwa 50 mahasiswa berisiko rendah dan 15 mahasiswa berisiko memiliki ide bunuh diri dengan salah satu faktor pendukung adalah faktor sikap.</w:t>
      </w:r>
    </w:p>
    <w:p w:rsidR="00F05FB1" w:rsidRDefault="00407682" w:rsidP="009629DD">
      <w:pPr>
        <w:spacing w:line="360" w:lineRule="auto"/>
        <w:ind w:left="720"/>
        <w:jc w:val="both"/>
        <w:rPr>
          <w:iCs/>
          <w:color w:val="000000" w:themeColor="text1"/>
          <w:lang w:val="en-US"/>
        </w:rPr>
      </w:pPr>
      <w:r w:rsidRPr="00407682">
        <w:rPr>
          <w:iCs/>
          <w:color w:val="000000" w:themeColor="text1"/>
          <w:lang w:val="en-US"/>
        </w:rPr>
        <w:t xml:space="preserve">Menurut literature Tience dan Avin (2016) kematian yang disebabkan oleh bunuh diri meningkat disleuruh dunia. Data yang ditemukan di Indonesia menyatakan bahwa bunuh diri menjadi penyebab utama kematian pada usia produktif 15-29 tahun, dan rata-rata kematian karena bunuh diri di Indonesia adalah satu orang pada setiap satu jam (Kompas, 8 September 2016).Organisasi Kesehatan Dunia (WHO) menyatakan bahwa terdapat rata-rata satu orang yang meninggal dikarenakan bunuh diri di dunia setiap 40 detik. Dengan angka 3,7 itu, menempatkan Indonesia di peringkat 159 dalam kasus bunuh diri di dunia (Zatnika, 2020). Kasus bunuh diri di dunia semakin meningkat dari tahun ke tahun, termasuk di Indonesia. Dilansir dari beritajatim.com (Mojokerto) pada tanggal 5 Februari 2019, kasus bunuh diri cukup tinggi di wilayah Mojokerto. Data Polres Mojokerto sebanyak 16 kasus bunuh diri di tahun 2016-2019. Pada tanggal 8 juli 2020, seorang mahasiswa berinisial N (22) ditemukan tewas </w:t>
      </w:r>
      <w:r w:rsidRPr="00407682">
        <w:rPr>
          <w:iCs/>
          <w:color w:val="000000" w:themeColor="text1"/>
          <w:lang w:val="en-US"/>
        </w:rPr>
        <w:lastRenderedPageBreak/>
        <w:t>gantung diri di rumahnya kawasan Wonocolo, Surabaya. Korban ditemukan tewas di kamarnya lantai 2.</w:t>
      </w:r>
    </w:p>
    <w:p w:rsidR="00407682" w:rsidRDefault="00407682" w:rsidP="009629DD">
      <w:pPr>
        <w:spacing w:line="360" w:lineRule="auto"/>
        <w:ind w:left="720"/>
        <w:jc w:val="both"/>
        <w:rPr>
          <w:iCs/>
          <w:color w:val="000000" w:themeColor="text1"/>
          <w:lang w:val="en-US"/>
        </w:rPr>
      </w:pPr>
      <w:r>
        <w:rPr>
          <w:iCs/>
          <w:color w:val="000000" w:themeColor="text1"/>
          <w:lang w:val="en-US"/>
        </w:rPr>
        <w:t xml:space="preserve">Menurut </w:t>
      </w:r>
      <w:r w:rsidR="00D473B7">
        <w:rPr>
          <w:iCs/>
          <w:color w:val="000000" w:themeColor="text1"/>
          <w:lang w:val="en-US"/>
        </w:rPr>
        <w:t xml:space="preserve">Jung dalam Suryabrata (2007) mengatakan bahwa tipe kepribadian manusia berdasarkan jiwanya terdapat dua golongan yakni tipe kepribadian ekstrovert dan introvert. </w:t>
      </w:r>
      <w:r w:rsidRPr="00407682">
        <w:rPr>
          <w:iCs/>
          <w:color w:val="000000" w:themeColor="text1"/>
          <w:lang w:val="en-US"/>
        </w:rPr>
        <w:t xml:space="preserve">Penelitian yang dilakukan oleh Wella (2011) mengatakan bahwa orang yang memiliki kepribadian introvert memiliki kendali yang buruk. Ketika mengalami trauma, otak tidak terlalu sigap melindungi diri dan berdiam diri. Sedangkan pada orang dengan kepribadian ekstrovert memperlihatkan kecendrungan untuk mengembangkan gejala-gejala histeris yang ditandai oleh kecendrungan emosi yang meluap-luap. Jika hal ini tidak segera dilakukan penanganan dengan baik, maka akan mengalami depresi, karena dari depresi ini seseorang akan mengalami </w:t>
      </w:r>
      <w:r w:rsidRPr="00407682">
        <w:rPr>
          <w:i/>
          <w:color w:val="000000" w:themeColor="text1"/>
          <w:lang w:val="en-US"/>
        </w:rPr>
        <w:t>suicide ideation</w:t>
      </w:r>
      <w:r w:rsidRPr="00407682">
        <w:rPr>
          <w:iCs/>
          <w:color w:val="000000" w:themeColor="text1"/>
          <w:lang w:val="en-US"/>
        </w:rPr>
        <w:t>.</w:t>
      </w:r>
    </w:p>
    <w:p w:rsidR="00F961A6" w:rsidRDefault="00407682" w:rsidP="00591ABE">
      <w:pPr>
        <w:spacing w:line="360" w:lineRule="auto"/>
        <w:ind w:left="720"/>
        <w:jc w:val="both"/>
        <w:rPr>
          <w:iCs/>
          <w:color w:val="000000" w:themeColor="text1"/>
          <w:lang w:val="en-US"/>
        </w:rPr>
      </w:pPr>
      <w:r>
        <w:rPr>
          <w:iCs/>
          <w:color w:val="000000" w:themeColor="text1"/>
          <w:lang w:val="en-US"/>
        </w:rPr>
        <w:t xml:space="preserve">Pada umumnya gangguan kepribadian muncul pada usia remaja atau dewasa awal. Gangguan kepribadian sering tidak disadari oleh peneritanya, namun beberapa menimbulkan ririko depresi, penyait akut, dan pikian bunuh diri. </w:t>
      </w:r>
      <w:r w:rsidR="00D473B7" w:rsidRPr="00D473B7">
        <w:rPr>
          <w:iCs/>
          <w:color w:val="000000" w:themeColor="text1"/>
          <w:lang w:val="en-US"/>
        </w:rPr>
        <w:t xml:space="preserve">Faktor kepribadian merupakan salah satu contoh pencetus terjadinya </w:t>
      </w:r>
      <w:r w:rsidR="00D473B7" w:rsidRPr="00D473B7">
        <w:rPr>
          <w:i/>
          <w:color w:val="000000" w:themeColor="text1"/>
          <w:lang w:val="en-US"/>
        </w:rPr>
        <w:t>suicide ideation</w:t>
      </w:r>
      <w:r w:rsidR="00D473B7" w:rsidRPr="00D473B7">
        <w:rPr>
          <w:iCs/>
          <w:color w:val="000000" w:themeColor="text1"/>
          <w:lang w:val="en-US"/>
        </w:rPr>
        <w:t>, karena setiap mahasiswa mempunyai kepribadian masing-masing yang berbeda-beda.</w:t>
      </w:r>
      <w:r w:rsidR="00D473B7">
        <w:rPr>
          <w:iCs/>
          <w:color w:val="000000" w:themeColor="text1"/>
          <w:lang w:val="en-US"/>
        </w:rPr>
        <w:t xml:space="preserve"> Salah satunya untuk mengatasi permasalahan </w:t>
      </w:r>
      <w:r w:rsidR="00D473B7" w:rsidRPr="00177BAC">
        <w:rPr>
          <w:bCs/>
          <w:i/>
          <w:szCs w:val="28"/>
        </w:rPr>
        <w:t>Suicide Ideation</w:t>
      </w:r>
      <w:r w:rsidR="00D473B7">
        <w:rPr>
          <w:bCs/>
          <w:szCs w:val="28"/>
          <w:lang w:val="en-US"/>
        </w:rPr>
        <w:t xml:space="preserve">dibutuhkan </w:t>
      </w:r>
      <w:r w:rsidR="00D473B7" w:rsidRPr="00D473B7">
        <w:rPr>
          <w:iCs/>
          <w:color w:val="000000" w:themeColor="text1"/>
          <w:lang w:val="en-US"/>
        </w:rPr>
        <w:t>pendekatan dalam aspek psikiatri, Penelitian yang dilakukan oleh Afita Afita Puspitasari (2020) yang berjudul Faktor-Faktor Yang Berhubungan Dengan Suicide Ideation Pada Mahasiswa Stikes Majapahit Mojokerto menyatakan bahwa faktor sikap sangat besar pengaruhnya terhadap ide bunuh diri (</w:t>
      </w:r>
      <w:r w:rsidR="00D473B7" w:rsidRPr="00D473B7">
        <w:rPr>
          <w:i/>
          <w:color w:val="000000" w:themeColor="text1"/>
          <w:lang w:val="en-US"/>
        </w:rPr>
        <w:t>Suicide Ideation</w:t>
      </w:r>
      <w:r w:rsidR="00D473B7" w:rsidRPr="00D473B7">
        <w:rPr>
          <w:iCs/>
          <w:color w:val="000000" w:themeColor="text1"/>
          <w:lang w:val="en-US"/>
        </w:rPr>
        <w:t xml:space="preserve">). Karena kepribadian dan sikap merupakan hal yang berkaitan satu sama lain, maka dari itu peneliti merasa tertarik untuk meneliti tentang “Hubungan Faktor Kepribadian Dengan </w:t>
      </w:r>
      <w:r w:rsidR="00D473B7" w:rsidRPr="00D473B7">
        <w:rPr>
          <w:i/>
          <w:color w:val="000000" w:themeColor="text1"/>
          <w:lang w:val="en-US"/>
        </w:rPr>
        <w:t>Suicide Ideation</w:t>
      </w:r>
      <w:r w:rsidR="00D473B7" w:rsidRPr="00D473B7">
        <w:rPr>
          <w:iCs/>
          <w:color w:val="000000" w:themeColor="text1"/>
          <w:lang w:val="en-US"/>
        </w:rPr>
        <w:t xml:space="preserve"> pada Mahasiswa Stikes Majapahit Mojokerto”.</w:t>
      </w:r>
      <w:bookmarkStart w:id="5" w:name="_Toc75084199"/>
      <w:bookmarkStart w:id="6" w:name="_Toc81973797"/>
    </w:p>
    <w:p w:rsidR="00E319CE" w:rsidRPr="00591ABE" w:rsidRDefault="00E319CE" w:rsidP="00591ABE">
      <w:pPr>
        <w:spacing w:line="360" w:lineRule="auto"/>
        <w:ind w:left="720"/>
        <w:jc w:val="both"/>
        <w:rPr>
          <w:iCs/>
          <w:color w:val="000000" w:themeColor="text1"/>
          <w:lang w:val="en-US"/>
        </w:rPr>
      </w:pPr>
    </w:p>
    <w:p w:rsidR="00F05FB1" w:rsidRDefault="00F05FB1" w:rsidP="00192173">
      <w:pPr>
        <w:pStyle w:val="Heading1"/>
        <w:spacing w:before="0" w:after="0" w:line="360" w:lineRule="auto"/>
        <w:ind w:left="720"/>
        <w:rPr>
          <w:color w:val="000000" w:themeColor="text1"/>
        </w:rPr>
      </w:pPr>
      <w:r w:rsidRPr="00867B94">
        <w:rPr>
          <w:color w:val="000000" w:themeColor="text1"/>
        </w:rPr>
        <w:t>METODE PENELITIAN</w:t>
      </w:r>
      <w:bookmarkEnd w:id="5"/>
      <w:bookmarkEnd w:id="6"/>
    </w:p>
    <w:p w:rsidR="00F961A6" w:rsidRDefault="001E16FF" w:rsidP="00591ABE">
      <w:pPr>
        <w:spacing w:line="360" w:lineRule="auto"/>
        <w:ind w:left="720"/>
        <w:jc w:val="both"/>
        <w:rPr>
          <w:rFonts w:eastAsia="Times New Roman"/>
          <w:lang w:val="en-US"/>
        </w:rPr>
      </w:pPr>
      <w:r w:rsidRPr="003B1AF4">
        <w:t xml:space="preserve">Dalam penelitian ini menggunakan </w:t>
      </w:r>
      <w:r w:rsidRPr="003B1AF4">
        <w:rPr>
          <w:rFonts w:eastAsia="Times New Roman"/>
        </w:rPr>
        <w:t xml:space="preserve">pendekatan </w:t>
      </w:r>
      <w:r w:rsidRPr="003B1AF4">
        <w:rPr>
          <w:rFonts w:eastAsia="Times New Roman"/>
          <w:i/>
        </w:rPr>
        <w:t xml:space="preserve">cross sectional </w:t>
      </w:r>
      <w:r w:rsidR="006969B8">
        <w:rPr>
          <w:rFonts w:eastAsia="Times New Roman"/>
          <w:lang w:val="en-US"/>
        </w:rPr>
        <w:t xml:space="preserve">yaitu penelitian dengan mengumpulkan data secara stimultan, dengan tujuan untuk menjelaskan hubungan antara varibel </w:t>
      </w:r>
      <w:r w:rsidR="00653FB4">
        <w:rPr>
          <w:rFonts w:eastAsia="Times New Roman"/>
          <w:lang w:val="en-US"/>
        </w:rPr>
        <w:t xml:space="preserve">independent adalah </w:t>
      </w:r>
      <w:r w:rsidR="00653FB4" w:rsidRPr="00653FB4">
        <w:rPr>
          <w:rFonts w:eastAsia="Times New Roman"/>
          <w:lang w:val="en-US"/>
        </w:rPr>
        <w:t xml:space="preserve">faktor tipe kepribadian ekstrovert </w:t>
      </w:r>
      <w:r w:rsidR="00653FB4" w:rsidRPr="00653FB4">
        <w:rPr>
          <w:rFonts w:eastAsia="Times New Roman"/>
          <w:lang w:val="en-US"/>
        </w:rPr>
        <w:lastRenderedPageBreak/>
        <w:t>dan introvert</w:t>
      </w:r>
      <w:r w:rsidR="00653FB4">
        <w:rPr>
          <w:rFonts w:eastAsia="Times New Roman"/>
          <w:lang w:val="en-US"/>
        </w:rPr>
        <w:t xml:space="preserve"> dan </w:t>
      </w:r>
      <w:r w:rsidR="00653FB4" w:rsidRPr="00653FB4">
        <w:rPr>
          <w:rFonts w:eastAsia="Times New Roman"/>
          <w:lang w:val="en-US"/>
        </w:rPr>
        <w:t xml:space="preserve">variabel dependentadalah </w:t>
      </w:r>
      <w:r w:rsidR="00653FB4" w:rsidRPr="00653FB4">
        <w:rPr>
          <w:rFonts w:eastAsia="Times New Roman"/>
          <w:i/>
          <w:iCs/>
          <w:lang w:val="en-US"/>
        </w:rPr>
        <w:t>suicide ideation</w:t>
      </w:r>
      <w:r w:rsidR="00653FB4" w:rsidRPr="00653FB4">
        <w:rPr>
          <w:rFonts w:eastAsia="Times New Roman"/>
          <w:lang w:val="en-US"/>
        </w:rPr>
        <w:t>.</w:t>
      </w:r>
      <w:r w:rsidR="00653FB4">
        <w:rPr>
          <w:rFonts w:eastAsia="Times New Roman"/>
          <w:lang w:val="en-US"/>
        </w:rPr>
        <w:t xml:space="preserve">Penelitian ini menggunakan desain penelitian </w:t>
      </w:r>
      <w:r w:rsidR="00653FB4" w:rsidRPr="00653FB4">
        <w:rPr>
          <w:rFonts w:eastAsia="Times New Roman"/>
          <w:i/>
          <w:iCs/>
          <w:lang w:val="en-US"/>
        </w:rPr>
        <w:t>cross sectional</w:t>
      </w:r>
      <w:r w:rsidR="00653FB4">
        <w:rPr>
          <w:rFonts w:eastAsia="Times New Roman"/>
          <w:lang w:val="en-US"/>
        </w:rPr>
        <w:t>.</w:t>
      </w:r>
    </w:p>
    <w:p w:rsidR="00E319CE" w:rsidRPr="00E319CE" w:rsidRDefault="00E319CE" w:rsidP="00591ABE">
      <w:pPr>
        <w:spacing w:line="360" w:lineRule="auto"/>
        <w:ind w:left="720"/>
        <w:jc w:val="both"/>
        <w:rPr>
          <w:color w:val="000000" w:themeColor="text1"/>
          <w:lang w:val="en-US"/>
        </w:rPr>
      </w:pPr>
    </w:p>
    <w:p w:rsidR="00362C35" w:rsidRDefault="00362C35" w:rsidP="00136CD5">
      <w:pPr>
        <w:pStyle w:val="Heading1"/>
        <w:spacing w:before="0" w:after="0" w:line="360" w:lineRule="auto"/>
        <w:ind w:left="720"/>
        <w:jc w:val="both"/>
        <w:rPr>
          <w:color w:val="000000" w:themeColor="text1"/>
          <w:lang w:val="en-US" w:eastAsia="en-US"/>
        </w:rPr>
      </w:pPr>
      <w:r w:rsidRPr="00867B94">
        <w:rPr>
          <w:color w:val="000000" w:themeColor="text1"/>
          <w:lang w:val="en-US" w:eastAsia="en-US"/>
        </w:rPr>
        <w:t>HASIL DAN PEMBAHASAN</w:t>
      </w:r>
    </w:p>
    <w:p w:rsidR="00136CD5" w:rsidRPr="00136CD5" w:rsidRDefault="00136CD5" w:rsidP="00A92BB2">
      <w:pPr>
        <w:spacing w:line="360" w:lineRule="auto"/>
        <w:ind w:left="720"/>
        <w:jc w:val="both"/>
        <w:rPr>
          <w:lang w:val="en-US" w:eastAsia="en-US"/>
        </w:rPr>
      </w:pPr>
      <w:r>
        <w:rPr>
          <w:lang w:val="en-US" w:eastAsia="en-US"/>
        </w:rPr>
        <w:t>Berikut hasil penyajian dari pengolahan data penelitian mengenai “</w:t>
      </w:r>
      <w:r w:rsidRPr="00136CD5">
        <w:rPr>
          <w:lang w:val="en-US" w:eastAsia="en-US"/>
        </w:rPr>
        <w:t xml:space="preserve">hubungan faktor tipekepribadian dengan </w:t>
      </w:r>
      <w:r w:rsidRPr="00136CD5">
        <w:rPr>
          <w:i/>
          <w:iCs/>
          <w:lang w:val="en-US" w:eastAsia="en-US"/>
        </w:rPr>
        <w:t>suicide ideation</w:t>
      </w:r>
      <w:r w:rsidRPr="00136CD5">
        <w:rPr>
          <w:lang w:val="en-US" w:eastAsia="en-US"/>
        </w:rPr>
        <w:t xml:space="preserve"> pada mahasiswa stikes majapahit </w:t>
      </w:r>
      <w:r>
        <w:rPr>
          <w:lang w:val="en-US" w:eastAsia="en-US"/>
        </w:rPr>
        <w:t>Mojokerto”</w:t>
      </w:r>
    </w:p>
    <w:p w:rsidR="0076212B" w:rsidRPr="0076212B" w:rsidRDefault="00136CD5" w:rsidP="00A92BB2">
      <w:pPr>
        <w:pStyle w:val="ListParagraph"/>
        <w:numPr>
          <w:ilvl w:val="0"/>
          <w:numId w:val="11"/>
        </w:numPr>
        <w:spacing w:line="360" w:lineRule="auto"/>
        <w:ind w:left="1440"/>
        <w:jc w:val="both"/>
        <w:rPr>
          <w:lang w:val="en-US" w:eastAsia="en-US"/>
        </w:rPr>
      </w:pPr>
      <w:r>
        <w:rPr>
          <w:lang w:val="en-US" w:eastAsia="en-US"/>
        </w:rPr>
        <w:t>Karakteristik Responden</w:t>
      </w:r>
    </w:p>
    <w:p w:rsidR="0076212B" w:rsidRPr="00136CD5" w:rsidRDefault="00136CD5" w:rsidP="00A92BB2">
      <w:pPr>
        <w:pStyle w:val="ListParagraph"/>
        <w:numPr>
          <w:ilvl w:val="0"/>
          <w:numId w:val="12"/>
        </w:numPr>
        <w:spacing w:line="360" w:lineRule="auto"/>
        <w:ind w:left="1800"/>
        <w:rPr>
          <w:lang w:val="en-US" w:eastAsia="en-US"/>
        </w:rPr>
      </w:pPr>
      <w:r>
        <w:rPr>
          <w:lang w:val="en-US" w:eastAsia="en-US"/>
        </w:rPr>
        <w:t>Data Umum</w:t>
      </w:r>
    </w:p>
    <w:p w:rsidR="009629DD" w:rsidRPr="00136CD5" w:rsidRDefault="001E16FF" w:rsidP="00A92BB2">
      <w:pPr>
        <w:pStyle w:val="ListParagraph"/>
        <w:numPr>
          <w:ilvl w:val="0"/>
          <w:numId w:val="16"/>
        </w:numPr>
        <w:spacing w:line="360" w:lineRule="auto"/>
        <w:ind w:left="1800"/>
        <w:jc w:val="both"/>
      </w:pPr>
      <w:r w:rsidRPr="003B1AF4">
        <w:t>Karakteristik</w:t>
      </w:r>
      <w:r w:rsidR="00E527C0" w:rsidRPr="003B1AF4">
        <w:t>Responden Berdasarkan U</w:t>
      </w:r>
      <w:r w:rsidR="00E527C0" w:rsidRPr="00136CD5">
        <w:rPr>
          <w:lang w:val="en-US"/>
        </w:rPr>
        <w:t>sia</w:t>
      </w:r>
    </w:p>
    <w:p w:rsidR="00136CD5" w:rsidRPr="00A92BB2" w:rsidRDefault="00A92BB2" w:rsidP="00A92BB2">
      <w:pPr>
        <w:pStyle w:val="ListParagraph"/>
        <w:spacing w:line="360" w:lineRule="auto"/>
        <w:ind w:left="1440"/>
        <w:jc w:val="both"/>
        <w:rPr>
          <w:lang w:val="en-US"/>
        </w:rPr>
      </w:pPr>
      <w:r>
        <w:rPr>
          <w:lang w:val="en-US"/>
        </w:rPr>
        <w:t>Tabel 1. Karakteristik Responden Berdasarkan Usia</w:t>
      </w:r>
    </w:p>
    <w:tbl>
      <w:tblPr>
        <w:tblW w:w="5111" w:type="dxa"/>
        <w:tblInd w:w="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595"/>
        <w:gridCol w:w="1248"/>
        <w:gridCol w:w="2268"/>
      </w:tblGrid>
      <w:tr w:rsidR="001E16FF" w:rsidRPr="001138DD" w:rsidTr="00A92BB2">
        <w:trPr>
          <w:cantSplit/>
          <w:tblHeader/>
        </w:trPr>
        <w:tc>
          <w:tcPr>
            <w:tcW w:w="1595" w:type="dxa"/>
            <w:shd w:val="clear" w:color="auto" w:fill="FFFFFF"/>
            <w:tcMar>
              <w:top w:w="30" w:type="dxa"/>
              <w:left w:w="30" w:type="dxa"/>
              <w:bottom w:w="30" w:type="dxa"/>
              <w:right w:w="30" w:type="dxa"/>
            </w:tcMar>
          </w:tcPr>
          <w:p w:rsidR="001E16FF" w:rsidRPr="00C753D6" w:rsidRDefault="001E16FF" w:rsidP="00A92BB2">
            <w:pPr>
              <w:autoSpaceDE w:val="0"/>
              <w:autoSpaceDN w:val="0"/>
              <w:adjustRightInd w:val="0"/>
              <w:spacing w:line="360" w:lineRule="auto"/>
              <w:jc w:val="center"/>
              <w:rPr>
                <w:lang w:val="en-US"/>
              </w:rPr>
            </w:pPr>
            <w:r w:rsidRPr="00C753D6">
              <w:t xml:space="preserve"> U</w:t>
            </w:r>
            <w:r w:rsidR="00AB16FE" w:rsidRPr="00C753D6">
              <w:rPr>
                <w:lang w:val="en-US"/>
              </w:rPr>
              <w:t>sia</w:t>
            </w:r>
          </w:p>
        </w:tc>
        <w:tc>
          <w:tcPr>
            <w:tcW w:w="1248" w:type="dxa"/>
            <w:shd w:val="clear" w:color="auto" w:fill="FFFFFF"/>
            <w:tcMar>
              <w:top w:w="30" w:type="dxa"/>
              <w:left w:w="30" w:type="dxa"/>
              <w:bottom w:w="30" w:type="dxa"/>
              <w:right w:w="30" w:type="dxa"/>
            </w:tcMar>
            <w:vAlign w:val="bottom"/>
          </w:tcPr>
          <w:p w:rsidR="001E16FF" w:rsidRPr="00C753D6" w:rsidRDefault="001E16FF" w:rsidP="00A92BB2">
            <w:pPr>
              <w:autoSpaceDE w:val="0"/>
              <w:autoSpaceDN w:val="0"/>
              <w:adjustRightInd w:val="0"/>
              <w:spacing w:line="360" w:lineRule="auto"/>
              <w:jc w:val="center"/>
              <w:rPr>
                <w:color w:val="000000"/>
              </w:rPr>
            </w:pPr>
            <w:r w:rsidRPr="00C753D6">
              <w:rPr>
                <w:color w:val="000000"/>
              </w:rPr>
              <w:t>Frekuensi</w:t>
            </w:r>
          </w:p>
        </w:tc>
        <w:tc>
          <w:tcPr>
            <w:tcW w:w="2268" w:type="dxa"/>
            <w:shd w:val="clear" w:color="auto" w:fill="FFFFFF"/>
            <w:tcMar>
              <w:top w:w="30" w:type="dxa"/>
              <w:left w:w="30" w:type="dxa"/>
              <w:bottom w:w="30" w:type="dxa"/>
              <w:right w:w="30" w:type="dxa"/>
            </w:tcMar>
            <w:vAlign w:val="bottom"/>
          </w:tcPr>
          <w:p w:rsidR="001E16FF" w:rsidRPr="00C753D6" w:rsidRDefault="001E16FF" w:rsidP="00A92BB2">
            <w:pPr>
              <w:autoSpaceDE w:val="0"/>
              <w:autoSpaceDN w:val="0"/>
              <w:adjustRightInd w:val="0"/>
              <w:spacing w:line="360" w:lineRule="auto"/>
              <w:jc w:val="center"/>
              <w:rPr>
                <w:color w:val="000000"/>
                <w:lang w:val="en-US"/>
              </w:rPr>
            </w:pPr>
            <w:r w:rsidRPr="00C753D6">
              <w:rPr>
                <w:color w:val="000000"/>
              </w:rPr>
              <w:t>Persentas</w:t>
            </w:r>
            <w:r w:rsidR="00AB16FE" w:rsidRPr="00C753D6">
              <w:rPr>
                <w:color w:val="000000"/>
                <w:lang w:val="en-US"/>
              </w:rPr>
              <w:t>e (%)</w:t>
            </w:r>
          </w:p>
        </w:tc>
      </w:tr>
      <w:tr w:rsidR="001E16FF" w:rsidRPr="001138DD" w:rsidTr="00A92BB2">
        <w:trPr>
          <w:cantSplit/>
          <w:tblHeader/>
        </w:trPr>
        <w:tc>
          <w:tcPr>
            <w:tcW w:w="1595" w:type="dxa"/>
            <w:shd w:val="clear" w:color="auto" w:fill="FFFFFF"/>
            <w:tcMar>
              <w:top w:w="30" w:type="dxa"/>
              <w:left w:w="30" w:type="dxa"/>
              <w:bottom w:w="30" w:type="dxa"/>
              <w:right w:w="30" w:type="dxa"/>
            </w:tcMar>
          </w:tcPr>
          <w:p w:rsidR="001E16FF" w:rsidRPr="00C753D6" w:rsidRDefault="00AB16FE" w:rsidP="00A92BB2">
            <w:pPr>
              <w:autoSpaceDE w:val="0"/>
              <w:autoSpaceDN w:val="0"/>
              <w:adjustRightInd w:val="0"/>
              <w:spacing w:line="360" w:lineRule="auto"/>
              <w:jc w:val="center"/>
              <w:rPr>
                <w:color w:val="000000"/>
                <w:lang w:val="en-US"/>
              </w:rPr>
            </w:pPr>
            <w:r w:rsidRPr="00C753D6">
              <w:rPr>
                <w:color w:val="000000"/>
                <w:lang w:val="en-US"/>
              </w:rPr>
              <w:t>15–19 tahun</w:t>
            </w:r>
          </w:p>
        </w:tc>
        <w:tc>
          <w:tcPr>
            <w:tcW w:w="1248" w:type="dxa"/>
            <w:shd w:val="clear" w:color="auto" w:fill="FFFFFF"/>
            <w:tcMar>
              <w:top w:w="30" w:type="dxa"/>
              <w:left w:w="30" w:type="dxa"/>
              <w:bottom w:w="30" w:type="dxa"/>
              <w:right w:w="30" w:type="dxa"/>
            </w:tcMar>
            <w:vAlign w:val="center"/>
          </w:tcPr>
          <w:p w:rsidR="001E16FF" w:rsidRPr="00C753D6" w:rsidRDefault="00AB16FE" w:rsidP="00A92BB2">
            <w:pPr>
              <w:autoSpaceDE w:val="0"/>
              <w:autoSpaceDN w:val="0"/>
              <w:adjustRightInd w:val="0"/>
              <w:spacing w:line="360" w:lineRule="auto"/>
              <w:jc w:val="center"/>
              <w:rPr>
                <w:color w:val="000000"/>
                <w:lang w:val="en-US"/>
              </w:rPr>
            </w:pPr>
            <w:r w:rsidRPr="00C753D6">
              <w:rPr>
                <w:color w:val="000000"/>
                <w:lang w:val="en-US"/>
              </w:rPr>
              <w:t>0</w:t>
            </w:r>
          </w:p>
        </w:tc>
        <w:tc>
          <w:tcPr>
            <w:tcW w:w="2268" w:type="dxa"/>
            <w:shd w:val="clear" w:color="auto" w:fill="FFFFFF"/>
            <w:tcMar>
              <w:top w:w="30" w:type="dxa"/>
              <w:left w:w="30" w:type="dxa"/>
              <w:bottom w:w="30" w:type="dxa"/>
              <w:right w:w="30" w:type="dxa"/>
            </w:tcMar>
            <w:vAlign w:val="center"/>
          </w:tcPr>
          <w:p w:rsidR="001E16FF" w:rsidRPr="00C753D6" w:rsidRDefault="00AB16FE" w:rsidP="00A92BB2">
            <w:pPr>
              <w:autoSpaceDE w:val="0"/>
              <w:autoSpaceDN w:val="0"/>
              <w:adjustRightInd w:val="0"/>
              <w:spacing w:line="360" w:lineRule="auto"/>
              <w:jc w:val="center"/>
              <w:rPr>
                <w:color w:val="000000"/>
                <w:lang w:val="en-US"/>
              </w:rPr>
            </w:pPr>
            <w:r w:rsidRPr="00C753D6">
              <w:rPr>
                <w:color w:val="000000"/>
                <w:lang w:val="en-US"/>
              </w:rPr>
              <w:t>0</w:t>
            </w:r>
          </w:p>
        </w:tc>
      </w:tr>
      <w:tr w:rsidR="001E16FF" w:rsidRPr="001138DD" w:rsidTr="00A92BB2">
        <w:trPr>
          <w:cantSplit/>
          <w:tblHeader/>
        </w:trPr>
        <w:tc>
          <w:tcPr>
            <w:tcW w:w="1595" w:type="dxa"/>
            <w:shd w:val="clear" w:color="auto" w:fill="FFFFFF"/>
            <w:tcMar>
              <w:top w:w="30" w:type="dxa"/>
              <w:left w:w="30" w:type="dxa"/>
              <w:bottom w:w="30" w:type="dxa"/>
              <w:right w:w="30" w:type="dxa"/>
            </w:tcMar>
          </w:tcPr>
          <w:p w:rsidR="001E16FF" w:rsidRPr="00C753D6" w:rsidRDefault="00AB16FE" w:rsidP="00A92BB2">
            <w:pPr>
              <w:autoSpaceDE w:val="0"/>
              <w:autoSpaceDN w:val="0"/>
              <w:adjustRightInd w:val="0"/>
              <w:spacing w:line="360" w:lineRule="auto"/>
              <w:jc w:val="center"/>
              <w:rPr>
                <w:color w:val="000000"/>
              </w:rPr>
            </w:pPr>
            <w:r w:rsidRPr="00C753D6">
              <w:rPr>
                <w:color w:val="000000"/>
                <w:lang w:val="en-US"/>
              </w:rPr>
              <w:t xml:space="preserve">20–30 </w:t>
            </w:r>
            <w:r w:rsidR="001E16FF" w:rsidRPr="00C753D6">
              <w:rPr>
                <w:color w:val="000000"/>
              </w:rPr>
              <w:t>tahun</w:t>
            </w:r>
          </w:p>
        </w:tc>
        <w:tc>
          <w:tcPr>
            <w:tcW w:w="1248" w:type="dxa"/>
            <w:shd w:val="clear" w:color="auto" w:fill="FFFFFF"/>
            <w:tcMar>
              <w:top w:w="30" w:type="dxa"/>
              <w:left w:w="30" w:type="dxa"/>
              <w:bottom w:w="30" w:type="dxa"/>
              <w:right w:w="30" w:type="dxa"/>
            </w:tcMar>
            <w:vAlign w:val="center"/>
          </w:tcPr>
          <w:p w:rsidR="001E16FF" w:rsidRPr="00C753D6" w:rsidRDefault="00AB16FE" w:rsidP="00A92BB2">
            <w:pPr>
              <w:autoSpaceDE w:val="0"/>
              <w:autoSpaceDN w:val="0"/>
              <w:adjustRightInd w:val="0"/>
              <w:spacing w:line="360" w:lineRule="auto"/>
              <w:jc w:val="center"/>
              <w:rPr>
                <w:color w:val="000000"/>
                <w:lang w:val="en-US"/>
              </w:rPr>
            </w:pPr>
            <w:r w:rsidRPr="00C753D6">
              <w:rPr>
                <w:color w:val="000000"/>
                <w:lang w:val="en-US"/>
              </w:rPr>
              <w:t>30</w:t>
            </w:r>
          </w:p>
        </w:tc>
        <w:tc>
          <w:tcPr>
            <w:tcW w:w="2268" w:type="dxa"/>
            <w:shd w:val="clear" w:color="auto" w:fill="FFFFFF"/>
            <w:tcMar>
              <w:top w:w="30" w:type="dxa"/>
              <w:left w:w="30" w:type="dxa"/>
              <w:bottom w:w="30" w:type="dxa"/>
              <w:right w:w="30" w:type="dxa"/>
            </w:tcMar>
            <w:vAlign w:val="center"/>
          </w:tcPr>
          <w:p w:rsidR="001E16FF" w:rsidRPr="00C753D6" w:rsidRDefault="00AB16FE" w:rsidP="00A92BB2">
            <w:pPr>
              <w:autoSpaceDE w:val="0"/>
              <w:autoSpaceDN w:val="0"/>
              <w:adjustRightInd w:val="0"/>
              <w:spacing w:line="360" w:lineRule="auto"/>
              <w:jc w:val="center"/>
              <w:rPr>
                <w:color w:val="000000"/>
                <w:lang w:val="en-US"/>
              </w:rPr>
            </w:pPr>
            <w:r w:rsidRPr="00C753D6">
              <w:rPr>
                <w:color w:val="000000"/>
                <w:lang w:val="en-US"/>
              </w:rPr>
              <w:t>100</w:t>
            </w:r>
          </w:p>
        </w:tc>
      </w:tr>
      <w:tr w:rsidR="001E16FF" w:rsidRPr="001138DD" w:rsidTr="00A92BB2">
        <w:trPr>
          <w:cantSplit/>
        </w:trPr>
        <w:tc>
          <w:tcPr>
            <w:tcW w:w="1595" w:type="dxa"/>
            <w:shd w:val="clear" w:color="auto" w:fill="FFFFFF"/>
            <w:tcMar>
              <w:top w:w="30" w:type="dxa"/>
              <w:left w:w="30" w:type="dxa"/>
              <w:bottom w:w="30" w:type="dxa"/>
              <w:right w:w="30" w:type="dxa"/>
            </w:tcMar>
          </w:tcPr>
          <w:p w:rsidR="001E16FF" w:rsidRPr="00C753D6" w:rsidRDefault="001E16FF" w:rsidP="00A92BB2">
            <w:pPr>
              <w:autoSpaceDE w:val="0"/>
              <w:autoSpaceDN w:val="0"/>
              <w:adjustRightInd w:val="0"/>
              <w:spacing w:line="360" w:lineRule="auto"/>
              <w:jc w:val="center"/>
              <w:rPr>
                <w:color w:val="000000"/>
              </w:rPr>
            </w:pPr>
            <w:r w:rsidRPr="00C753D6">
              <w:rPr>
                <w:color w:val="000000"/>
              </w:rPr>
              <w:t>Total</w:t>
            </w:r>
          </w:p>
        </w:tc>
        <w:tc>
          <w:tcPr>
            <w:tcW w:w="1248" w:type="dxa"/>
            <w:shd w:val="clear" w:color="auto" w:fill="FFFFFF"/>
            <w:tcMar>
              <w:top w:w="30" w:type="dxa"/>
              <w:left w:w="30" w:type="dxa"/>
              <w:bottom w:w="30" w:type="dxa"/>
              <w:right w:w="30" w:type="dxa"/>
            </w:tcMar>
            <w:vAlign w:val="center"/>
          </w:tcPr>
          <w:p w:rsidR="001E16FF" w:rsidRPr="00C753D6" w:rsidRDefault="001E16FF" w:rsidP="00A92BB2">
            <w:pPr>
              <w:autoSpaceDE w:val="0"/>
              <w:autoSpaceDN w:val="0"/>
              <w:adjustRightInd w:val="0"/>
              <w:spacing w:line="360" w:lineRule="auto"/>
              <w:jc w:val="center"/>
              <w:rPr>
                <w:color w:val="000000"/>
              </w:rPr>
            </w:pPr>
            <w:r w:rsidRPr="00C753D6">
              <w:rPr>
                <w:color w:val="000000"/>
              </w:rPr>
              <w:t>30</w:t>
            </w:r>
          </w:p>
        </w:tc>
        <w:tc>
          <w:tcPr>
            <w:tcW w:w="2268" w:type="dxa"/>
            <w:shd w:val="clear" w:color="auto" w:fill="FFFFFF"/>
            <w:tcMar>
              <w:top w:w="30" w:type="dxa"/>
              <w:left w:w="30" w:type="dxa"/>
              <w:bottom w:w="30" w:type="dxa"/>
              <w:right w:w="30" w:type="dxa"/>
            </w:tcMar>
            <w:vAlign w:val="center"/>
          </w:tcPr>
          <w:p w:rsidR="001E16FF" w:rsidRPr="00C753D6" w:rsidRDefault="001E16FF" w:rsidP="00A92BB2">
            <w:pPr>
              <w:autoSpaceDE w:val="0"/>
              <w:autoSpaceDN w:val="0"/>
              <w:adjustRightInd w:val="0"/>
              <w:spacing w:line="360" w:lineRule="auto"/>
              <w:jc w:val="center"/>
              <w:rPr>
                <w:color w:val="000000"/>
              </w:rPr>
            </w:pPr>
            <w:r w:rsidRPr="00C753D6">
              <w:rPr>
                <w:color w:val="000000"/>
              </w:rPr>
              <w:t>100</w:t>
            </w:r>
          </w:p>
        </w:tc>
      </w:tr>
    </w:tbl>
    <w:p w:rsidR="00C6250D" w:rsidRDefault="001E16FF" w:rsidP="009629DD">
      <w:pPr>
        <w:spacing w:after="160" w:line="360" w:lineRule="auto"/>
        <w:ind w:left="1440"/>
        <w:jc w:val="both"/>
        <w:rPr>
          <w:color w:val="000000" w:themeColor="text1"/>
          <w:lang w:eastAsia="en-US"/>
        </w:rPr>
      </w:pPr>
      <w:r w:rsidRPr="003B1AF4">
        <w:t xml:space="preserve">Berdasarkan </w:t>
      </w:r>
      <w:r w:rsidR="00E527C0">
        <w:rPr>
          <w:lang w:val="en-US"/>
        </w:rPr>
        <w:t xml:space="preserve">tabel </w:t>
      </w:r>
      <w:r w:rsidR="00A92BB2">
        <w:rPr>
          <w:lang w:val="en-US"/>
        </w:rPr>
        <w:t>1</w:t>
      </w:r>
      <w:r w:rsidR="00192173">
        <w:rPr>
          <w:lang w:val="en-US"/>
        </w:rPr>
        <w:t xml:space="preserve">diatas </w:t>
      </w:r>
      <w:r w:rsidR="00E527C0">
        <w:rPr>
          <w:lang w:val="en-US"/>
        </w:rPr>
        <w:t xml:space="preserve">karakteristik responden menurut usia </w:t>
      </w:r>
      <w:r w:rsidRPr="003B1AF4">
        <w:t xml:space="preserve">menunjukkan bahwa </w:t>
      </w:r>
      <w:r w:rsidR="00AB16FE">
        <w:rPr>
          <w:lang w:val="en-US"/>
        </w:rPr>
        <w:t>seluruh</w:t>
      </w:r>
      <w:r w:rsidRPr="003B1AF4">
        <w:t xml:space="preserve"> responden berumur </w:t>
      </w:r>
      <w:r w:rsidR="00AB16FE">
        <w:rPr>
          <w:lang w:val="en-US"/>
        </w:rPr>
        <w:t>20 – 30 tahun</w:t>
      </w:r>
      <w:r w:rsidRPr="003B1AF4">
        <w:t xml:space="preserve"> (</w:t>
      </w:r>
      <w:r w:rsidR="00E527C0">
        <w:rPr>
          <w:lang w:val="en-US"/>
        </w:rPr>
        <w:t>100</w:t>
      </w:r>
      <w:r w:rsidRPr="003B1AF4">
        <w:t xml:space="preserve">%) responden. </w:t>
      </w:r>
    </w:p>
    <w:p w:rsidR="001E16FF" w:rsidRPr="00A92BB2" w:rsidRDefault="001E16FF" w:rsidP="00A92BB2">
      <w:pPr>
        <w:pStyle w:val="ListParagraph"/>
        <w:numPr>
          <w:ilvl w:val="0"/>
          <w:numId w:val="16"/>
        </w:numPr>
        <w:spacing w:line="360" w:lineRule="auto"/>
        <w:jc w:val="both"/>
      </w:pPr>
      <w:r w:rsidRPr="003B1AF4">
        <w:t xml:space="preserve">Karakteristik </w:t>
      </w:r>
      <w:r w:rsidR="00E527C0" w:rsidRPr="003B1AF4">
        <w:t xml:space="preserve">Responden Berdasarkan </w:t>
      </w:r>
      <w:r w:rsidR="00E527C0">
        <w:rPr>
          <w:lang w:val="en-US"/>
        </w:rPr>
        <w:t>Jenis Kelamin</w:t>
      </w:r>
    </w:p>
    <w:p w:rsidR="00A92BB2" w:rsidRPr="00A92BB2" w:rsidRDefault="00A92BB2" w:rsidP="00A92BB2">
      <w:pPr>
        <w:pStyle w:val="ListParagraph"/>
        <w:spacing w:line="360" w:lineRule="auto"/>
        <w:ind w:left="1440"/>
        <w:jc w:val="both"/>
      </w:pPr>
      <w:r>
        <w:rPr>
          <w:lang w:val="en-US"/>
        </w:rPr>
        <w:t>Tabel 2. Karakteristik Responden Berdasarkan Jenis Kelamin</w:t>
      </w:r>
    </w:p>
    <w:tbl>
      <w:tblPr>
        <w:tblW w:w="5961" w:type="dxa"/>
        <w:tblInd w:w="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134"/>
        <w:gridCol w:w="1559"/>
        <w:gridCol w:w="2268"/>
      </w:tblGrid>
      <w:tr w:rsidR="001E16FF" w:rsidRPr="00A672EB" w:rsidTr="00A92BB2">
        <w:trPr>
          <w:cantSplit/>
          <w:tblHeader/>
        </w:trPr>
        <w:tc>
          <w:tcPr>
            <w:tcW w:w="2134" w:type="dxa"/>
            <w:shd w:val="clear" w:color="auto" w:fill="FFFFFF"/>
            <w:tcMar>
              <w:top w:w="30" w:type="dxa"/>
              <w:left w:w="30" w:type="dxa"/>
              <w:bottom w:w="30" w:type="dxa"/>
              <w:right w:w="30" w:type="dxa"/>
            </w:tcMar>
          </w:tcPr>
          <w:p w:rsidR="001E16FF" w:rsidRPr="00A672EB" w:rsidRDefault="00E527C0" w:rsidP="004C6FBB">
            <w:pPr>
              <w:autoSpaceDE w:val="0"/>
              <w:autoSpaceDN w:val="0"/>
              <w:adjustRightInd w:val="0"/>
              <w:spacing w:line="360" w:lineRule="auto"/>
              <w:jc w:val="center"/>
              <w:rPr>
                <w:lang w:val="en-US"/>
              </w:rPr>
            </w:pPr>
            <w:r w:rsidRPr="00A672EB">
              <w:rPr>
                <w:lang w:val="en-US"/>
              </w:rPr>
              <w:t>Jenis Kelamin</w:t>
            </w:r>
          </w:p>
        </w:tc>
        <w:tc>
          <w:tcPr>
            <w:tcW w:w="1559" w:type="dxa"/>
            <w:shd w:val="clear" w:color="auto" w:fill="FFFFFF"/>
            <w:tcMar>
              <w:top w:w="30" w:type="dxa"/>
              <w:left w:w="30" w:type="dxa"/>
              <w:bottom w:w="30" w:type="dxa"/>
              <w:right w:w="30" w:type="dxa"/>
            </w:tcMar>
            <w:vAlign w:val="bottom"/>
          </w:tcPr>
          <w:p w:rsidR="001E16FF" w:rsidRPr="00A672EB" w:rsidRDefault="001E16FF" w:rsidP="004C6FBB">
            <w:pPr>
              <w:autoSpaceDE w:val="0"/>
              <w:autoSpaceDN w:val="0"/>
              <w:adjustRightInd w:val="0"/>
              <w:spacing w:line="360" w:lineRule="auto"/>
              <w:jc w:val="center"/>
              <w:rPr>
                <w:color w:val="000000"/>
              </w:rPr>
            </w:pPr>
            <w:r w:rsidRPr="00A672EB">
              <w:rPr>
                <w:color w:val="000000"/>
              </w:rPr>
              <w:t>Frekuensi</w:t>
            </w:r>
          </w:p>
        </w:tc>
        <w:tc>
          <w:tcPr>
            <w:tcW w:w="2268" w:type="dxa"/>
            <w:shd w:val="clear" w:color="auto" w:fill="FFFFFF"/>
            <w:tcMar>
              <w:top w:w="30" w:type="dxa"/>
              <w:left w:w="30" w:type="dxa"/>
              <w:bottom w:w="30" w:type="dxa"/>
              <w:right w:w="30" w:type="dxa"/>
            </w:tcMar>
            <w:vAlign w:val="bottom"/>
          </w:tcPr>
          <w:p w:rsidR="001E16FF" w:rsidRPr="00A672EB" w:rsidRDefault="001E16FF" w:rsidP="004C6FBB">
            <w:pPr>
              <w:autoSpaceDE w:val="0"/>
              <w:autoSpaceDN w:val="0"/>
              <w:adjustRightInd w:val="0"/>
              <w:spacing w:line="360" w:lineRule="auto"/>
              <w:jc w:val="center"/>
              <w:rPr>
                <w:color w:val="000000"/>
                <w:lang w:val="en-US"/>
              </w:rPr>
            </w:pPr>
            <w:r w:rsidRPr="00A672EB">
              <w:rPr>
                <w:color w:val="000000"/>
              </w:rPr>
              <w:t>Persentasi</w:t>
            </w:r>
            <w:r w:rsidR="00E527C0" w:rsidRPr="00A672EB">
              <w:rPr>
                <w:color w:val="000000"/>
                <w:lang w:val="en-US"/>
              </w:rPr>
              <w:t xml:space="preserve"> (%)</w:t>
            </w:r>
          </w:p>
        </w:tc>
      </w:tr>
      <w:tr w:rsidR="001E16FF" w:rsidRPr="00A672EB" w:rsidTr="00A92BB2">
        <w:trPr>
          <w:cantSplit/>
          <w:tblHeader/>
        </w:trPr>
        <w:tc>
          <w:tcPr>
            <w:tcW w:w="2134" w:type="dxa"/>
            <w:shd w:val="clear" w:color="auto" w:fill="FFFFFF"/>
            <w:tcMar>
              <w:top w:w="30" w:type="dxa"/>
              <w:left w:w="30" w:type="dxa"/>
              <w:bottom w:w="30" w:type="dxa"/>
              <w:right w:w="30" w:type="dxa"/>
            </w:tcMar>
          </w:tcPr>
          <w:p w:rsidR="001E16FF" w:rsidRPr="00A672EB" w:rsidRDefault="00E527C0" w:rsidP="004C6FBB">
            <w:pPr>
              <w:autoSpaceDE w:val="0"/>
              <w:autoSpaceDN w:val="0"/>
              <w:adjustRightInd w:val="0"/>
              <w:spacing w:line="360" w:lineRule="auto"/>
              <w:jc w:val="center"/>
              <w:rPr>
                <w:lang w:val="en-US"/>
              </w:rPr>
            </w:pPr>
            <w:r w:rsidRPr="00A672EB">
              <w:rPr>
                <w:lang w:val="en-US"/>
              </w:rPr>
              <w:t>Laki-laki</w:t>
            </w:r>
          </w:p>
        </w:tc>
        <w:tc>
          <w:tcPr>
            <w:tcW w:w="1559" w:type="dxa"/>
            <w:shd w:val="clear" w:color="auto" w:fill="FFFFFF"/>
            <w:tcMar>
              <w:top w:w="30" w:type="dxa"/>
              <w:left w:w="30" w:type="dxa"/>
              <w:bottom w:w="30" w:type="dxa"/>
              <w:right w:w="30" w:type="dxa"/>
            </w:tcMar>
            <w:vAlign w:val="bottom"/>
          </w:tcPr>
          <w:p w:rsidR="001E16FF" w:rsidRPr="00A672EB" w:rsidRDefault="00E527C0" w:rsidP="004C6FBB">
            <w:pPr>
              <w:autoSpaceDE w:val="0"/>
              <w:autoSpaceDN w:val="0"/>
              <w:adjustRightInd w:val="0"/>
              <w:spacing w:line="360" w:lineRule="auto"/>
              <w:jc w:val="center"/>
              <w:rPr>
                <w:color w:val="000000"/>
                <w:lang w:val="en-US"/>
              </w:rPr>
            </w:pPr>
            <w:r w:rsidRPr="00A672EB">
              <w:rPr>
                <w:color w:val="000000"/>
                <w:lang w:val="en-US"/>
              </w:rPr>
              <w:t>3</w:t>
            </w:r>
          </w:p>
        </w:tc>
        <w:tc>
          <w:tcPr>
            <w:tcW w:w="2268" w:type="dxa"/>
            <w:shd w:val="clear" w:color="auto" w:fill="FFFFFF"/>
            <w:tcMar>
              <w:top w:w="30" w:type="dxa"/>
              <w:left w:w="30" w:type="dxa"/>
              <w:bottom w:w="30" w:type="dxa"/>
              <w:right w:w="30" w:type="dxa"/>
            </w:tcMar>
            <w:vAlign w:val="bottom"/>
          </w:tcPr>
          <w:p w:rsidR="001E16FF" w:rsidRPr="00A672EB" w:rsidRDefault="00E527C0" w:rsidP="004C6FBB">
            <w:pPr>
              <w:autoSpaceDE w:val="0"/>
              <w:autoSpaceDN w:val="0"/>
              <w:adjustRightInd w:val="0"/>
              <w:spacing w:line="360" w:lineRule="auto"/>
              <w:jc w:val="center"/>
              <w:rPr>
                <w:color w:val="000000"/>
                <w:lang w:val="en-US"/>
              </w:rPr>
            </w:pPr>
            <w:r w:rsidRPr="00A672EB">
              <w:rPr>
                <w:color w:val="000000"/>
                <w:lang w:val="en-US"/>
              </w:rPr>
              <w:t>10</w:t>
            </w:r>
          </w:p>
        </w:tc>
      </w:tr>
      <w:tr w:rsidR="001E16FF" w:rsidRPr="00A672EB" w:rsidTr="00A92BB2">
        <w:trPr>
          <w:cantSplit/>
          <w:tblHeader/>
        </w:trPr>
        <w:tc>
          <w:tcPr>
            <w:tcW w:w="2134" w:type="dxa"/>
            <w:shd w:val="clear" w:color="auto" w:fill="FFFFFF"/>
            <w:tcMar>
              <w:top w:w="30" w:type="dxa"/>
              <w:left w:w="30" w:type="dxa"/>
              <w:bottom w:w="30" w:type="dxa"/>
              <w:right w:w="30" w:type="dxa"/>
            </w:tcMar>
          </w:tcPr>
          <w:p w:rsidR="001E16FF" w:rsidRPr="00A672EB" w:rsidRDefault="00E527C0" w:rsidP="004C6FBB">
            <w:pPr>
              <w:autoSpaceDE w:val="0"/>
              <w:autoSpaceDN w:val="0"/>
              <w:adjustRightInd w:val="0"/>
              <w:spacing w:line="360" w:lineRule="auto"/>
              <w:jc w:val="center"/>
              <w:rPr>
                <w:lang w:val="en-US"/>
              </w:rPr>
            </w:pPr>
            <w:r w:rsidRPr="00A672EB">
              <w:rPr>
                <w:lang w:val="en-US"/>
              </w:rPr>
              <w:t>Perempuan</w:t>
            </w:r>
          </w:p>
        </w:tc>
        <w:tc>
          <w:tcPr>
            <w:tcW w:w="1559" w:type="dxa"/>
            <w:shd w:val="clear" w:color="auto" w:fill="FFFFFF"/>
            <w:tcMar>
              <w:top w:w="30" w:type="dxa"/>
              <w:left w:w="30" w:type="dxa"/>
              <w:bottom w:w="30" w:type="dxa"/>
              <w:right w:w="30" w:type="dxa"/>
            </w:tcMar>
            <w:vAlign w:val="bottom"/>
          </w:tcPr>
          <w:p w:rsidR="001E16FF" w:rsidRPr="00A672EB" w:rsidRDefault="00E527C0" w:rsidP="004C6FBB">
            <w:pPr>
              <w:autoSpaceDE w:val="0"/>
              <w:autoSpaceDN w:val="0"/>
              <w:adjustRightInd w:val="0"/>
              <w:spacing w:line="360" w:lineRule="auto"/>
              <w:jc w:val="center"/>
              <w:rPr>
                <w:color w:val="000000"/>
                <w:lang w:val="en-US"/>
              </w:rPr>
            </w:pPr>
            <w:r w:rsidRPr="00A672EB">
              <w:rPr>
                <w:color w:val="000000"/>
                <w:lang w:val="en-US"/>
              </w:rPr>
              <w:t>27</w:t>
            </w:r>
          </w:p>
        </w:tc>
        <w:tc>
          <w:tcPr>
            <w:tcW w:w="2268" w:type="dxa"/>
            <w:shd w:val="clear" w:color="auto" w:fill="FFFFFF"/>
            <w:tcMar>
              <w:top w:w="30" w:type="dxa"/>
              <w:left w:w="30" w:type="dxa"/>
              <w:bottom w:w="30" w:type="dxa"/>
              <w:right w:w="30" w:type="dxa"/>
            </w:tcMar>
            <w:vAlign w:val="bottom"/>
          </w:tcPr>
          <w:p w:rsidR="001E16FF" w:rsidRPr="00A672EB" w:rsidRDefault="00E527C0" w:rsidP="004C6FBB">
            <w:pPr>
              <w:autoSpaceDE w:val="0"/>
              <w:autoSpaceDN w:val="0"/>
              <w:adjustRightInd w:val="0"/>
              <w:spacing w:line="360" w:lineRule="auto"/>
              <w:jc w:val="center"/>
              <w:rPr>
                <w:color w:val="000000"/>
                <w:lang w:val="en-US"/>
              </w:rPr>
            </w:pPr>
            <w:r w:rsidRPr="00A672EB">
              <w:rPr>
                <w:color w:val="000000"/>
                <w:lang w:val="en-US"/>
              </w:rPr>
              <w:t>90</w:t>
            </w:r>
          </w:p>
        </w:tc>
      </w:tr>
      <w:tr w:rsidR="001E16FF" w:rsidRPr="00A672EB" w:rsidTr="00A92BB2">
        <w:trPr>
          <w:cantSplit/>
        </w:trPr>
        <w:tc>
          <w:tcPr>
            <w:tcW w:w="2134" w:type="dxa"/>
            <w:shd w:val="clear" w:color="auto" w:fill="FFFFFF"/>
            <w:tcMar>
              <w:top w:w="30" w:type="dxa"/>
              <w:left w:w="30" w:type="dxa"/>
              <w:bottom w:w="30" w:type="dxa"/>
              <w:right w:w="30" w:type="dxa"/>
            </w:tcMar>
          </w:tcPr>
          <w:p w:rsidR="001E16FF" w:rsidRPr="00A672EB" w:rsidRDefault="001E16FF" w:rsidP="004C6FBB">
            <w:pPr>
              <w:autoSpaceDE w:val="0"/>
              <w:autoSpaceDN w:val="0"/>
              <w:adjustRightInd w:val="0"/>
              <w:spacing w:line="360" w:lineRule="auto"/>
              <w:jc w:val="center"/>
              <w:rPr>
                <w:color w:val="000000"/>
              </w:rPr>
            </w:pPr>
            <w:r w:rsidRPr="00A672EB">
              <w:rPr>
                <w:color w:val="000000"/>
              </w:rPr>
              <w:t>Total</w:t>
            </w:r>
          </w:p>
        </w:tc>
        <w:tc>
          <w:tcPr>
            <w:tcW w:w="1559" w:type="dxa"/>
            <w:shd w:val="clear" w:color="auto" w:fill="FFFFFF"/>
            <w:tcMar>
              <w:top w:w="30" w:type="dxa"/>
              <w:left w:w="30" w:type="dxa"/>
              <w:bottom w:w="30" w:type="dxa"/>
              <w:right w:w="30" w:type="dxa"/>
            </w:tcMar>
            <w:vAlign w:val="center"/>
          </w:tcPr>
          <w:p w:rsidR="001E16FF" w:rsidRPr="00A672EB" w:rsidRDefault="001E16FF" w:rsidP="004C6FBB">
            <w:pPr>
              <w:autoSpaceDE w:val="0"/>
              <w:autoSpaceDN w:val="0"/>
              <w:adjustRightInd w:val="0"/>
              <w:spacing w:line="360" w:lineRule="auto"/>
              <w:jc w:val="center"/>
              <w:rPr>
                <w:color w:val="000000"/>
              </w:rPr>
            </w:pPr>
            <w:r w:rsidRPr="00A672EB">
              <w:rPr>
                <w:color w:val="000000"/>
              </w:rPr>
              <w:t>30</w:t>
            </w:r>
          </w:p>
        </w:tc>
        <w:tc>
          <w:tcPr>
            <w:tcW w:w="2268" w:type="dxa"/>
            <w:shd w:val="clear" w:color="auto" w:fill="FFFFFF"/>
            <w:tcMar>
              <w:top w:w="30" w:type="dxa"/>
              <w:left w:w="30" w:type="dxa"/>
              <w:bottom w:w="30" w:type="dxa"/>
              <w:right w:w="30" w:type="dxa"/>
            </w:tcMar>
            <w:vAlign w:val="center"/>
          </w:tcPr>
          <w:p w:rsidR="001E16FF" w:rsidRPr="00A672EB" w:rsidRDefault="001E16FF" w:rsidP="004C6FBB">
            <w:pPr>
              <w:autoSpaceDE w:val="0"/>
              <w:autoSpaceDN w:val="0"/>
              <w:adjustRightInd w:val="0"/>
              <w:spacing w:line="360" w:lineRule="auto"/>
              <w:jc w:val="center"/>
              <w:rPr>
                <w:color w:val="000000"/>
              </w:rPr>
            </w:pPr>
            <w:r w:rsidRPr="00A672EB">
              <w:rPr>
                <w:color w:val="000000"/>
              </w:rPr>
              <w:t>100</w:t>
            </w:r>
          </w:p>
        </w:tc>
      </w:tr>
    </w:tbl>
    <w:p w:rsidR="001E16FF" w:rsidRPr="003B1AF4" w:rsidRDefault="001E16FF" w:rsidP="004C6FBB">
      <w:pPr>
        <w:autoSpaceDE w:val="0"/>
        <w:autoSpaceDN w:val="0"/>
        <w:adjustRightInd w:val="0"/>
        <w:spacing w:line="360" w:lineRule="auto"/>
        <w:ind w:left="720"/>
      </w:pPr>
    </w:p>
    <w:p w:rsidR="00C6250D" w:rsidRDefault="001E16FF" w:rsidP="00AB3A8B">
      <w:pPr>
        <w:spacing w:line="360" w:lineRule="auto"/>
        <w:ind w:left="1429" w:hanging="709"/>
        <w:jc w:val="both"/>
        <w:rPr>
          <w:lang w:val="en-US"/>
        </w:rPr>
      </w:pPr>
      <w:r w:rsidRPr="003B1AF4">
        <w:tab/>
      </w:r>
      <w:r w:rsidRPr="003B1AF4">
        <w:tab/>
        <w:t xml:space="preserve">Berdasarkan tabel </w:t>
      </w:r>
      <w:r w:rsidR="00A92BB2">
        <w:rPr>
          <w:lang w:val="en-US"/>
        </w:rPr>
        <w:t>2 responden berdasarkan jenis kelamin</w:t>
      </w:r>
      <w:r w:rsidRPr="003B1AF4">
        <w:t xml:space="preserve"> menunjukkan bahwa </w:t>
      </w:r>
      <w:r w:rsidR="006D32EC">
        <w:rPr>
          <w:lang w:val="en-US"/>
        </w:rPr>
        <w:t>sebagian besar responden berjenis kelamin perempuan sebesar 90%, sedangkan responden yang berjenis kelamin laki-laki sebesar 10%.</w:t>
      </w:r>
    </w:p>
    <w:p w:rsidR="00E319CE" w:rsidRPr="006D32EC" w:rsidRDefault="00E319CE" w:rsidP="00AB3A8B">
      <w:pPr>
        <w:spacing w:line="360" w:lineRule="auto"/>
        <w:ind w:left="1429" w:hanging="709"/>
        <w:jc w:val="both"/>
        <w:rPr>
          <w:lang w:val="en-US"/>
        </w:rPr>
      </w:pPr>
    </w:p>
    <w:p w:rsidR="0076212B" w:rsidRPr="00A92BB2" w:rsidRDefault="0076212B" w:rsidP="00A92BB2">
      <w:pPr>
        <w:pStyle w:val="ListParagraph"/>
        <w:numPr>
          <w:ilvl w:val="0"/>
          <w:numId w:val="12"/>
        </w:numPr>
        <w:rPr>
          <w:color w:val="000000" w:themeColor="text1"/>
          <w:lang w:eastAsia="en-US"/>
        </w:rPr>
      </w:pPr>
      <w:r w:rsidRPr="00A92BB2">
        <w:rPr>
          <w:color w:val="000000" w:themeColor="text1"/>
          <w:lang w:val="en-US" w:eastAsia="en-US"/>
        </w:rPr>
        <w:lastRenderedPageBreak/>
        <w:t>Data Khusus</w:t>
      </w:r>
    </w:p>
    <w:p w:rsidR="0076212B" w:rsidRDefault="0076212B" w:rsidP="00AB3A8B">
      <w:pPr>
        <w:pStyle w:val="ListParagraph"/>
        <w:ind w:left="1440"/>
        <w:rPr>
          <w:color w:val="000000" w:themeColor="text1"/>
          <w:lang w:eastAsia="en-US"/>
        </w:rPr>
      </w:pPr>
    </w:p>
    <w:p w:rsidR="00A92BB2" w:rsidRPr="00A92BB2" w:rsidRDefault="00A92BB2" w:rsidP="004C6FBB">
      <w:pPr>
        <w:pStyle w:val="ListParagraph"/>
        <w:spacing w:line="360" w:lineRule="auto"/>
        <w:ind w:left="1440"/>
        <w:jc w:val="both"/>
        <w:rPr>
          <w:lang w:val="en-US"/>
        </w:rPr>
      </w:pPr>
      <w:r>
        <w:rPr>
          <w:lang w:val="en-US"/>
        </w:rPr>
        <w:t>Tabel 3.</w:t>
      </w:r>
      <w:r w:rsidR="004C6FBB" w:rsidRPr="004C6FBB">
        <w:rPr>
          <w:lang w:val="en-US"/>
        </w:rPr>
        <w:t>Identifikasi Faktor Tipe Kepribadian pada Mahasiswa STIKES Majapahit Mojokerto</w:t>
      </w:r>
    </w:p>
    <w:tbl>
      <w:tblPr>
        <w:tblW w:w="581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693"/>
        <w:gridCol w:w="1134"/>
        <w:gridCol w:w="1984"/>
      </w:tblGrid>
      <w:tr w:rsidR="001E16FF" w:rsidRPr="00070BB2" w:rsidTr="004C6FBB">
        <w:trPr>
          <w:cantSplit/>
          <w:tblHeader/>
        </w:trPr>
        <w:tc>
          <w:tcPr>
            <w:tcW w:w="2693" w:type="dxa"/>
            <w:shd w:val="clear" w:color="auto" w:fill="FFFFFF"/>
            <w:tcMar>
              <w:top w:w="30" w:type="dxa"/>
              <w:left w:w="30" w:type="dxa"/>
              <w:bottom w:w="30" w:type="dxa"/>
              <w:right w:w="30" w:type="dxa"/>
            </w:tcMar>
          </w:tcPr>
          <w:p w:rsidR="001E16FF" w:rsidRPr="00C753D6" w:rsidRDefault="00070BB2" w:rsidP="004C6FBB">
            <w:pPr>
              <w:autoSpaceDE w:val="0"/>
              <w:autoSpaceDN w:val="0"/>
              <w:adjustRightInd w:val="0"/>
              <w:spacing w:line="360" w:lineRule="auto"/>
              <w:jc w:val="center"/>
            </w:pPr>
            <w:r w:rsidRPr="00C753D6">
              <w:rPr>
                <w:lang w:val="en-US"/>
              </w:rPr>
              <w:t>Tipe Keperibadian</w:t>
            </w:r>
          </w:p>
        </w:tc>
        <w:tc>
          <w:tcPr>
            <w:tcW w:w="1134" w:type="dxa"/>
            <w:shd w:val="clear" w:color="auto" w:fill="FFFFFF"/>
            <w:tcMar>
              <w:top w:w="30" w:type="dxa"/>
              <w:left w:w="30" w:type="dxa"/>
              <w:bottom w:w="30" w:type="dxa"/>
              <w:right w:w="30" w:type="dxa"/>
            </w:tcMar>
            <w:vAlign w:val="bottom"/>
          </w:tcPr>
          <w:p w:rsidR="001E16FF" w:rsidRPr="00C753D6" w:rsidRDefault="001E16FF" w:rsidP="004C6FBB">
            <w:pPr>
              <w:autoSpaceDE w:val="0"/>
              <w:autoSpaceDN w:val="0"/>
              <w:adjustRightInd w:val="0"/>
              <w:spacing w:line="360" w:lineRule="auto"/>
              <w:jc w:val="center"/>
              <w:rPr>
                <w:color w:val="000000"/>
              </w:rPr>
            </w:pPr>
            <w:r w:rsidRPr="00C753D6">
              <w:rPr>
                <w:color w:val="000000"/>
              </w:rPr>
              <w:t>Frekuensi</w:t>
            </w:r>
          </w:p>
        </w:tc>
        <w:tc>
          <w:tcPr>
            <w:tcW w:w="1984" w:type="dxa"/>
            <w:shd w:val="clear" w:color="auto" w:fill="FFFFFF"/>
            <w:tcMar>
              <w:top w:w="30" w:type="dxa"/>
              <w:left w:w="30" w:type="dxa"/>
              <w:bottom w:w="30" w:type="dxa"/>
              <w:right w:w="30" w:type="dxa"/>
            </w:tcMar>
            <w:vAlign w:val="bottom"/>
          </w:tcPr>
          <w:p w:rsidR="001E16FF" w:rsidRPr="00C753D6" w:rsidRDefault="001E16FF" w:rsidP="004C6FBB">
            <w:pPr>
              <w:autoSpaceDE w:val="0"/>
              <w:autoSpaceDN w:val="0"/>
              <w:adjustRightInd w:val="0"/>
              <w:spacing w:line="360" w:lineRule="auto"/>
              <w:jc w:val="center"/>
              <w:rPr>
                <w:color w:val="000000"/>
                <w:lang w:val="en-US"/>
              </w:rPr>
            </w:pPr>
            <w:r w:rsidRPr="00C753D6">
              <w:rPr>
                <w:color w:val="000000"/>
              </w:rPr>
              <w:t>Persentasi</w:t>
            </w:r>
            <w:r w:rsidR="00070BB2" w:rsidRPr="00C753D6">
              <w:rPr>
                <w:color w:val="000000"/>
                <w:lang w:val="en-US"/>
              </w:rPr>
              <w:t xml:space="preserve"> (%)</w:t>
            </w:r>
          </w:p>
        </w:tc>
      </w:tr>
      <w:tr w:rsidR="001E16FF" w:rsidRPr="00070BB2" w:rsidTr="004C6FBB">
        <w:trPr>
          <w:cantSplit/>
          <w:tblHeader/>
        </w:trPr>
        <w:tc>
          <w:tcPr>
            <w:tcW w:w="2693" w:type="dxa"/>
            <w:shd w:val="clear" w:color="auto" w:fill="FFFFFF"/>
            <w:tcMar>
              <w:top w:w="30" w:type="dxa"/>
              <w:left w:w="30" w:type="dxa"/>
              <w:bottom w:w="30" w:type="dxa"/>
              <w:right w:w="30" w:type="dxa"/>
            </w:tcMar>
          </w:tcPr>
          <w:p w:rsidR="001E16FF" w:rsidRPr="00C753D6" w:rsidRDefault="00070BB2" w:rsidP="004C6FBB">
            <w:pPr>
              <w:autoSpaceDE w:val="0"/>
              <w:autoSpaceDN w:val="0"/>
              <w:adjustRightInd w:val="0"/>
              <w:spacing w:line="360" w:lineRule="auto"/>
              <w:jc w:val="center"/>
              <w:rPr>
                <w:color w:val="000000"/>
                <w:lang w:val="en-US"/>
              </w:rPr>
            </w:pPr>
            <w:r w:rsidRPr="00C753D6">
              <w:rPr>
                <w:color w:val="000000"/>
                <w:lang w:val="en-US"/>
              </w:rPr>
              <w:t>Ekstrovert</w:t>
            </w:r>
          </w:p>
        </w:tc>
        <w:tc>
          <w:tcPr>
            <w:tcW w:w="1134" w:type="dxa"/>
            <w:shd w:val="clear" w:color="auto" w:fill="FFFFFF"/>
            <w:tcMar>
              <w:top w:w="30" w:type="dxa"/>
              <w:left w:w="30" w:type="dxa"/>
              <w:bottom w:w="30" w:type="dxa"/>
              <w:right w:w="30" w:type="dxa"/>
            </w:tcMar>
            <w:vAlign w:val="center"/>
          </w:tcPr>
          <w:p w:rsidR="001E16FF" w:rsidRPr="00C753D6" w:rsidRDefault="00450569" w:rsidP="004C6FBB">
            <w:pPr>
              <w:autoSpaceDE w:val="0"/>
              <w:autoSpaceDN w:val="0"/>
              <w:adjustRightInd w:val="0"/>
              <w:spacing w:line="360" w:lineRule="auto"/>
              <w:jc w:val="center"/>
              <w:rPr>
                <w:color w:val="000000"/>
                <w:lang w:val="en-US"/>
              </w:rPr>
            </w:pPr>
            <w:r w:rsidRPr="00C753D6">
              <w:rPr>
                <w:color w:val="000000"/>
                <w:lang w:val="en-US"/>
              </w:rPr>
              <w:t>11</w:t>
            </w:r>
          </w:p>
        </w:tc>
        <w:tc>
          <w:tcPr>
            <w:tcW w:w="1984" w:type="dxa"/>
            <w:shd w:val="clear" w:color="auto" w:fill="FFFFFF"/>
            <w:tcMar>
              <w:top w:w="30" w:type="dxa"/>
              <w:left w:w="30" w:type="dxa"/>
              <w:bottom w:w="30" w:type="dxa"/>
              <w:right w:w="30" w:type="dxa"/>
            </w:tcMar>
            <w:vAlign w:val="center"/>
          </w:tcPr>
          <w:p w:rsidR="001E16FF" w:rsidRPr="00C753D6" w:rsidRDefault="00450569" w:rsidP="004C6FBB">
            <w:pPr>
              <w:autoSpaceDE w:val="0"/>
              <w:autoSpaceDN w:val="0"/>
              <w:adjustRightInd w:val="0"/>
              <w:spacing w:line="360" w:lineRule="auto"/>
              <w:jc w:val="center"/>
              <w:rPr>
                <w:color w:val="000000"/>
                <w:lang w:val="en-US"/>
              </w:rPr>
            </w:pPr>
            <w:r w:rsidRPr="00C753D6">
              <w:rPr>
                <w:color w:val="000000"/>
                <w:lang w:val="en-US"/>
              </w:rPr>
              <w:t>36,7</w:t>
            </w:r>
          </w:p>
        </w:tc>
      </w:tr>
      <w:tr w:rsidR="001E16FF" w:rsidRPr="00070BB2" w:rsidTr="004C6FBB">
        <w:trPr>
          <w:cantSplit/>
          <w:tblHeader/>
        </w:trPr>
        <w:tc>
          <w:tcPr>
            <w:tcW w:w="2693" w:type="dxa"/>
            <w:shd w:val="clear" w:color="auto" w:fill="FFFFFF"/>
            <w:tcMar>
              <w:top w:w="30" w:type="dxa"/>
              <w:left w:w="30" w:type="dxa"/>
              <w:bottom w:w="30" w:type="dxa"/>
              <w:right w:w="30" w:type="dxa"/>
            </w:tcMar>
          </w:tcPr>
          <w:p w:rsidR="001E16FF" w:rsidRPr="00C753D6" w:rsidRDefault="00070BB2" w:rsidP="004C6FBB">
            <w:pPr>
              <w:autoSpaceDE w:val="0"/>
              <w:autoSpaceDN w:val="0"/>
              <w:adjustRightInd w:val="0"/>
              <w:spacing w:line="360" w:lineRule="auto"/>
              <w:jc w:val="center"/>
              <w:rPr>
                <w:color w:val="000000"/>
                <w:lang w:val="en-US"/>
              </w:rPr>
            </w:pPr>
            <w:r w:rsidRPr="00C753D6">
              <w:rPr>
                <w:color w:val="000000"/>
                <w:lang w:val="en-US"/>
              </w:rPr>
              <w:t>Introvert</w:t>
            </w:r>
          </w:p>
        </w:tc>
        <w:tc>
          <w:tcPr>
            <w:tcW w:w="1134" w:type="dxa"/>
            <w:shd w:val="clear" w:color="auto" w:fill="FFFFFF"/>
            <w:tcMar>
              <w:top w:w="30" w:type="dxa"/>
              <w:left w:w="30" w:type="dxa"/>
              <w:bottom w:w="30" w:type="dxa"/>
              <w:right w:w="30" w:type="dxa"/>
            </w:tcMar>
            <w:vAlign w:val="center"/>
          </w:tcPr>
          <w:p w:rsidR="001E16FF" w:rsidRPr="00C753D6" w:rsidRDefault="00450569" w:rsidP="004C6FBB">
            <w:pPr>
              <w:autoSpaceDE w:val="0"/>
              <w:autoSpaceDN w:val="0"/>
              <w:adjustRightInd w:val="0"/>
              <w:spacing w:line="360" w:lineRule="auto"/>
              <w:jc w:val="center"/>
              <w:rPr>
                <w:color w:val="000000"/>
                <w:lang w:val="en-US"/>
              </w:rPr>
            </w:pPr>
            <w:r w:rsidRPr="00C753D6">
              <w:rPr>
                <w:color w:val="000000"/>
                <w:lang w:val="en-US"/>
              </w:rPr>
              <w:t>19</w:t>
            </w:r>
          </w:p>
        </w:tc>
        <w:tc>
          <w:tcPr>
            <w:tcW w:w="1984" w:type="dxa"/>
            <w:shd w:val="clear" w:color="auto" w:fill="FFFFFF"/>
            <w:tcMar>
              <w:top w:w="30" w:type="dxa"/>
              <w:left w:w="30" w:type="dxa"/>
              <w:bottom w:w="30" w:type="dxa"/>
              <w:right w:w="30" w:type="dxa"/>
            </w:tcMar>
            <w:vAlign w:val="center"/>
          </w:tcPr>
          <w:p w:rsidR="001E16FF" w:rsidRPr="00C753D6" w:rsidRDefault="00450569" w:rsidP="004C6FBB">
            <w:pPr>
              <w:autoSpaceDE w:val="0"/>
              <w:autoSpaceDN w:val="0"/>
              <w:adjustRightInd w:val="0"/>
              <w:spacing w:line="360" w:lineRule="auto"/>
              <w:jc w:val="center"/>
              <w:rPr>
                <w:color w:val="000000"/>
                <w:lang w:val="en-US"/>
              </w:rPr>
            </w:pPr>
            <w:r w:rsidRPr="00C753D6">
              <w:rPr>
                <w:color w:val="000000"/>
                <w:lang w:val="en-US"/>
              </w:rPr>
              <w:t>63,3</w:t>
            </w:r>
          </w:p>
        </w:tc>
      </w:tr>
      <w:tr w:rsidR="001E16FF" w:rsidRPr="00070BB2" w:rsidTr="004C6FBB">
        <w:trPr>
          <w:cantSplit/>
        </w:trPr>
        <w:tc>
          <w:tcPr>
            <w:tcW w:w="2693" w:type="dxa"/>
            <w:shd w:val="clear" w:color="auto" w:fill="FFFFFF"/>
            <w:tcMar>
              <w:top w:w="30" w:type="dxa"/>
              <w:left w:w="30" w:type="dxa"/>
              <w:bottom w:w="30" w:type="dxa"/>
              <w:right w:w="30" w:type="dxa"/>
            </w:tcMar>
          </w:tcPr>
          <w:p w:rsidR="001E16FF" w:rsidRPr="00C753D6" w:rsidRDefault="001E16FF" w:rsidP="004C6FBB">
            <w:pPr>
              <w:autoSpaceDE w:val="0"/>
              <w:autoSpaceDN w:val="0"/>
              <w:adjustRightInd w:val="0"/>
              <w:spacing w:line="360" w:lineRule="auto"/>
              <w:jc w:val="center"/>
              <w:rPr>
                <w:color w:val="000000"/>
              </w:rPr>
            </w:pPr>
            <w:r w:rsidRPr="00C753D6">
              <w:rPr>
                <w:color w:val="000000"/>
              </w:rPr>
              <w:t>Total</w:t>
            </w:r>
          </w:p>
        </w:tc>
        <w:tc>
          <w:tcPr>
            <w:tcW w:w="1134" w:type="dxa"/>
            <w:shd w:val="clear" w:color="auto" w:fill="FFFFFF"/>
            <w:tcMar>
              <w:top w:w="30" w:type="dxa"/>
              <w:left w:w="30" w:type="dxa"/>
              <w:bottom w:w="30" w:type="dxa"/>
              <w:right w:w="30" w:type="dxa"/>
            </w:tcMar>
            <w:vAlign w:val="center"/>
          </w:tcPr>
          <w:p w:rsidR="001E16FF" w:rsidRPr="00C753D6" w:rsidRDefault="001E16FF" w:rsidP="004C6FBB">
            <w:pPr>
              <w:autoSpaceDE w:val="0"/>
              <w:autoSpaceDN w:val="0"/>
              <w:adjustRightInd w:val="0"/>
              <w:spacing w:line="360" w:lineRule="auto"/>
              <w:jc w:val="center"/>
              <w:rPr>
                <w:color w:val="000000"/>
              </w:rPr>
            </w:pPr>
            <w:r w:rsidRPr="00C753D6">
              <w:rPr>
                <w:color w:val="000000"/>
              </w:rPr>
              <w:t>30</w:t>
            </w:r>
          </w:p>
        </w:tc>
        <w:tc>
          <w:tcPr>
            <w:tcW w:w="1984" w:type="dxa"/>
            <w:shd w:val="clear" w:color="auto" w:fill="FFFFFF"/>
            <w:tcMar>
              <w:top w:w="30" w:type="dxa"/>
              <w:left w:w="30" w:type="dxa"/>
              <w:bottom w:w="30" w:type="dxa"/>
              <w:right w:w="30" w:type="dxa"/>
            </w:tcMar>
            <w:vAlign w:val="center"/>
          </w:tcPr>
          <w:p w:rsidR="001E16FF" w:rsidRPr="00C753D6" w:rsidRDefault="001E16FF" w:rsidP="004C6FBB">
            <w:pPr>
              <w:autoSpaceDE w:val="0"/>
              <w:autoSpaceDN w:val="0"/>
              <w:adjustRightInd w:val="0"/>
              <w:spacing w:line="360" w:lineRule="auto"/>
              <w:jc w:val="center"/>
              <w:rPr>
                <w:color w:val="000000"/>
              </w:rPr>
            </w:pPr>
            <w:r w:rsidRPr="00C753D6">
              <w:rPr>
                <w:color w:val="000000"/>
              </w:rPr>
              <w:t>100</w:t>
            </w:r>
          </w:p>
        </w:tc>
      </w:tr>
    </w:tbl>
    <w:p w:rsidR="001E16FF" w:rsidRPr="003B1AF4" w:rsidRDefault="001E16FF" w:rsidP="004C6FBB">
      <w:pPr>
        <w:autoSpaceDE w:val="0"/>
        <w:autoSpaceDN w:val="0"/>
        <w:adjustRightInd w:val="0"/>
        <w:spacing w:line="400" w:lineRule="atLeast"/>
      </w:pPr>
    </w:p>
    <w:p w:rsidR="004C6FBB" w:rsidRDefault="001E16FF" w:rsidP="0093744C">
      <w:pPr>
        <w:pStyle w:val="ListParagraph"/>
        <w:spacing w:line="360" w:lineRule="auto"/>
        <w:ind w:left="1494"/>
        <w:jc w:val="both"/>
        <w:rPr>
          <w:lang w:val="en-US"/>
        </w:rPr>
      </w:pPr>
      <w:r w:rsidRPr="003B1AF4">
        <w:t xml:space="preserve">Berdasarkan </w:t>
      </w:r>
      <w:r w:rsidR="00450569">
        <w:rPr>
          <w:lang w:val="en-US"/>
        </w:rPr>
        <w:t xml:space="preserve">tabel </w:t>
      </w:r>
      <w:r w:rsidR="00192173">
        <w:rPr>
          <w:lang w:val="en-US"/>
        </w:rPr>
        <w:t xml:space="preserve">3 </w:t>
      </w:r>
      <w:r w:rsidRPr="003B1AF4">
        <w:t xml:space="preserve">diatas menunjukkan bahwa sebagian besar responden </w:t>
      </w:r>
      <w:r w:rsidR="00450569">
        <w:rPr>
          <w:lang w:val="en-US"/>
        </w:rPr>
        <w:t xml:space="preserve">memiliki tipe keperibadian introvert sebesar 19 (63,3%). Serta responden yang memiliki tipe keperibadian ekstrovert sebesar 11 (36,7%). </w:t>
      </w:r>
    </w:p>
    <w:p w:rsidR="0093744C" w:rsidRDefault="0093744C" w:rsidP="0093744C">
      <w:pPr>
        <w:pStyle w:val="ListParagraph"/>
        <w:spacing w:line="360" w:lineRule="auto"/>
        <w:ind w:left="1494"/>
        <w:jc w:val="both"/>
        <w:rPr>
          <w:lang w:val="en-US"/>
        </w:rPr>
      </w:pPr>
    </w:p>
    <w:p w:rsidR="001E16FF" w:rsidRPr="003B1AF4" w:rsidRDefault="004C6FBB" w:rsidP="004C6FBB">
      <w:pPr>
        <w:spacing w:line="360" w:lineRule="auto"/>
        <w:ind w:left="1440"/>
        <w:jc w:val="both"/>
      </w:pPr>
      <w:r>
        <w:rPr>
          <w:lang w:val="en-US"/>
        </w:rPr>
        <w:t xml:space="preserve">Tabel 4. </w:t>
      </w:r>
      <w:r w:rsidR="00450569" w:rsidRPr="004C6FBB">
        <w:rPr>
          <w:lang w:val="en-US"/>
        </w:rPr>
        <w:t xml:space="preserve">Identifikasi </w:t>
      </w:r>
      <w:r w:rsidR="00450569" w:rsidRPr="004C6FBB">
        <w:rPr>
          <w:i/>
          <w:iCs/>
          <w:lang w:val="en-US"/>
        </w:rPr>
        <w:t xml:space="preserve">Suicide Ideation </w:t>
      </w:r>
      <w:r w:rsidR="00450569" w:rsidRPr="004C6FBB">
        <w:rPr>
          <w:lang w:val="en-US"/>
        </w:rPr>
        <w:t xml:space="preserve">pada </w:t>
      </w:r>
      <w:r w:rsidR="00C753D6" w:rsidRPr="004C6FBB">
        <w:rPr>
          <w:lang w:val="en-US"/>
        </w:rPr>
        <w:t xml:space="preserve">Mahasiswa STIKES Majapahit Mojokerto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268"/>
        <w:gridCol w:w="1843"/>
        <w:gridCol w:w="2835"/>
      </w:tblGrid>
      <w:tr w:rsidR="001E16FF" w:rsidRPr="001138DD" w:rsidTr="004C6FBB">
        <w:trPr>
          <w:cantSplit/>
          <w:tblHeader/>
        </w:trPr>
        <w:tc>
          <w:tcPr>
            <w:tcW w:w="2268" w:type="dxa"/>
            <w:shd w:val="clear" w:color="auto" w:fill="FFFFFF"/>
            <w:tcMar>
              <w:top w:w="30" w:type="dxa"/>
              <w:left w:w="30" w:type="dxa"/>
              <w:bottom w:w="30" w:type="dxa"/>
              <w:right w:w="30" w:type="dxa"/>
            </w:tcMar>
          </w:tcPr>
          <w:p w:rsidR="001E16FF" w:rsidRPr="00C753D6" w:rsidRDefault="00450569" w:rsidP="004C6FBB">
            <w:pPr>
              <w:autoSpaceDE w:val="0"/>
              <w:autoSpaceDN w:val="0"/>
              <w:adjustRightInd w:val="0"/>
              <w:spacing w:line="360" w:lineRule="auto"/>
              <w:jc w:val="center"/>
            </w:pPr>
            <w:r w:rsidRPr="00C753D6">
              <w:rPr>
                <w:i/>
                <w:iCs/>
                <w:lang w:val="en-US"/>
              </w:rPr>
              <w:t>Suicide Ideation</w:t>
            </w:r>
          </w:p>
        </w:tc>
        <w:tc>
          <w:tcPr>
            <w:tcW w:w="1843" w:type="dxa"/>
            <w:shd w:val="clear" w:color="auto" w:fill="FFFFFF"/>
            <w:tcMar>
              <w:top w:w="30" w:type="dxa"/>
              <w:left w:w="30" w:type="dxa"/>
              <w:bottom w:w="30" w:type="dxa"/>
              <w:right w:w="30" w:type="dxa"/>
            </w:tcMar>
            <w:vAlign w:val="bottom"/>
          </w:tcPr>
          <w:p w:rsidR="001E16FF" w:rsidRPr="00C753D6" w:rsidRDefault="001E16FF" w:rsidP="004C6FBB">
            <w:pPr>
              <w:autoSpaceDE w:val="0"/>
              <w:autoSpaceDN w:val="0"/>
              <w:adjustRightInd w:val="0"/>
              <w:spacing w:line="360" w:lineRule="auto"/>
              <w:jc w:val="center"/>
              <w:rPr>
                <w:color w:val="000000"/>
              </w:rPr>
            </w:pPr>
            <w:r w:rsidRPr="00C753D6">
              <w:rPr>
                <w:color w:val="000000"/>
              </w:rPr>
              <w:t>Frekuensi</w:t>
            </w:r>
          </w:p>
        </w:tc>
        <w:tc>
          <w:tcPr>
            <w:tcW w:w="2835" w:type="dxa"/>
            <w:shd w:val="clear" w:color="auto" w:fill="FFFFFF"/>
            <w:tcMar>
              <w:top w:w="30" w:type="dxa"/>
              <w:left w:w="30" w:type="dxa"/>
              <w:bottom w:w="30" w:type="dxa"/>
              <w:right w:w="30" w:type="dxa"/>
            </w:tcMar>
            <w:vAlign w:val="bottom"/>
          </w:tcPr>
          <w:p w:rsidR="001E16FF" w:rsidRPr="00C753D6" w:rsidRDefault="001E16FF" w:rsidP="004C6FBB">
            <w:pPr>
              <w:autoSpaceDE w:val="0"/>
              <w:autoSpaceDN w:val="0"/>
              <w:adjustRightInd w:val="0"/>
              <w:spacing w:line="360" w:lineRule="auto"/>
              <w:jc w:val="center"/>
              <w:rPr>
                <w:color w:val="000000"/>
                <w:lang w:val="en-US"/>
              </w:rPr>
            </w:pPr>
            <w:r w:rsidRPr="00C753D6">
              <w:rPr>
                <w:color w:val="000000"/>
              </w:rPr>
              <w:t>Persentasi</w:t>
            </w:r>
            <w:r w:rsidR="00450569" w:rsidRPr="00C753D6">
              <w:rPr>
                <w:color w:val="000000"/>
                <w:lang w:val="en-US"/>
              </w:rPr>
              <w:t xml:space="preserve"> (%) </w:t>
            </w:r>
          </w:p>
        </w:tc>
      </w:tr>
      <w:tr w:rsidR="001E16FF" w:rsidRPr="00450569" w:rsidTr="004C6FBB">
        <w:trPr>
          <w:cantSplit/>
          <w:tblHeader/>
        </w:trPr>
        <w:tc>
          <w:tcPr>
            <w:tcW w:w="2268" w:type="dxa"/>
            <w:shd w:val="clear" w:color="auto" w:fill="FFFFFF"/>
            <w:tcMar>
              <w:top w:w="30" w:type="dxa"/>
              <w:left w:w="30" w:type="dxa"/>
              <w:bottom w:w="30" w:type="dxa"/>
              <w:right w:w="30" w:type="dxa"/>
            </w:tcMar>
          </w:tcPr>
          <w:p w:rsidR="001E16FF" w:rsidRPr="00C753D6" w:rsidRDefault="00450569" w:rsidP="004C6FBB">
            <w:pPr>
              <w:autoSpaceDE w:val="0"/>
              <w:autoSpaceDN w:val="0"/>
              <w:adjustRightInd w:val="0"/>
              <w:spacing w:line="360" w:lineRule="auto"/>
              <w:jc w:val="center"/>
              <w:rPr>
                <w:color w:val="000000"/>
                <w:lang w:val="en-US"/>
              </w:rPr>
            </w:pPr>
            <w:r w:rsidRPr="00C753D6">
              <w:rPr>
                <w:color w:val="000000"/>
                <w:lang w:val="en-US"/>
              </w:rPr>
              <w:t>Risiko Tinggi</w:t>
            </w:r>
          </w:p>
        </w:tc>
        <w:tc>
          <w:tcPr>
            <w:tcW w:w="1843" w:type="dxa"/>
            <w:shd w:val="clear" w:color="auto" w:fill="FFFFFF"/>
            <w:tcMar>
              <w:top w:w="30" w:type="dxa"/>
              <w:left w:w="30" w:type="dxa"/>
              <w:bottom w:w="30" w:type="dxa"/>
              <w:right w:w="30" w:type="dxa"/>
            </w:tcMar>
            <w:vAlign w:val="center"/>
          </w:tcPr>
          <w:p w:rsidR="001E16FF" w:rsidRPr="00C753D6" w:rsidRDefault="00450569" w:rsidP="004C6FBB">
            <w:pPr>
              <w:autoSpaceDE w:val="0"/>
              <w:autoSpaceDN w:val="0"/>
              <w:adjustRightInd w:val="0"/>
              <w:spacing w:line="360" w:lineRule="auto"/>
              <w:jc w:val="center"/>
              <w:rPr>
                <w:color w:val="000000"/>
                <w:lang w:val="en-US"/>
              </w:rPr>
            </w:pPr>
            <w:r w:rsidRPr="00C753D6">
              <w:rPr>
                <w:color w:val="000000"/>
                <w:lang w:val="en-US"/>
              </w:rPr>
              <w:t>6</w:t>
            </w:r>
          </w:p>
        </w:tc>
        <w:tc>
          <w:tcPr>
            <w:tcW w:w="2835" w:type="dxa"/>
            <w:shd w:val="clear" w:color="auto" w:fill="FFFFFF"/>
            <w:tcMar>
              <w:top w:w="30" w:type="dxa"/>
              <w:left w:w="30" w:type="dxa"/>
              <w:bottom w:w="30" w:type="dxa"/>
              <w:right w:w="30" w:type="dxa"/>
            </w:tcMar>
            <w:vAlign w:val="center"/>
          </w:tcPr>
          <w:p w:rsidR="001E16FF" w:rsidRPr="00C753D6" w:rsidRDefault="00450569" w:rsidP="004C6FBB">
            <w:pPr>
              <w:autoSpaceDE w:val="0"/>
              <w:autoSpaceDN w:val="0"/>
              <w:adjustRightInd w:val="0"/>
              <w:spacing w:line="360" w:lineRule="auto"/>
              <w:jc w:val="center"/>
              <w:rPr>
                <w:color w:val="000000"/>
                <w:lang w:val="en-US"/>
              </w:rPr>
            </w:pPr>
            <w:r w:rsidRPr="00C753D6">
              <w:rPr>
                <w:color w:val="000000"/>
                <w:lang w:val="en-US"/>
              </w:rPr>
              <w:t>20</w:t>
            </w:r>
          </w:p>
        </w:tc>
      </w:tr>
      <w:tr w:rsidR="001E16FF" w:rsidRPr="00450569" w:rsidTr="004C6FBB">
        <w:trPr>
          <w:cantSplit/>
          <w:tblHeader/>
        </w:trPr>
        <w:tc>
          <w:tcPr>
            <w:tcW w:w="2268" w:type="dxa"/>
            <w:shd w:val="clear" w:color="auto" w:fill="FFFFFF"/>
            <w:tcMar>
              <w:top w:w="30" w:type="dxa"/>
              <w:left w:w="30" w:type="dxa"/>
              <w:bottom w:w="30" w:type="dxa"/>
              <w:right w:w="30" w:type="dxa"/>
            </w:tcMar>
          </w:tcPr>
          <w:p w:rsidR="001E16FF" w:rsidRPr="00C753D6" w:rsidRDefault="00450569" w:rsidP="004C6FBB">
            <w:pPr>
              <w:autoSpaceDE w:val="0"/>
              <w:autoSpaceDN w:val="0"/>
              <w:adjustRightInd w:val="0"/>
              <w:spacing w:line="360" w:lineRule="auto"/>
              <w:jc w:val="center"/>
              <w:rPr>
                <w:color w:val="000000"/>
                <w:lang w:val="en-US"/>
              </w:rPr>
            </w:pPr>
            <w:r w:rsidRPr="00C753D6">
              <w:rPr>
                <w:color w:val="000000"/>
                <w:lang w:val="en-US"/>
              </w:rPr>
              <w:t>Risiko Sedang</w:t>
            </w:r>
          </w:p>
        </w:tc>
        <w:tc>
          <w:tcPr>
            <w:tcW w:w="1843" w:type="dxa"/>
            <w:shd w:val="clear" w:color="auto" w:fill="FFFFFF"/>
            <w:tcMar>
              <w:top w:w="30" w:type="dxa"/>
              <w:left w:w="30" w:type="dxa"/>
              <w:bottom w:w="30" w:type="dxa"/>
              <w:right w:w="30" w:type="dxa"/>
            </w:tcMar>
            <w:vAlign w:val="center"/>
          </w:tcPr>
          <w:p w:rsidR="001E16FF" w:rsidRPr="00C753D6" w:rsidRDefault="00450569" w:rsidP="004C6FBB">
            <w:pPr>
              <w:autoSpaceDE w:val="0"/>
              <w:autoSpaceDN w:val="0"/>
              <w:adjustRightInd w:val="0"/>
              <w:spacing w:line="360" w:lineRule="auto"/>
              <w:jc w:val="center"/>
              <w:rPr>
                <w:color w:val="000000"/>
                <w:lang w:val="en-US"/>
              </w:rPr>
            </w:pPr>
            <w:r w:rsidRPr="00C753D6">
              <w:rPr>
                <w:color w:val="000000"/>
                <w:lang w:val="en-US"/>
              </w:rPr>
              <w:t>2</w:t>
            </w:r>
          </w:p>
        </w:tc>
        <w:tc>
          <w:tcPr>
            <w:tcW w:w="2835" w:type="dxa"/>
            <w:shd w:val="clear" w:color="auto" w:fill="FFFFFF"/>
            <w:tcMar>
              <w:top w:w="30" w:type="dxa"/>
              <w:left w:w="30" w:type="dxa"/>
              <w:bottom w:w="30" w:type="dxa"/>
              <w:right w:w="30" w:type="dxa"/>
            </w:tcMar>
            <w:vAlign w:val="center"/>
          </w:tcPr>
          <w:p w:rsidR="001E16FF" w:rsidRPr="00C753D6" w:rsidRDefault="00450569" w:rsidP="004C6FBB">
            <w:pPr>
              <w:autoSpaceDE w:val="0"/>
              <w:autoSpaceDN w:val="0"/>
              <w:adjustRightInd w:val="0"/>
              <w:spacing w:line="360" w:lineRule="auto"/>
              <w:jc w:val="center"/>
              <w:rPr>
                <w:color w:val="000000"/>
                <w:lang w:val="en-US"/>
              </w:rPr>
            </w:pPr>
            <w:r w:rsidRPr="00C753D6">
              <w:rPr>
                <w:color w:val="000000"/>
                <w:lang w:val="en-US"/>
              </w:rPr>
              <w:t>6,7</w:t>
            </w:r>
          </w:p>
        </w:tc>
      </w:tr>
      <w:tr w:rsidR="001E16FF" w:rsidRPr="00450569" w:rsidTr="004C6FBB">
        <w:trPr>
          <w:cantSplit/>
          <w:tblHeader/>
        </w:trPr>
        <w:tc>
          <w:tcPr>
            <w:tcW w:w="2268" w:type="dxa"/>
            <w:shd w:val="clear" w:color="auto" w:fill="FFFFFF"/>
            <w:tcMar>
              <w:top w:w="30" w:type="dxa"/>
              <w:left w:w="30" w:type="dxa"/>
              <w:bottom w:w="30" w:type="dxa"/>
              <w:right w:w="30" w:type="dxa"/>
            </w:tcMar>
          </w:tcPr>
          <w:p w:rsidR="001E16FF" w:rsidRPr="00C753D6" w:rsidRDefault="00450569" w:rsidP="004C6FBB">
            <w:pPr>
              <w:autoSpaceDE w:val="0"/>
              <w:autoSpaceDN w:val="0"/>
              <w:adjustRightInd w:val="0"/>
              <w:spacing w:line="360" w:lineRule="auto"/>
              <w:jc w:val="center"/>
              <w:rPr>
                <w:color w:val="000000"/>
                <w:lang w:val="en-US"/>
              </w:rPr>
            </w:pPr>
            <w:r w:rsidRPr="00C753D6">
              <w:rPr>
                <w:color w:val="000000"/>
                <w:lang w:val="en-US"/>
              </w:rPr>
              <w:t>Risiko Rendah</w:t>
            </w:r>
          </w:p>
        </w:tc>
        <w:tc>
          <w:tcPr>
            <w:tcW w:w="1843" w:type="dxa"/>
            <w:shd w:val="clear" w:color="auto" w:fill="FFFFFF"/>
            <w:tcMar>
              <w:top w:w="30" w:type="dxa"/>
              <w:left w:w="30" w:type="dxa"/>
              <w:bottom w:w="30" w:type="dxa"/>
              <w:right w:w="30" w:type="dxa"/>
            </w:tcMar>
            <w:vAlign w:val="center"/>
          </w:tcPr>
          <w:p w:rsidR="001E16FF" w:rsidRPr="00C753D6" w:rsidRDefault="001E16FF" w:rsidP="004C6FBB">
            <w:pPr>
              <w:autoSpaceDE w:val="0"/>
              <w:autoSpaceDN w:val="0"/>
              <w:adjustRightInd w:val="0"/>
              <w:spacing w:line="360" w:lineRule="auto"/>
              <w:jc w:val="center"/>
              <w:rPr>
                <w:color w:val="000000"/>
                <w:lang w:val="en-US"/>
              </w:rPr>
            </w:pPr>
            <w:r w:rsidRPr="00C753D6">
              <w:rPr>
                <w:color w:val="000000"/>
              </w:rPr>
              <w:t>1</w:t>
            </w:r>
            <w:r w:rsidR="00450569" w:rsidRPr="00C753D6">
              <w:rPr>
                <w:color w:val="000000"/>
                <w:lang w:val="en-US"/>
              </w:rPr>
              <w:t>3</w:t>
            </w:r>
          </w:p>
        </w:tc>
        <w:tc>
          <w:tcPr>
            <w:tcW w:w="2835" w:type="dxa"/>
            <w:shd w:val="clear" w:color="auto" w:fill="FFFFFF"/>
            <w:tcMar>
              <w:top w:w="30" w:type="dxa"/>
              <w:left w:w="30" w:type="dxa"/>
              <w:bottom w:w="30" w:type="dxa"/>
              <w:right w:w="30" w:type="dxa"/>
            </w:tcMar>
            <w:vAlign w:val="center"/>
          </w:tcPr>
          <w:p w:rsidR="001E16FF" w:rsidRPr="00C753D6" w:rsidRDefault="00450569" w:rsidP="004C6FBB">
            <w:pPr>
              <w:autoSpaceDE w:val="0"/>
              <w:autoSpaceDN w:val="0"/>
              <w:adjustRightInd w:val="0"/>
              <w:spacing w:line="360" w:lineRule="auto"/>
              <w:jc w:val="center"/>
              <w:rPr>
                <w:color w:val="000000"/>
                <w:lang w:val="en-US"/>
              </w:rPr>
            </w:pPr>
            <w:r w:rsidRPr="00C753D6">
              <w:rPr>
                <w:color w:val="000000"/>
                <w:lang w:val="en-US"/>
              </w:rPr>
              <w:t>43,3</w:t>
            </w:r>
          </w:p>
        </w:tc>
      </w:tr>
      <w:tr w:rsidR="00450569" w:rsidRPr="00450569" w:rsidTr="004C6FBB">
        <w:trPr>
          <w:cantSplit/>
          <w:tblHeader/>
        </w:trPr>
        <w:tc>
          <w:tcPr>
            <w:tcW w:w="2268" w:type="dxa"/>
            <w:shd w:val="clear" w:color="auto" w:fill="FFFFFF"/>
            <w:tcMar>
              <w:top w:w="30" w:type="dxa"/>
              <w:left w:w="30" w:type="dxa"/>
              <w:bottom w:w="30" w:type="dxa"/>
              <w:right w:w="30" w:type="dxa"/>
            </w:tcMar>
          </w:tcPr>
          <w:p w:rsidR="00450569" w:rsidRPr="00C753D6" w:rsidRDefault="00450569" w:rsidP="004C6FBB">
            <w:pPr>
              <w:autoSpaceDE w:val="0"/>
              <w:autoSpaceDN w:val="0"/>
              <w:adjustRightInd w:val="0"/>
              <w:spacing w:line="360" w:lineRule="auto"/>
              <w:jc w:val="center"/>
              <w:rPr>
                <w:color w:val="000000"/>
                <w:lang w:val="en-US"/>
              </w:rPr>
            </w:pPr>
            <w:r w:rsidRPr="00C753D6">
              <w:rPr>
                <w:color w:val="000000"/>
                <w:lang w:val="en-US"/>
              </w:rPr>
              <w:t>Risiko Sangat Rendah</w:t>
            </w:r>
          </w:p>
        </w:tc>
        <w:tc>
          <w:tcPr>
            <w:tcW w:w="1843" w:type="dxa"/>
            <w:shd w:val="clear" w:color="auto" w:fill="FFFFFF"/>
            <w:tcMar>
              <w:top w:w="30" w:type="dxa"/>
              <w:left w:w="30" w:type="dxa"/>
              <w:bottom w:w="30" w:type="dxa"/>
              <w:right w:w="30" w:type="dxa"/>
            </w:tcMar>
            <w:vAlign w:val="center"/>
          </w:tcPr>
          <w:p w:rsidR="00450569" w:rsidRPr="00C753D6" w:rsidRDefault="00450569" w:rsidP="004C6FBB">
            <w:pPr>
              <w:autoSpaceDE w:val="0"/>
              <w:autoSpaceDN w:val="0"/>
              <w:adjustRightInd w:val="0"/>
              <w:spacing w:line="360" w:lineRule="auto"/>
              <w:jc w:val="center"/>
              <w:rPr>
                <w:color w:val="000000"/>
                <w:lang w:val="en-US"/>
              </w:rPr>
            </w:pPr>
            <w:r w:rsidRPr="00C753D6">
              <w:rPr>
                <w:color w:val="000000"/>
                <w:lang w:val="en-US"/>
              </w:rPr>
              <w:t>9</w:t>
            </w:r>
          </w:p>
        </w:tc>
        <w:tc>
          <w:tcPr>
            <w:tcW w:w="2835" w:type="dxa"/>
            <w:shd w:val="clear" w:color="auto" w:fill="FFFFFF"/>
            <w:tcMar>
              <w:top w:w="30" w:type="dxa"/>
              <w:left w:w="30" w:type="dxa"/>
              <w:bottom w:w="30" w:type="dxa"/>
              <w:right w:w="30" w:type="dxa"/>
            </w:tcMar>
            <w:vAlign w:val="center"/>
          </w:tcPr>
          <w:p w:rsidR="00450569" w:rsidRPr="00C753D6" w:rsidRDefault="00450569" w:rsidP="004C6FBB">
            <w:pPr>
              <w:autoSpaceDE w:val="0"/>
              <w:autoSpaceDN w:val="0"/>
              <w:adjustRightInd w:val="0"/>
              <w:spacing w:line="360" w:lineRule="auto"/>
              <w:jc w:val="center"/>
              <w:rPr>
                <w:color w:val="000000"/>
                <w:lang w:val="en-US"/>
              </w:rPr>
            </w:pPr>
            <w:r w:rsidRPr="00C753D6">
              <w:rPr>
                <w:color w:val="000000"/>
                <w:lang w:val="en-US"/>
              </w:rPr>
              <w:t>30</w:t>
            </w:r>
          </w:p>
        </w:tc>
      </w:tr>
      <w:tr w:rsidR="001E16FF" w:rsidRPr="00450569" w:rsidTr="004C6FBB">
        <w:trPr>
          <w:cantSplit/>
        </w:trPr>
        <w:tc>
          <w:tcPr>
            <w:tcW w:w="2268" w:type="dxa"/>
            <w:shd w:val="clear" w:color="auto" w:fill="FFFFFF"/>
            <w:tcMar>
              <w:top w:w="30" w:type="dxa"/>
              <w:left w:w="30" w:type="dxa"/>
              <w:bottom w:w="30" w:type="dxa"/>
              <w:right w:w="30" w:type="dxa"/>
            </w:tcMar>
          </w:tcPr>
          <w:p w:rsidR="001E16FF" w:rsidRPr="00C753D6" w:rsidRDefault="001E16FF" w:rsidP="004C6FBB">
            <w:pPr>
              <w:autoSpaceDE w:val="0"/>
              <w:autoSpaceDN w:val="0"/>
              <w:adjustRightInd w:val="0"/>
              <w:spacing w:line="360" w:lineRule="auto"/>
              <w:jc w:val="center"/>
              <w:rPr>
                <w:color w:val="000000"/>
              </w:rPr>
            </w:pPr>
            <w:r w:rsidRPr="00C753D6">
              <w:rPr>
                <w:color w:val="000000"/>
              </w:rPr>
              <w:t>Total</w:t>
            </w:r>
          </w:p>
        </w:tc>
        <w:tc>
          <w:tcPr>
            <w:tcW w:w="1843" w:type="dxa"/>
            <w:shd w:val="clear" w:color="auto" w:fill="FFFFFF"/>
            <w:tcMar>
              <w:top w:w="30" w:type="dxa"/>
              <w:left w:w="30" w:type="dxa"/>
              <w:bottom w:w="30" w:type="dxa"/>
              <w:right w:w="30" w:type="dxa"/>
            </w:tcMar>
            <w:vAlign w:val="center"/>
          </w:tcPr>
          <w:p w:rsidR="001E16FF" w:rsidRPr="00C753D6" w:rsidRDefault="001E16FF" w:rsidP="004C6FBB">
            <w:pPr>
              <w:autoSpaceDE w:val="0"/>
              <w:autoSpaceDN w:val="0"/>
              <w:adjustRightInd w:val="0"/>
              <w:spacing w:line="360" w:lineRule="auto"/>
              <w:jc w:val="center"/>
              <w:rPr>
                <w:color w:val="000000"/>
              </w:rPr>
            </w:pPr>
            <w:r w:rsidRPr="00C753D6">
              <w:rPr>
                <w:color w:val="000000"/>
              </w:rPr>
              <w:t>30</w:t>
            </w:r>
          </w:p>
        </w:tc>
        <w:tc>
          <w:tcPr>
            <w:tcW w:w="2835" w:type="dxa"/>
            <w:shd w:val="clear" w:color="auto" w:fill="FFFFFF"/>
            <w:tcMar>
              <w:top w:w="30" w:type="dxa"/>
              <w:left w:w="30" w:type="dxa"/>
              <w:bottom w:w="30" w:type="dxa"/>
              <w:right w:w="30" w:type="dxa"/>
            </w:tcMar>
            <w:vAlign w:val="center"/>
          </w:tcPr>
          <w:p w:rsidR="001E16FF" w:rsidRPr="00C753D6" w:rsidRDefault="001E16FF" w:rsidP="004C6FBB">
            <w:pPr>
              <w:autoSpaceDE w:val="0"/>
              <w:autoSpaceDN w:val="0"/>
              <w:adjustRightInd w:val="0"/>
              <w:spacing w:line="360" w:lineRule="auto"/>
              <w:jc w:val="center"/>
              <w:rPr>
                <w:color w:val="000000"/>
              </w:rPr>
            </w:pPr>
            <w:r w:rsidRPr="00C753D6">
              <w:rPr>
                <w:color w:val="000000"/>
              </w:rPr>
              <w:t>100.0</w:t>
            </w:r>
          </w:p>
        </w:tc>
      </w:tr>
    </w:tbl>
    <w:p w:rsidR="001E16FF" w:rsidRPr="00450569" w:rsidRDefault="001E16FF" w:rsidP="00AB3A8B">
      <w:pPr>
        <w:autoSpaceDE w:val="0"/>
        <w:autoSpaceDN w:val="0"/>
        <w:adjustRightInd w:val="0"/>
        <w:spacing w:line="400" w:lineRule="atLeast"/>
        <w:ind w:left="720"/>
        <w:rPr>
          <w:sz w:val="20"/>
          <w:szCs w:val="20"/>
        </w:rPr>
      </w:pPr>
    </w:p>
    <w:p w:rsidR="00C6250D" w:rsidRPr="00C753D6" w:rsidRDefault="001E16FF" w:rsidP="004C6FBB">
      <w:pPr>
        <w:pStyle w:val="ListParagraph"/>
        <w:spacing w:line="360" w:lineRule="auto"/>
        <w:ind w:left="1440"/>
        <w:jc w:val="both"/>
        <w:rPr>
          <w:lang w:val="en-US"/>
        </w:rPr>
      </w:pPr>
      <w:r w:rsidRPr="003B1AF4">
        <w:t xml:space="preserve">Berdasarkan tabel </w:t>
      </w:r>
      <w:r w:rsidR="00192173">
        <w:rPr>
          <w:lang w:val="en-US"/>
        </w:rPr>
        <w:t xml:space="preserve">4 </w:t>
      </w:r>
      <w:r w:rsidRPr="003B1AF4">
        <w:t xml:space="preserve">diatas menunjukkan bahwa </w:t>
      </w:r>
      <w:r w:rsidR="00C753D6">
        <w:rPr>
          <w:lang w:val="en-US"/>
        </w:rPr>
        <w:t xml:space="preserve">mayoritas </w:t>
      </w:r>
      <w:r w:rsidRPr="003B1AF4">
        <w:t xml:space="preserve">responden </w:t>
      </w:r>
      <w:r w:rsidR="00C753D6">
        <w:rPr>
          <w:lang w:val="en-US"/>
        </w:rPr>
        <w:t>memiliki risiko rendah terhadap ide bunuh diri (</w:t>
      </w:r>
      <w:r w:rsidR="00C753D6" w:rsidRPr="00450569">
        <w:rPr>
          <w:i/>
          <w:iCs/>
          <w:lang w:val="en-US"/>
        </w:rPr>
        <w:t>Suicide Ideation</w:t>
      </w:r>
      <w:r w:rsidR="00C753D6">
        <w:rPr>
          <w:lang w:val="en-US"/>
        </w:rPr>
        <w:t>) sebesar 13 (43,3%). Serta responden paling rendah memiliki risiko sedang terhadap ide bunuh diri (</w:t>
      </w:r>
      <w:r w:rsidR="00C753D6" w:rsidRPr="00450569">
        <w:rPr>
          <w:i/>
          <w:iCs/>
          <w:lang w:val="en-US"/>
        </w:rPr>
        <w:t>Suicide Ideation</w:t>
      </w:r>
      <w:r w:rsidR="00C753D6">
        <w:rPr>
          <w:lang w:val="en-US"/>
        </w:rPr>
        <w:t>) sebesar 2 (6,7%).</w:t>
      </w:r>
    </w:p>
    <w:p w:rsidR="000A2DF3" w:rsidRDefault="000A2DF3" w:rsidP="00AB3A8B">
      <w:pPr>
        <w:spacing w:line="360" w:lineRule="auto"/>
        <w:ind w:left="720"/>
        <w:jc w:val="both"/>
        <w:rPr>
          <w:lang w:val="en-US"/>
        </w:rPr>
      </w:pPr>
    </w:p>
    <w:p w:rsidR="00E319CE" w:rsidRPr="00E319CE" w:rsidRDefault="00E319CE" w:rsidP="00AB3A8B">
      <w:pPr>
        <w:spacing w:line="360" w:lineRule="auto"/>
        <w:ind w:left="720"/>
        <w:jc w:val="both"/>
        <w:rPr>
          <w:lang w:val="en-US"/>
        </w:rPr>
      </w:pPr>
    </w:p>
    <w:p w:rsidR="00A672EB" w:rsidRDefault="004C6FBB" w:rsidP="004C6FBB">
      <w:pPr>
        <w:pStyle w:val="ListParagraph"/>
        <w:spacing w:line="360" w:lineRule="auto"/>
        <w:ind w:left="1440"/>
        <w:jc w:val="both"/>
      </w:pPr>
      <w:r>
        <w:rPr>
          <w:lang w:val="en-US"/>
        </w:rPr>
        <w:lastRenderedPageBreak/>
        <w:t xml:space="preserve">Tabel 5. </w:t>
      </w:r>
      <w:r w:rsidR="00C753D6">
        <w:rPr>
          <w:lang w:val="en-US"/>
        </w:rPr>
        <w:t xml:space="preserve">Hubungan Tipe Keperibadian dengan </w:t>
      </w:r>
      <w:r w:rsidR="00C753D6" w:rsidRPr="00450569">
        <w:rPr>
          <w:i/>
          <w:iCs/>
          <w:lang w:val="en-US"/>
        </w:rPr>
        <w:t>Suicide Ideation</w:t>
      </w:r>
      <w:r w:rsidR="00C753D6">
        <w:rPr>
          <w:lang w:val="en-US"/>
        </w:rPr>
        <w:t xml:space="preserve">pada </w:t>
      </w:r>
      <w:bookmarkStart w:id="7" w:name="_Hlk109923856"/>
      <w:r w:rsidR="00C753D6">
        <w:rPr>
          <w:lang w:val="en-US"/>
        </w:rPr>
        <w:t>Mahasiswa STIKES Majapahit Mojokerto</w:t>
      </w:r>
      <w:bookmarkEnd w:id="7"/>
    </w:p>
    <w:tbl>
      <w:tblPr>
        <w:tblStyle w:val="TableGrid1"/>
        <w:tblW w:w="7370" w:type="dxa"/>
        <w:tblInd w:w="1413" w:type="dxa"/>
        <w:tblLayout w:type="fixed"/>
        <w:tblLook w:val="04A0"/>
      </w:tblPr>
      <w:tblGrid>
        <w:gridCol w:w="1417"/>
        <w:gridCol w:w="1701"/>
        <w:gridCol w:w="1560"/>
        <w:gridCol w:w="992"/>
        <w:gridCol w:w="850"/>
        <w:gridCol w:w="850"/>
      </w:tblGrid>
      <w:tr w:rsidR="004C6FBB" w:rsidRPr="004E7128" w:rsidTr="004C6FBB">
        <w:trPr>
          <w:trHeight w:val="316"/>
        </w:trPr>
        <w:tc>
          <w:tcPr>
            <w:tcW w:w="1417" w:type="dxa"/>
            <w:vMerge w:val="restart"/>
          </w:tcPr>
          <w:p w:rsidR="004C6FBB" w:rsidRPr="004E7128" w:rsidRDefault="004C6FBB" w:rsidP="004C6FBB">
            <w:pPr>
              <w:spacing w:line="360" w:lineRule="auto"/>
              <w:contextualSpacing/>
              <w:jc w:val="center"/>
              <w:rPr>
                <w:lang w:val="en-US" w:eastAsia="en-US"/>
              </w:rPr>
            </w:pPr>
            <w:r w:rsidRPr="004E7128">
              <w:rPr>
                <w:i/>
                <w:lang w:val="en-US" w:eastAsia="en-US"/>
              </w:rPr>
              <w:t>Suicide Ideation</w:t>
            </w:r>
          </w:p>
        </w:tc>
        <w:tc>
          <w:tcPr>
            <w:tcW w:w="3261" w:type="dxa"/>
            <w:gridSpan w:val="2"/>
          </w:tcPr>
          <w:p w:rsidR="004C6FBB" w:rsidRPr="004E7128" w:rsidRDefault="004C6FBB" w:rsidP="004C6FBB">
            <w:pPr>
              <w:spacing w:line="360" w:lineRule="auto"/>
              <w:contextualSpacing/>
              <w:jc w:val="center"/>
              <w:rPr>
                <w:lang w:val="en-US" w:eastAsia="en-US"/>
              </w:rPr>
            </w:pPr>
            <w:r w:rsidRPr="004E7128">
              <w:rPr>
                <w:lang w:val="en-US" w:eastAsia="en-US"/>
              </w:rPr>
              <w:t>Tipe Kepribadian</w:t>
            </w:r>
          </w:p>
        </w:tc>
        <w:tc>
          <w:tcPr>
            <w:tcW w:w="992" w:type="dxa"/>
            <w:vMerge w:val="restart"/>
          </w:tcPr>
          <w:p w:rsidR="004C6FBB" w:rsidRPr="004E7128" w:rsidRDefault="004C6FBB" w:rsidP="004C6FBB">
            <w:pPr>
              <w:spacing w:line="360" w:lineRule="auto"/>
              <w:contextualSpacing/>
              <w:jc w:val="center"/>
              <w:rPr>
                <w:lang w:val="en-US" w:eastAsia="en-US"/>
              </w:rPr>
            </w:pPr>
            <w:r w:rsidRPr="004E7128">
              <w:rPr>
                <w:lang w:val="en-US" w:eastAsia="en-US"/>
              </w:rPr>
              <w:t>Total</w:t>
            </w:r>
          </w:p>
        </w:tc>
        <w:tc>
          <w:tcPr>
            <w:tcW w:w="850" w:type="dxa"/>
            <w:vMerge w:val="restart"/>
          </w:tcPr>
          <w:p w:rsidR="004C6FBB" w:rsidRPr="004C6FBB" w:rsidRDefault="004C6FBB" w:rsidP="004C6FBB">
            <w:pPr>
              <w:spacing w:line="360" w:lineRule="auto"/>
              <w:contextualSpacing/>
              <w:jc w:val="center"/>
              <w:rPr>
                <w:lang w:val="en-US" w:eastAsia="en-US"/>
              </w:rPr>
            </w:pPr>
            <w:r>
              <w:rPr>
                <w:lang w:val="en-US" w:eastAsia="en-US"/>
              </w:rPr>
              <w:t>RP (</w:t>
            </w:r>
            <w:r w:rsidR="00192173">
              <w:rPr>
                <w:lang w:val="en-US" w:eastAsia="en-US"/>
              </w:rPr>
              <w:t>93%)</w:t>
            </w:r>
          </w:p>
        </w:tc>
        <w:tc>
          <w:tcPr>
            <w:tcW w:w="850" w:type="dxa"/>
            <w:vMerge w:val="restart"/>
          </w:tcPr>
          <w:p w:rsidR="004C6FBB" w:rsidRPr="004E7128" w:rsidRDefault="004C6FBB" w:rsidP="004C6FBB">
            <w:pPr>
              <w:spacing w:line="360" w:lineRule="auto"/>
              <w:contextualSpacing/>
              <w:jc w:val="center"/>
              <w:rPr>
                <w:lang w:eastAsia="en-US"/>
              </w:rPr>
            </w:pPr>
            <w:r w:rsidRPr="004E7128">
              <w:rPr>
                <w:lang w:eastAsia="en-US"/>
              </w:rPr>
              <w:t>P</w:t>
            </w:r>
          </w:p>
        </w:tc>
      </w:tr>
      <w:tr w:rsidR="004C6FBB" w:rsidRPr="004E7128" w:rsidTr="004C6FBB">
        <w:trPr>
          <w:trHeight w:val="299"/>
        </w:trPr>
        <w:tc>
          <w:tcPr>
            <w:tcW w:w="1417" w:type="dxa"/>
            <w:vMerge/>
          </w:tcPr>
          <w:p w:rsidR="004C6FBB" w:rsidRPr="004E7128" w:rsidRDefault="004C6FBB" w:rsidP="004C6FBB">
            <w:pPr>
              <w:spacing w:line="360" w:lineRule="auto"/>
              <w:contextualSpacing/>
              <w:jc w:val="both"/>
              <w:rPr>
                <w:i/>
                <w:lang w:val="en-US" w:eastAsia="en-US"/>
              </w:rPr>
            </w:pPr>
          </w:p>
        </w:tc>
        <w:tc>
          <w:tcPr>
            <w:tcW w:w="1701" w:type="dxa"/>
          </w:tcPr>
          <w:p w:rsidR="004C6FBB" w:rsidRPr="004E7128" w:rsidRDefault="004C6FBB" w:rsidP="004C6FBB">
            <w:pPr>
              <w:spacing w:line="360" w:lineRule="auto"/>
              <w:contextualSpacing/>
              <w:jc w:val="center"/>
              <w:rPr>
                <w:lang w:eastAsia="en-US"/>
              </w:rPr>
            </w:pPr>
            <w:r w:rsidRPr="004E7128">
              <w:rPr>
                <w:lang w:eastAsia="en-US"/>
              </w:rPr>
              <w:t>Risiko Sangat Rendah - Rendah</w:t>
            </w:r>
          </w:p>
        </w:tc>
        <w:tc>
          <w:tcPr>
            <w:tcW w:w="1560" w:type="dxa"/>
          </w:tcPr>
          <w:p w:rsidR="004C6FBB" w:rsidRPr="004E7128" w:rsidRDefault="004C6FBB" w:rsidP="004C6FBB">
            <w:pPr>
              <w:spacing w:line="360" w:lineRule="auto"/>
              <w:contextualSpacing/>
              <w:jc w:val="center"/>
              <w:rPr>
                <w:lang w:eastAsia="en-US"/>
              </w:rPr>
            </w:pPr>
            <w:r w:rsidRPr="004E7128">
              <w:rPr>
                <w:lang w:eastAsia="en-US"/>
              </w:rPr>
              <w:t>Risiko Sedang - Tinggi</w:t>
            </w:r>
          </w:p>
        </w:tc>
        <w:tc>
          <w:tcPr>
            <w:tcW w:w="992" w:type="dxa"/>
            <w:vMerge/>
          </w:tcPr>
          <w:p w:rsidR="004C6FBB" w:rsidRPr="004E7128" w:rsidRDefault="004C6FBB" w:rsidP="004C6FBB">
            <w:pPr>
              <w:spacing w:line="360" w:lineRule="auto"/>
              <w:contextualSpacing/>
              <w:jc w:val="both"/>
              <w:rPr>
                <w:lang w:val="en-US" w:eastAsia="en-US"/>
              </w:rPr>
            </w:pPr>
          </w:p>
        </w:tc>
        <w:tc>
          <w:tcPr>
            <w:tcW w:w="850" w:type="dxa"/>
            <w:vMerge/>
          </w:tcPr>
          <w:p w:rsidR="004C6FBB" w:rsidRPr="004E7128" w:rsidRDefault="004C6FBB" w:rsidP="004C6FBB">
            <w:pPr>
              <w:spacing w:line="360" w:lineRule="auto"/>
              <w:contextualSpacing/>
              <w:jc w:val="both"/>
              <w:rPr>
                <w:lang w:val="en-US" w:eastAsia="en-US"/>
              </w:rPr>
            </w:pPr>
          </w:p>
        </w:tc>
        <w:tc>
          <w:tcPr>
            <w:tcW w:w="850" w:type="dxa"/>
            <w:vMerge/>
          </w:tcPr>
          <w:p w:rsidR="004C6FBB" w:rsidRPr="004E7128" w:rsidRDefault="004C6FBB" w:rsidP="004C6FBB">
            <w:pPr>
              <w:spacing w:line="360" w:lineRule="auto"/>
              <w:contextualSpacing/>
              <w:jc w:val="both"/>
              <w:rPr>
                <w:lang w:val="en-US" w:eastAsia="en-US"/>
              </w:rPr>
            </w:pPr>
          </w:p>
        </w:tc>
      </w:tr>
      <w:tr w:rsidR="004C6FBB" w:rsidRPr="004E7128" w:rsidTr="004C6FBB">
        <w:trPr>
          <w:trHeight w:val="233"/>
        </w:trPr>
        <w:tc>
          <w:tcPr>
            <w:tcW w:w="1417" w:type="dxa"/>
            <w:vMerge w:val="restart"/>
          </w:tcPr>
          <w:p w:rsidR="004C6FBB" w:rsidRPr="004E7128" w:rsidRDefault="004C6FBB" w:rsidP="004C6FBB">
            <w:pPr>
              <w:spacing w:line="360" w:lineRule="auto"/>
              <w:contextualSpacing/>
              <w:rPr>
                <w:lang w:eastAsia="en-US"/>
              </w:rPr>
            </w:pPr>
            <w:r w:rsidRPr="004E7128">
              <w:rPr>
                <w:lang w:eastAsia="en-US"/>
              </w:rPr>
              <w:t>Ektrovert</w:t>
            </w:r>
          </w:p>
        </w:tc>
        <w:tc>
          <w:tcPr>
            <w:tcW w:w="1701" w:type="dxa"/>
            <w:tcBorders>
              <w:bottom w:val="single" w:sz="4" w:space="0" w:color="auto"/>
            </w:tcBorders>
          </w:tcPr>
          <w:p w:rsidR="004C6FBB" w:rsidRPr="004E7128" w:rsidRDefault="004C6FBB" w:rsidP="004C6FBB">
            <w:pPr>
              <w:spacing w:line="360" w:lineRule="auto"/>
              <w:contextualSpacing/>
              <w:jc w:val="center"/>
              <w:rPr>
                <w:lang w:eastAsia="en-US"/>
              </w:rPr>
            </w:pPr>
            <w:r w:rsidRPr="004E7128">
              <w:rPr>
                <w:lang w:eastAsia="en-US"/>
              </w:rPr>
              <w:t>9</w:t>
            </w:r>
          </w:p>
        </w:tc>
        <w:tc>
          <w:tcPr>
            <w:tcW w:w="1560" w:type="dxa"/>
            <w:tcBorders>
              <w:bottom w:val="single" w:sz="4" w:space="0" w:color="auto"/>
            </w:tcBorders>
          </w:tcPr>
          <w:p w:rsidR="004C6FBB" w:rsidRPr="004E7128" w:rsidRDefault="004C6FBB" w:rsidP="004C6FBB">
            <w:pPr>
              <w:spacing w:line="360" w:lineRule="auto"/>
              <w:contextualSpacing/>
              <w:jc w:val="center"/>
              <w:rPr>
                <w:lang w:eastAsia="en-US"/>
              </w:rPr>
            </w:pPr>
            <w:r w:rsidRPr="004E7128">
              <w:rPr>
                <w:lang w:eastAsia="en-US"/>
              </w:rPr>
              <w:t>2</w:t>
            </w:r>
          </w:p>
        </w:tc>
        <w:tc>
          <w:tcPr>
            <w:tcW w:w="992" w:type="dxa"/>
          </w:tcPr>
          <w:p w:rsidR="004C6FBB" w:rsidRPr="004E7128" w:rsidRDefault="004C6FBB" w:rsidP="004C6FBB">
            <w:pPr>
              <w:spacing w:line="360" w:lineRule="auto"/>
              <w:contextualSpacing/>
              <w:jc w:val="center"/>
              <w:rPr>
                <w:lang w:val="en-US" w:eastAsia="en-US"/>
              </w:rPr>
            </w:pPr>
            <w:r w:rsidRPr="004E7128">
              <w:rPr>
                <w:lang w:val="en-US" w:eastAsia="en-US"/>
              </w:rPr>
              <w:t>8</w:t>
            </w:r>
          </w:p>
        </w:tc>
        <w:tc>
          <w:tcPr>
            <w:tcW w:w="850" w:type="dxa"/>
            <w:vMerge w:val="restart"/>
          </w:tcPr>
          <w:p w:rsidR="00192173" w:rsidRDefault="00192173" w:rsidP="00192173">
            <w:pPr>
              <w:spacing w:line="360" w:lineRule="auto"/>
              <w:contextualSpacing/>
              <w:rPr>
                <w:lang w:val="en-US" w:eastAsia="en-US"/>
              </w:rPr>
            </w:pPr>
          </w:p>
          <w:p w:rsidR="00192173" w:rsidRPr="004E7128" w:rsidRDefault="00192173" w:rsidP="004C6FBB">
            <w:pPr>
              <w:spacing w:line="360" w:lineRule="auto"/>
              <w:contextualSpacing/>
              <w:jc w:val="center"/>
              <w:rPr>
                <w:lang w:val="en-US" w:eastAsia="en-US"/>
              </w:rPr>
            </w:pPr>
            <w:r w:rsidRPr="00192173">
              <w:rPr>
                <w:lang w:val="en-US" w:eastAsia="en-US"/>
              </w:rPr>
              <w:t>2,077</w:t>
            </w:r>
            <w:r>
              <w:rPr>
                <w:lang w:val="en-US" w:eastAsia="en-US"/>
              </w:rPr>
              <w:t xml:space="preserve"> (</w:t>
            </w:r>
            <w:r w:rsidRPr="00192173">
              <w:rPr>
                <w:lang w:val="en-US" w:eastAsia="en-US"/>
              </w:rPr>
              <w:t>0,339 – 12,716</w:t>
            </w:r>
            <w:r>
              <w:rPr>
                <w:lang w:val="en-US" w:eastAsia="en-US"/>
              </w:rPr>
              <w:t>)</w:t>
            </w:r>
          </w:p>
        </w:tc>
        <w:tc>
          <w:tcPr>
            <w:tcW w:w="850" w:type="dxa"/>
            <w:vMerge w:val="restart"/>
          </w:tcPr>
          <w:p w:rsidR="004C6FBB" w:rsidRPr="004E7128" w:rsidRDefault="004C6FBB" w:rsidP="004C6FBB">
            <w:pPr>
              <w:spacing w:line="360" w:lineRule="auto"/>
              <w:contextualSpacing/>
              <w:jc w:val="center"/>
              <w:rPr>
                <w:lang w:val="en-US" w:eastAsia="en-US"/>
              </w:rPr>
            </w:pPr>
          </w:p>
          <w:p w:rsidR="004C6FBB" w:rsidRDefault="004C6FBB" w:rsidP="00192173">
            <w:pPr>
              <w:spacing w:line="360" w:lineRule="auto"/>
              <w:contextualSpacing/>
              <w:rPr>
                <w:lang w:val="en-US" w:eastAsia="en-US"/>
              </w:rPr>
            </w:pPr>
          </w:p>
          <w:p w:rsidR="00192173" w:rsidRPr="004E7128" w:rsidRDefault="00192173" w:rsidP="00192173">
            <w:pPr>
              <w:spacing w:line="360" w:lineRule="auto"/>
              <w:contextualSpacing/>
              <w:rPr>
                <w:lang w:val="en-US" w:eastAsia="en-US"/>
              </w:rPr>
            </w:pPr>
          </w:p>
          <w:p w:rsidR="004C6FBB" w:rsidRPr="004E7128" w:rsidRDefault="004C6FBB" w:rsidP="004C6FBB">
            <w:pPr>
              <w:spacing w:line="360" w:lineRule="auto"/>
              <w:contextualSpacing/>
              <w:jc w:val="center"/>
              <w:rPr>
                <w:lang w:val="en-US" w:eastAsia="en-US"/>
              </w:rPr>
            </w:pPr>
            <w:r w:rsidRPr="004E7128">
              <w:rPr>
                <w:lang w:val="en-US" w:eastAsia="en-US"/>
              </w:rPr>
              <w:t>0,672</w:t>
            </w:r>
          </w:p>
        </w:tc>
      </w:tr>
      <w:tr w:rsidR="004C6FBB" w:rsidRPr="004E7128" w:rsidTr="004C6FBB">
        <w:trPr>
          <w:trHeight w:val="209"/>
        </w:trPr>
        <w:tc>
          <w:tcPr>
            <w:tcW w:w="1417" w:type="dxa"/>
            <w:vMerge/>
            <w:tcBorders>
              <w:bottom w:val="single" w:sz="4" w:space="0" w:color="auto"/>
            </w:tcBorders>
          </w:tcPr>
          <w:p w:rsidR="004C6FBB" w:rsidRPr="004E7128" w:rsidRDefault="004C6FBB" w:rsidP="004C6FBB">
            <w:pPr>
              <w:spacing w:line="360" w:lineRule="auto"/>
              <w:contextualSpacing/>
              <w:rPr>
                <w:lang w:val="en-US" w:eastAsia="en-US"/>
              </w:rPr>
            </w:pPr>
          </w:p>
        </w:tc>
        <w:tc>
          <w:tcPr>
            <w:tcW w:w="1701" w:type="dxa"/>
            <w:tcBorders>
              <w:bottom w:val="single" w:sz="4" w:space="0" w:color="auto"/>
            </w:tcBorders>
          </w:tcPr>
          <w:p w:rsidR="004C6FBB" w:rsidRPr="004E7128" w:rsidRDefault="004C6FBB" w:rsidP="004C6FBB">
            <w:pPr>
              <w:spacing w:line="360" w:lineRule="auto"/>
              <w:contextualSpacing/>
              <w:jc w:val="center"/>
              <w:rPr>
                <w:lang w:val="en-US" w:eastAsia="en-US"/>
              </w:rPr>
            </w:pPr>
            <w:r w:rsidRPr="004E7128">
              <w:rPr>
                <w:lang w:eastAsia="en-US"/>
              </w:rPr>
              <w:t>30</w:t>
            </w:r>
            <w:r w:rsidRPr="004E7128">
              <w:rPr>
                <w:lang w:val="en-US" w:eastAsia="en-US"/>
              </w:rPr>
              <w:t>%</w:t>
            </w:r>
          </w:p>
        </w:tc>
        <w:tc>
          <w:tcPr>
            <w:tcW w:w="1560" w:type="dxa"/>
            <w:tcBorders>
              <w:bottom w:val="single" w:sz="4" w:space="0" w:color="auto"/>
            </w:tcBorders>
          </w:tcPr>
          <w:p w:rsidR="004C6FBB" w:rsidRPr="004E7128" w:rsidRDefault="004C6FBB" w:rsidP="004C6FBB">
            <w:pPr>
              <w:spacing w:line="360" w:lineRule="auto"/>
              <w:contextualSpacing/>
              <w:jc w:val="center"/>
              <w:rPr>
                <w:lang w:val="en-US" w:eastAsia="en-US"/>
              </w:rPr>
            </w:pPr>
            <w:r w:rsidRPr="004E7128">
              <w:rPr>
                <w:lang w:eastAsia="en-US"/>
              </w:rPr>
              <w:t>6,7</w:t>
            </w:r>
            <w:r w:rsidRPr="004E7128">
              <w:rPr>
                <w:lang w:val="en-US" w:eastAsia="en-US"/>
              </w:rPr>
              <w:t>%</w:t>
            </w:r>
          </w:p>
        </w:tc>
        <w:tc>
          <w:tcPr>
            <w:tcW w:w="992" w:type="dxa"/>
            <w:tcBorders>
              <w:bottom w:val="single" w:sz="4" w:space="0" w:color="auto"/>
            </w:tcBorders>
          </w:tcPr>
          <w:p w:rsidR="004C6FBB" w:rsidRPr="004E7128" w:rsidRDefault="004C6FBB" w:rsidP="004C6FBB">
            <w:pPr>
              <w:spacing w:line="360" w:lineRule="auto"/>
              <w:contextualSpacing/>
              <w:jc w:val="center"/>
              <w:rPr>
                <w:lang w:val="en-US" w:eastAsia="en-US"/>
              </w:rPr>
            </w:pPr>
            <w:r w:rsidRPr="004E7128">
              <w:rPr>
                <w:lang w:eastAsia="en-US"/>
              </w:rPr>
              <w:t>36,7</w:t>
            </w:r>
            <w:r w:rsidRPr="004E7128">
              <w:rPr>
                <w:lang w:val="en-US" w:eastAsia="en-US"/>
              </w:rPr>
              <w:t>%</w:t>
            </w:r>
          </w:p>
        </w:tc>
        <w:tc>
          <w:tcPr>
            <w:tcW w:w="850" w:type="dxa"/>
            <w:vMerge/>
          </w:tcPr>
          <w:p w:rsidR="004C6FBB" w:rsidRPr="004E7128" w:rsidRDefault="004C6FBB" w:rsidP="004C6FBB">
            <w:pPr>
              <w:spacing w:line="360" w:lineRule="auto"/>
              <w:contextualSpacing/>
              <w:jc w:val="center"/>
              <w:rPr>
                <w:lang w:val="en-US" w:eastAsia="en-US"/>
              </w:rPr>
            </w:pPr>
          </w:p>
        </w:tc>
        <w:tc>
          <w:tcPr>
            <w:tcW w:w="850" w:type="dxa"/>
            <w:vMerge/>
          </w:tcPr>
          <w:p w:rsidR="004C6FBB" w:rsidRPr="004E7128" w:rsidRDefault="004C6FBB" w:rsidP="004C6FBB">
            <w:pPr>
              <w:spacing w:line="360" w:lineRule="auto"/>
              <w:contextualSpacing/>
              <w:jc w:val="center"/>
              <w:rPr>
                <w:lang w:val="en-US" w:eastAsia="en-US"/>
              </w:rPr>
            </w:pPr>
          </w:p>
        </w:tc>
      </w:tr>
      <w:tr w:rsidR="004C6FBB" w:rsidRPr="004E7128" w:rsidTr="004C6FBB">
        <w:trPr>
          <w:trHeight w:val="333"/>
        </w:trPr>
        <w:tc>
          <w:tcPr>
            <w:tcW w:w="1417" w:type="dxa"/>
            <w:vMerge w:val="restart"/>
          </w:tcPr>
          <w:p w:rsidR="004C6FBB" w:rsidRPr="004E7128" w:rsidRDefault="004C6FBB" w:rsidP="004C6FBB">
            <w:pPr>
              <w:spacing w:line="360" w:lineRule="auto"/>
              <w:contextualSpacing/>
              <w:rPr>
                <w:lang w:eastAsia="en-US"/>
              </w:rPr>
            </w:pPr>
            <w:r w:rsidRPr="004E7128">
              <w:rPr>
                <w:lang w:eastAsia="en-US"/>
              </w:rPr>
              <w:t xml:space="preserve">Interovert </w:t>
            </w:r>
          </w:p>
        </w:tc>
        <w:tc>
          <w:tcPr>
            <w:tcW w:w="1701" w:type="dxa"/>
            <w:tcBorders>
              <w:bottom w:val="single" w:sz="4" w:space="0" w:color="auto"/>
            </w:tcBorders>
          </w:tcPr>
          <w:p w:rsidR="004C6FBB" w:rsidRPr="004E7128" w:rsidRDefault="004C6FBB" w:rsidP="004C6FBB">
            <w:pPr>
              <w:spacing w:line="360" w:lineRule="auto"/>
              <w:contextualSpacing/>
              <w:jc w:val="center"/>
              <w:rPr>
                <w:lang w:eastAsia="en-US"/>
              </w:rPr>
            </w:pPr>
            <w:r w:rsidRPr="004E7128">
              <w:rPr>
                <w:lang w:eastAsia="en-US"/>
              </w:rPr>
              <w:t>13</w:t>
            </w:r>
          </w:p>
        </w:tc>
        <w:tc>
          <w:tcPr>
            <w:tcW w:w="1560" w:type="dxa"/>
            <w:tcBorders>
              <w:bottom w:val="single" w:sz="4" w:space="0" w:color="auto"/>
            </w:tcBorders>
          </w:tcPr>
          <w:p w:rsidR="004C6FBB" w:rsidRPr="004E7128" w:rsidRDefault="004C6FBB" w:rsidP="004C6FBB">
            <w:pPr>
              <w:spacing w:line="360" w:lineRule="auto"/>
              <w:contextualSpacing/>
              <w:jc w:val="center"/>
              <w:rPr>
                <w:lang w:eastAsia="en-US"/>
              </w:rPr>
            </w:pPr>
            <w:r w:rsidRPr="004E7128">
              <w:rPr>
                <w:lang w:eastAsia="en-US"/>
              </w:rPr>
              <w:t>6</w:t>
            </w:r>
          </w:p>
        </w:tc>
        <w:tc>
          <w:tcPr>
            <w:tcW w:w="992" w:type="dxa"/>
          </w:tcPr>
          <w:p w:rsidR="004C6FBB" w:rsidRPr="004E7128" w:rsidRDefault="004C6FBB" w:rsidP="004C6FBB">
            <w:pPr>
              <w:spacing w:line="360" w:lineRule="auto"/>
              <w:contextualSpacing/>
              <w:jc w:val="center"/>
              <w:rPr>
                <w:lang w:eastAsia="en-US"/>
              </w:rPr>
            </w:pPr>
            <w:r w:rsidRPr="004E7128">
              <w:rPr>
                <w:lang w:eastAsia="en-US"/>
              </w:rPr>
              <w:t>22</w:t>
            </w:r>
          </w:p>
        </w:tc>
        <w:tc>
          <w:tcPr>
            <w:tcW w:w="850" w:type="dxa"/>
            <w:vMerge/>
          </w:tcPr>
          <w:p w:rsidR="004C6FBB" w:rsidRPr="004E7128" w:rsidRDefault="004C6FBB" w:rsidP="004C6FBB">
            <w:pPr>
              <w:spacing w:line="360" w:lineRule="auto"/>
              <w:contextualSpacing/>
              <w:jc w:val="center"/>
              <w:rPr>
                <w:lang w:val="en-US" w:eastAsia="en-US"/>
              </w:rPr>
            </w:pPr>
          </w:p>
        </w:tc>
        <w:tc>
          <w:tcPr>
            <w:tcW w:w="850" w:type="dxa"/>
            <w:vMerge/>
          </w:tcPr>
          <w:p w:rsidR="004C6FBB" w:rsidRPr="004E7128" w:rsidRDefault="004C6FBB" w:rsidP="004C6FBB">
            <w:pPr>
              <w:spacing w:line="360" w:lineRule="auto"/>
              <w:contextualSpacing/>
              <w:jc w:val="center"/>
              <w:rPr>
                <w:lang w:val="en-US" w:eastAsia="en-US"/>
              </w:rPr>
            </w:pPr>
          </w:p>
        </w:tc>
      </w:tr>
      <w:tr w:rsidR="004C6FBB" w:rsidRPr="004E7128" w:rsidTr="004C6FBB">
        <w:trPr>
          <w:trHeight w:val="150"/>
        </w:trPr>
        <w:tc>
          <w:tcPr>
            <w:tcW w:w="1417" w:type="dxa"/>
            <w:vMerge/>
            <w:tcBorders>
              <w:bottom w:val="single" w:sz="4" w:space="0" w:color="auto"/>
            </w:tcBorders>
          </w:tcPr>
          <w:p w:rsidR="004C6FBB" w:rsidRPr="004E7128" w:rsidRDefault="004C6FBB" w:rsidP="004C6FBB">
            <w:pPr>
              <w:spacing w:line="360" w:lineRule="auto"/>
              <w:contextualSpacing/>
              <w:rPr>
                <w:lang w:val="en-US" w:eastAsia="en-US"/>
              </w:rPr>
            </w:pPr>
          </w:p>
        </w:tc>
        <w:tc>
          <w:tcPr>
            <w:tcW w:w="1701" w:type="dxa"/>
            <w:tcBorders>
              <w:bottom w:val="single" w:sz="4" w:space="0" w:color="auto"/>
            </w:tcBorders>
          </w:tcPr>
          <w:p w:rsidR="004C6FBB" w:rsidRPr="004E7128" w:rsidRDefault="004C6FBB" w:rsidP="004C6FBB">
            <w:pPr>
              <w:spacing w:line="360" w:lineRule="auto"/>
              <w:contextualSpacing/>
              <w:jc w:val="center"/>
              <w:rPr>
                <w:lang w:val="en-US" w:eastAsia="en-US"/>
              </w:rPr>
            </w:pPr>
            <w:r w:rsidRPr="004E7128">
              <w:rPr>
                <w:lang w:eastAsia="en-US"/>
              </w:rPr>
              <w:t>43,3</w:t>
            </w:r>
            <w:r w:rsidRPr="004E7128">
              <w:rPr>
                <w:lang w:val="en-US" w:eastAsia="en-US"/>
              </w:rPr>
              <w:t>%</w:t>
            </w:r>
          </w:p>
        </w:tc>
        <w:tc>
          <w:tcPr>
            <w:tcW w:w="1560" w:type="dxa"/>
            <w:tcBorders>
              <w:bottom w:val="single" w:sz="4" w:space="0" w:color="auto"/>
            </w:tcBorders>
          </w:tcPr>
          <w:p w:rsidR="004C6FBB" w:rsidRPr="004E7128" w:rsidRDefault="004C6FBB" w:rsidP="004C6FBB">
            <w:pPr>
              <w:spacing w:line="360" w:lineRule="auto"/>
              <w:contextualSpacing/>
              <w:jc w:val="center"/>
              <w:rPr>
                <w:lang w:val="en-US" w:eastAsia="en-US"/>
              </w:rPr>
            </w:pPr>
            <w:r w:rsidRPr="004E7128">
              <w:rPr>
                <w:lang w:eastAsia="en-US"/>
              </w:rPr>
              <w:t>20</w:t>
            </w:r>
            <w:r w:rsidRPr="004E7128">
              <w:rPr>
                <w:lang w:val="en-US" w:eastAsia="en-US"/>
              </w:rPr>
              <w:t>%</w:t>
            </w:r>
          </w:p>
        </w:tc>
        <w:tc>
          <w:tcPr>
            <w:tcW w:w="992" w:type="dxa"/>
            <w:tcBorders>
              <w:bottom w:val="single" w:sz="4" w:space="0" w:color="auto"/>
            </w:tcBorders>
          </w:tcPr>
          <w:p w:rsidR="004C6FBB" w:rsidRPr="004E7128" w:rsidRDefault="004C6FBB" w:rsidP="004C6FBB">
            <w:pPr>
              <w:spacing w:line="360" w:lineRule="auto"/>
              <w:contextualSpacing/>
              <w:jc w:val="center"/>
              <w:rPr>
                <w:lang w:val="en-US" w:eastAsia="en-US"/>
              </w:rPr>
            </w:pPr>
            <w:r w:rsidRPr="004E7128">
              <w:rPr>
                <w:lang w:eastAsia="en-US"/>
              </w:rPr>
              <w:t>63,3</w:t>
            </w:r>
            <w:r w:rsidRPr="004E7128">
              <w:rPr>
                <w:lang w:val="en-US" w:eastAsia="en-US"/>
              </w:rPr>
              <w:t>%</w:t>
            </w:r>
          </w:p>
        </w:tc>
        <w:tc>
          <w:tcPr>
            <w:tcW w:w="850" w:type="dxa"/>
            <w:vMerge/>
          </w:tcPr>
          <w:p w:rsidR="004C6FBB" w:rsidRPr="004E7128" w:rsidRDefault="004C6FBB" w:rsidP="004C6FBB">
            <w:pPr>
              <w:spacing w:line="360" w:lineRule="auto"/>
              <w:contextualSpacing/>
              <w:jc w:val="center"/>
              <w:rPr>
                <w:lang w:val="en-US" w:eastAsia="en-US"/>
              </w:rPr>
            </w:pPr>
          </w:p>
        </w:tc>
        <w:tc>
          <w:tcPr>
            <w:tcW w:w="850" w:type="dxa"/>
            <w:vMerge/>
          </w:tcPr>
          <w:p w:rsidR="004C6FBB" w:rsidRPr="004E7128" w:rsidRDefault="004C6FBB" w:rsidP="004C6FBB">
            <w:pPr>
              <w:spacing w:line="360" w:lineRule="auto"/>
              <w:contextualSpacing/>
              <w:jc w:val="center"/>
              <w:rPr>
                <w:lang w:val="en-US" w:eastAsia="en-US"/>
              </w:rPr>
            </w:pPr>
          </w:p>
        </w:tc>
      </w:tr>
      <w:tr w:rsidR="004C6FBB" w:rsidRPr="004E7128" w:rsidTr="004C6FBB">
        <w:trPr>
          <w:trHeight w:val="240"/>
        </w:trPr>
        <w:tc>
          <w:tcPr>
            <w:tcW w:w="1417" w:type="dxa"/>
            <w:vMerge w:val="restart"/>
          </w:tcPr>
          <w:p w:rsidR="004C6FBB" w:rsidRPr="004E7128" w:rsidRDefault="004C6FBB" w:rsidP="004C6FBB">
            <w:pPr>
              <w:spacing w:line="360" w:lineRule="auto"/>
              <w:contextualSpacing/>
              <w:jc w:val="center"/>
              <w:rPr>
                <w:lang w:val="en-US" w:eastAsia="en-US"/>
              </w:rPr>
            </w:pPr>
            <w:r w:rsidRPr="004E7128">
              <w:rPr>
                <w:lang w:val="en-US" w:eastAsia="en-US"/>
              </w:rPr>
              <w:t>Total</w:t>
            </w:r>
          </w:p>
        </w:tc>
        <w:tc>
          <w:tcPr>
            <w:tcW w:w="1701" w:type="dxa"/>
          </w:tcPr>
          <w:p w:rsidR="004C6FBB" w:rsidRPr="004E7128" w:rsidRDefault="004C6FBB" w:rsidP="004C6FBB">
            <w:pPr>
              <w:spacing w:line="360" w:lineRule="auto"/>
              <w:contextualSpacing/>
              <w:jc w:val="center"/>
              <w:rPr>
                <w:lang w:val="en-US" w:eastAsia="en-US"/>
              </w:rPr>
            </w:pPr>
            <w:r w:rsidRPr="004E7128">
              <w:rPr>
                <w:lang w:val="en-US" w:eastAsia="en-US"/>
              </w:rPr>
              <w:t>11</w:t>
            </w:r>
          </w:p>
        </w:tc>
        <w:tc>
          <w:tcPr>
            <w:tcW w:w="1560" w:type="dxa"/>
          </w:tcPr>
          <w:p w:rsidR="004C6FBB" w:rsidRPr="004E7128" w:rsidRDefault="004C6FBB" w:rsidP="004C6FBB">
            <w:pPr>
              <w:spacing w:line="360" w:lineRule="auto"/>
              <w:contextualSpacing/>
              <w:jc w:val="center"/>
              <w:rPr>
                <w:lang w:val="en-US" w:eastAsia="en-US"/>
              </w:rPr>
            </w:pPr>
            <w:r w:rsidRPr="004E7128">
              <w:rPr>
                <w:lang w:val="en-US" w:eastAsia="en-US"/>
              </w:rPr>
              <w:t>19</w:t>
            </w:r>
          </w:p>
        </w:tc>
        <w:tc>
          <w:tcPr>
            <w:tcW w:w="992" w:type="dxa"/>
          </w:tcPr>
          <w:p w:rsidR="004C6FBB" w:rsidRPr="004E7128" w:rsidRDefault="004C6FBB" w:rsidP="004C6FBB">
            <w:pPr>
              <w:spacing w:line="360" w:lineRule="auto"/>
              <w:contextualSpacing/>
              <w:jc w:val="center"/>
              <w:rPr>
                <w:lang w:val="en-US" w:eastAsia="en-US"/>
              </w:rPr>
            </w:pPr>
            <w:r w:rsidRPr="004E7128">
              <w:rPr>
                <w:lang w:val="en-US" w:eastAsia="en-US"/>
              </w:rPr>
              <w:t>30</w:t>
            </w:r>
          </w:p>
        </w:tc>
        <w:tc>
          <w:tcPr>
            <w:tcW w:w="850" w:type="dxa"/>
            <w:vMerge/>
          </w:tcPr>
          <w:p w:rsidR="004C6FBB" w:rsidRPr="004E7128" w:rsidRDefault="004C6FBB" w:rsidP="004C6FBB">
            <w:pPr>
              <w:spacing w:line="360" w:lineRule="auto"/>
              <w:contextualSpacing/>
              <w:jc w:val="center"/>
              <w:rPr>
                <w:lang w:val="en-US" w:eastAsia="en-US"/>
              </w:rPr>
            </w:pPr>
          </w:p>
        </w:tc>
        <w:tc>
          <w:tcPr>
            <w:tcW w:w="850" w:type="dxa"/>
            <w:vMerge/>
          </w:tcPr>
          <w:p w:rsidR="004C6FBB" w:rsidRPr="004E7128" w:rsidRDefault="004C6FBB" w:rsidP="004C6FBB">
            <w:pPr>
              <w:spacing w:line="360" w:lineRule="auto"/>
              <w:contextualSpacing/>
              <w:jc w:val="center"/>
              <w:rPr>
                <w:lang w:val="en-US" w:eastAsia="en-US"/>
              </w:rPr>
            </w:pPr>
          </w:p>
        </w:tc>
      </w:tr>
      <w:tr w:rsidR="004C6FBB" w:rsidRPr="004E7128" w:rsidTr="004C6FBB">
        <w:trPr>
          <w:trHeight w:val="211"/>
        </w:trPr>
        <w:tc>
          <w:tcPr>
            <w:tcW w:w="1417" w:type="dxa"/>
            <w:vMerge/>
          </w:tcPr>
          <w:p w:rsidR="004C6FBB" w:rsidRPr="004E7128" w:rsidRDefault="004C6FBB" w:rsidP="004C6FBB">
            <w:pPr>
              <w:spacing w:line="360" w:lineRule="auto"/>
              <w:contextualSpacing/>
              <w:jc w:val="center"/>
              <w:rPr>
                <w:lang w:val="en-US" w:eastAsia="en-US"/>
              </w:rPr>
            </w:pPr>
          </w:p>
        </w:tc>
        <w:tc>
          <w:tcPr>
            <w:tcW w:w="1701" w:type="dxa"/>
          </w:tcPr>
          <w:p w:rsidR="004C6FBB" w:rsidRPr="004E7128" w:rsidRDefault="004C6FBB" w:rsidP="004C6FBB">
            <w:pPr>
              <w:spacing w:line="360" w:lineRule="auto"/>
              <w:contextualSpacing/>
              <w:jc w:val="center"/>
              <w:rPr>
                <w:lang w:val="en-US" w:eastAsia="en-US"/>
              </w:rPr>
            </w:pPr>
            <w:r w:rsidRPr="004E7128">
              <w:rPr>
                <w:lang w:eastAsia="en-US"/>
              </w:rPr>
              <w:t>70,3</w:t>
            </w:r>
            <w:r w:rsidRPr="004E7128">
              <w:rPr>
                <w:lang w:val="en-US" w:eastAsia="en-US"/>
              </w:rPr>
              <w:t>%</w:t>
            </w:r>
          </w:p>
        </w:tc>
        <w:tc>
          <w:tcPr>
            <w:tcW w:w="1560" w:type="dxa"/>
          </w:tcPr>
          <w:p w:rsidR="004C6FBB" w:rsidRPr="004E7128" w:rsidRDefault="004C6FBB" w:rsidP="004C6FBB">
            <w:pPr>
              <w:spacing w:line="360" w:lineRule="auto"/>
              <w:contextualSpacing/>
              <w:jc w:val="center"/>
              <w:rPr>
                <w:lang w:val="en-US" w:eastAsia="en-US"/>
              </w:rPr>
            </w:pPr>
            <w:r w:rsidRPr="004E7128">
              <w:rPr>
                <w:lang w:eastAsia="en-US"/>
              </w:rPr>
              <w:t>26,7</w:t>
            </w:r>
            <w:r w:rsidRPr="004E7128">
              <w:rPr>
                <w:lang w:val="en-US" w:eastAsia="en-US"/>
              </w:rPr>
              <w:t>%</w:t>
            </w:r>
          </w:p>
        </w:tc>
        <w:tc>
          <w:tcPr>
            <w:tcW w:w="992" w:type="dxa"/>
          </w:tcPr>
          <w:p w:rsidR="004C6FBB" w:rsidRPr="004E7128" w:rsidRDefault="004C6FBB" w:rsidP="004C6FBB">
            <w:pPr>
              <w:spacing w:line="360" w:lineRule="auto"/>
              <w:contextualSpacing/>
              <w:jc w:val="center"/>
              <w:rPr>
                <w:lang w:val="en-US" w:eastAsia="en-US"/>
              </w:rPr>
            </w:pPr>
            <w:r w:rsidRPr="004E7128">
              <w:rPr>
                <w:lang w:val="en-US" w:eastAsia="en-US"/>
              </w:rPr>
              <w:t>100%</w:t>
            </w:r>
          </w:p>
        </w:tc>
        <w:tc>
          <w:tcPr>
            <w:tcW w:w="850" w:type="dxa"/>
            <w:vMerge/>
          </w:tcPr>
          <w:p w:rsidR="004C6FBB" w:rsidRPr="004E7128" w:rsidRDefault="004C6FBB" w:rsidP="004C6FBB">
            <w:pPr>
              <w:spacing w:line="360" w:lineRule="auto"/>
              <w:contextualSpacing/>
              <w:jc w:val="center"/>
              <w:rPr>
                <w:lang w:val="en-US" w:eastAsia="en-US"/>
              </w:rPr>
            </w:pPr>
          </w:p>
        </w:tc>
        <w:tc>
          <w:tcPr>
            <w:tcW w:w="850" w:type="dxa"/>
            <w:vMerge/>
          </w:tcPr>
          <w:p w:rsidR="004C6FBB" w:rsidRPr="004E7128" w:rsidRDefault="004C6FBB" w:rsidP="004C6FBB">
            <w:pPr>
              <w:spacing w:line="360" w:lineRule="auto"/>
              <w:contextualSpacing/>
              <w:jc w:val="center"/>
              <w:rPr>
                <w:lang w:val="en-US" w:eastAsia="en-US"/>
              </w:rPr>
            </w:pPr>
          </w:p>
        </w:tc>
      </w:tr>
    </w:tbl>
    <w:p w:rsidR="004E7128" w:rsidRDefault="004E7128" w:rsidP="004C6FBB">
      <w:pPr>
        <w:spacing w:line="360" w:lineRule="auto"/>
        <w:ind w:left="1429"/>
        <w:jc w:val="both"/>
      </w:pPr>
    </w:p>
    <w:p w:rsidR="002902E9" w:rsidRPr="002902E9" w:rsidRDefault="002902E9" w:rsidP="002902E9">
      <w:pPr>
        <w:spacing w:after="160" w:line="360" w:lineRule="auto"/>
        <w:ind w:left="1440"/>
        <w:jc w:val="both"/>
        <w:rPr>
          <w:lang w:val="sv-SE"/>
        </w:rPr>
      </w:pPr>
      <w:r w:rsidRPr="002902E9">
        <w:t xml:space="preserve">Berdasarkan </w:t>
      </w:r>
      <w:r w:rsidRPr="002902E9">
        <w:rPr>
          <w:lang w:val="en-US"/>
        </w:rPr>
        <w:t xml:space="preserve">tabel 5 diatas responden yang memiliki tipe kepribadian ekstrovert dan suicide ideation risiko sendang hingga tinggi diketahui sebesar 8 (26,7%) responden dengan memiliki tipe keperibadian ekstrovert sebesar 2 (6,7%) responden dan memiliki tipe keperibadian introvert sebesar 6 (20%) responden. Sedangkan pada risiko sangat rendah hingga rendah diketahui sebesar 22 (70,3%) responden dengan 9 (30%) responden memiliki tipe keperibadian ekstrovert dan 13 (43,3%) responden memiliki tipe keperibadian introvert. Serta </w:t>
      </w:r>
      <w:r w:rsidRPr="002902E9">
        <w:t xml:space="preserve">hasil uji statistik menggunakan </w:t>
      </w:r>
      <w:r w:rsidRPr="002902E9">
        <w:rPr>
          <w:i/>
          <w:lang w:val="en-US"/>
        </w:rPr>
        <w:t xml:space="preserve">Chi-Square </w:t>
      </w:r>
      <w:r w:rsidRPr="002902E9">
        <w:t>didapatkan bahwa RP 2,077 rentan CI 95% [0,339-12,716]</w:t>
      </w:r>
      <w:r w:rsidRPr="002902E9">
        <w:rPr>
          <w:lang w:val="en-US"/>
        </w:rPr>
        <w:t xml:space="preserve">. Dapat diartikan </w:t>
      </w:r>
      <w:r w:rsidRPr="002902E9">
        <w:rPr>
          <w:lang w:val="sv-SE"/>
        </w:rPr>
        <w:t>bahwa seseorang yang memiliki risiko sangat rendah hingga rendah akan mencegah adanya suicide ideation sebesar 2,077 kali dibandingkan dengan seseorang yang memiliki risiko sedang hingga tinggi baik pada seseorang yang memiliki tipe keperibadian introvert maupun ekstrovert. Dengan nilai p-value diperoleh 0,672 &gt; α 0,05. Sehingga H1 ditolak dan H0 diterima yang berarti tidak adanya hubungan antara tipe kepribadian dengan suicide ideation pada mahasiswa STIKes Majapahit Mojokerto</w:t>
      </w:r>
      <w:r w:rsidRPr="002902E9">
        <w:rPr>
          <w:color w:val="000000"/>
          <w:lang w:eastAsia="en-US"/>
        </w:rPr>
        <w:t>.</w:t>
      </w:r>
    </w:p>
    <w:p w:rsidR="00C6250D" w:rsidRDefault="00192173" w:rsidP="00192173">
      <w:pPr>
        <w:pStyle w:val="Heading1"/>
        <w:spacing w:before="0" w:after="0" w:line="360" w:lineRule="auto"/>
        <w:ind w:left="720"/>
        <w:rPr>
          <w:color w:val="000000" w:themeColor="text1"/>
          <w:lang w:val="en-US" w:eastAsia="en-US"/>
        </w:rPr>
      </w:pPr>
      <w:r>
        <w:rPr>
          <w:color w:val="000000" w:themeColor="text1"/>
          <w:lang w:val="en-US" w:eastAsia="en-US"/>
        </w:rPr>
        <w:lastRenderedPageBreak/>
        <w:t>KESIMPULAN DAN SARAN</w:t>
      </w:r>
    </w:p>
    <w:p w:rsidR="00070C31" w:rsidRDefault="00192173" w:rsidP="00070C31">
      <w:pPr>
        <w:spacing w:line="360" w:lineRule="auto"/>
        <w:rPr>
          <w:b/>
          <w:bCs/>
          <w:lang w:val="en-US" w:eastAsia="en-US"/>
        </w:rPr>
      </w:pPr>
      <w:r>
        <w:rPr>
          <w:lang w:val="en-US" w:eastAsia="en-US"/>
        </w:rPr>
        <w:tab/>
      </w:r>
      <w:r w:rsidRPr="00192173">
        <w:rPr>
          <w:b/>
          <w:bCs/>
          <w:lang w:val="en-US" w:eastAsia="en-US"/>
        </w:rPr>
        <w:t>Kesimpulan</w:t>
      </w:r>
    </w:p>
    <w:p w:rsidR="00C6250D" w:rsidRPr="00070C31" w:rsidRDefault="00C6250D" w:rsidP="00FE19FE">
      <w:pPr>
        <w:spacing w:line="360" w:lineRule="auto"/>
        <w:ind w:firstLine="720"/>
        <w:rPr>
          <w:b/>
          <w:bCs/>
          <w:lang w:val="en-US" w:eastAsia="en-US"/>
        </w:rPr>
      </w:pPr>
      <w:r w:rsidRPr="00867B94">
        <w:rPr>
          <w:color w:val="000000" w:themeColor="text1"/>
          <w:lang w:val="en-US" w:eastAsia="en-US"/>
        </w:rPr>
        <w:t xml:space="preserve">Berdasarkan penelitian </w:t>
      </w:r>
      <w:r w:rsidRPr="00867B94">
        <w:rPr>
          <w:color w:val="000000" w:themeColor="text1"/>
          <w:lang w:eastAsia="en-US"/>
        </w:rPr>
        <w:t xml:space="preserve">yang telah dilakukan </w:t>
      </w:r>
      <w:r w:rsidRPr="00867B94">
        <w:rPr>
          <w:color w:val="000000" w:themeColor="text1"/>
          <w:lang w:val="en-US" w:eastAsia="en-US"/>
        </w:rPr>
        <w:t>dapat disimpulkan bahwa:</w:t>
      </w:r>
    </w:p>
    <w:p w:rsidR="00D5662F" w:rsidRPr="00FE19FE" w:rsidRDefault="00F12B06" w:rsidP="00FE19FE">
      <w:pPr>
        <w:pStyle w:val="ListParagraph"/>
        <w:numPr>
          <w:ilvl w:val="0"/>
          <w:numId w:val="19"/>
        </w:numPr>
        <w:spacing w:line="360" w:lineRule="auto"/>
        <w:jc w:val="both"/>
        <w:rPr>
          <w:color w:val="000000" w:themeColor="text1"/>
          <w:lang w:eastAsia="en-US"/>
        </w:rPr>
      </w:pPr>
      <w:r w:rsidRPr="00FE19FE">
        <w:rPr>
          <w:color w:val="000000" w:themeColor="text1"/>
          <w:lang w:val="en-US" w:eastAsia="en-US"/>
        </w:rPr>
        <w:t>Berdasarkan i</w:t>
      </w:r>
      <w:r w:rsidRPr="00FE19FE">
        <w:rPr>
          <w:color w:val="000000" w:themeColor="text1"/>
          <w:lang w:eastAsia="en-US"/>
        </w:rPr>
        <w:t xml:space="preserve">dentifikasi Tipe Kepribadian Ekstrovert pada mahasiswa STIKES Majapahit Mojokerto </w:t>
      </w:r>
      <w:r w:rsidR="003C61DE" w:rsidRPr="00FE19FE">
        <w:rPr>
          <w:color w:val="000000" w:themeColor="text1"/>
          <w:lang w:val="en-US" w:eastAsia="en-US"/>
        </w:rPr>
        <w:t xml:space="preserve">sebagian besar memiliki </w:t>
      </w:r>
      <w:r w:rsidRPr="00FE19FE">
        <w:rPr>
          <w:color w:val="000000" w:themeColor="text1"/>
          <w:lang w:eastAsia="en-US"/>
        </w:rPr>
        <w:t>Tipe Kepribadian Introvert pada mahasiswa STIKES Majapahit Mojokerto sebesar 19 orang (63,3%)</w:t>
      </w:r>
    </w:p>
    <w:p w:rsidR="00D5662F" w:rsidRPr="00FE19FE" w:rsidRDefault="00D5662F" w:rsidP="00FE19FE">
      <w:pPr>
        <w:pStyle w:val="ListParagraph"/>
        <w:numPr>
          <w:ilvl w:val="0"/>
          <w:numId w:val="19"/>
        </w:numPr>
        <w:spacing w:line="360" w:lineRule="auto"/>
        <w:jc w:val="both"/>
        <w:rPr>
          <w:color w:val="000000" w:themeColor="text1"/>
          <w:lang w:eastAsia="en-US"/>
        </w:rPr>
      </w:pPr>
      <w:r w:rsidRPr="00FE19FE">
        <w:rPr>
          <w:color w:val="000000" w:themeColor="text1"/>
          <w:lang w:eastAsia="en-US"/>
        </w:rPr>
        <w:t xml:space="preserve">Berdasarkan </w:t>
      </w:r>
      <w:r w:rsidR="00F12B06" w:rsidRPr="00FE19FE">
        <w:rPr>
          <w:color w:val="000000" w:themeColor="text1"/>
          <w:lang w:eastAsia="en-US"/>
        </w:rPr>
        <w:t xml:space="preserve">identifikasi pada </w:t>
      </w:r>
      <w:r w:rsidR="00F12B06" w:rsidRPr="00FE19FE">
        <w:rPr>
          <w:i/>
          <w:iCs/>
          <w:color w:val="000000" w:themeColor="text1"/>
          <w:lang w:eastAsia="en-US"/>
        </w:rPr>
        <w:t>Suicide ideation</w:t>
      </w:r>
      <w:r w:rsidR="00F12B06" w:rsidRPr="00FE19FE">
        <w:rPr>
          <w:color w:val="000000" w:themeColor="text1"/>
          <w:lang w:eastAsia="en-US"/>
        </w:rPr>
        <w:t xml:space="preserve"> terhadap mahasiswa STIKES Majapahit Mojokerto menunjukkan bahwa </w:t>
      </w:r>
      <w:r w:rsidR="003C61DE" w:rsidRPr="00FE19FE">
        <w:rPr>
          <w:color w:val="000000" w:themeColor="text1"/>
          <w:lang w:val="en-US" w:eastAsia="en-US"/>
        </w:rPr>
        <w:t xml:space="preserve">mayoritas memiliki </w:t>
      </w:r>
      <w:r w:rsidR="00F12B06" w:rsidRPr="00FE19FE">
        <w:rPr>
          <w:color w:val="000000" w:themeColor="text1"/>
          <w:lang w:eastAsia="en-US"/>
        </w:rPr>
        <w:t>risiko rendah 13 orang (43,3%)</w:t>
      </w:r>
      <w:r w:rsidR="003C61DE" w:rsidRPr="00FE19FE">
        <w:rPr>
          <w:color w:val="000000" w:themeColor="text1"/>
          <w:lang w:val="en-US" w:eastAsia="en-US"/>
        </w:rPr>
        <w:t xml:space="preserve"> terhadap</w:t>
      </w:r>
      <w:r w:rsidR="00F12B06" w:rsidRPr="00FE19FE">
        <w:rPr>
          <w:color w:val="000000" w:themeColor="text1"/>
          <w:lang w:eastAsia="en-US"/>
        </w:rPr>
        <w:t xml:space="preserve"> ide untuk bunuh diri</w:t>
      </w:r>
      <w:r w:rsidRPr="00FE19FE">
        <w:rPr>
          <w:color w:val="000000" w:themeColor="text1"/>
          <w:lang w:eastAsia="en-US"/>
        </w:rPr>
        <w:t>.</w:t>
      </w:r>
    </w:p>
    <w:p w:rsidR="00C6250D" w:rsidRPr="00FE19FE" w:rsidRDefault="00D5662F" w:rsidP="00FE19FE">
      <w:pPr>
        <w:pStyle w:val="ListParagraph"/>
        <w:numPr>
          <w:ilvl w:val="0"/>
          <w:numId w:val="19"/>
        </w:numPr>
        <w:spacing w:line="360" w:lineRule="auto"/>
        <w:jc w:val="both"/>
        <w:rPr>
          <w:color w:val="000000" w:themeColor="text1"/>
          <w:lang w:val="en-US" w:eastAsia="en-US"/>
        </w:rPr>
      </w:pPr>
      <w:r w:rsidRPr="00FE19FE">
        <w:rPr>
          <w:color w:val="000000" w:themeColor="text1"/>
          <w:lang w:eastAsia="en-US"/>
        </w:rPr>
        <w:t xml:space="preserve">Berdasarkan hasil uji statistik </w:t>
      </w:r>
      <w:r w:rsidR="00F12B06" w:rsidRPr="00FE19FE">
        <w:rPr>
          <w:color w:val="000000" w:themeColor="text1"/>
          <w:lang w:val="en-US" w:eastAsia="en-US"/>
        </w:rPr>
        <w:t>diperoleh</w:t>
      </w:r>
      <w:r w:rsidR="00F12B06" w:rsidRPr="00FE19FE">
        <w:rPr>
          <w:color w:val="000000" w:themeColor="text1"/>
          <w:lang w:eastAsia="en-US"/>
        </w:rPr>
        <w:t>nilai p-value diperoleh 0,672 &gt; α 0,05. Sehingga H1 ditolak dan H0 diterima yang berarti tidak adanya hubungan antara tipe kepribadian dengan suicide ideation pada mahasiswa STIKes Majapahit Mojokerto</w:t>
      </w:r>
      <w:r w:rsidR="0076212B" w:rsidRPr="00FE19FE">
        <w:rPr>
          <w:color w:val="000000" w:themeColor="text1"/>
          <w:lang w:val="en-US" w:eastAsia="en-US"/>
        </w:rPr>
        <w:t>.</w:t>
      </w:r>
    </w:p>
    <w:p w:rsidR="00192173" w:rsidRDefault="00192173" w:rsidP="00AB3A8B">
      <w:pPr>
        <w:pStyle w:val="Heading1"/>
        <w:ind w:left="720"/>
        <w:rPr>
          <w:lang w:val="en-US"/>
        </w:rPr>
      </w:pPr>
      <w:bookmarkStart w:id="8" w:name="_Toc77120736"/>
      <w:bookmarkStart w:id="9" w:name="_Toc80933238"/>
      <w:bookmarkStart w:id="10" w:name="_Toc80933329"/>
      <w:r>
        <w:rPr>
          <w:lang w:val="en-US"/>
        </w:rPr>
        <w:t>Saran</w:t>
      </w:r>
    </w:p>
    <w:p w:rsidR="00FC4498" w:rsidRDefault="00192173" w:rsidP="00FC4498">
      <w:pPr>
        <w:spacing w:line="360" w:lineRule="auto"/>
        <w:ind w:left="720"/>
        <w:jc w:val="both"/>
        <w:rPr>
          <w:lang w:val="en-US"/>
        </w:rPr>
      </w:pPr>
      <w:r>
        <w:rPr>
          <w:lang w:val="en-US"/>
        </w:rPr>
        <w:t xml:space="preserve">Berdasarkan kesimpulan penelitian diatas, </w:t>
      </w:r>
      <w:r w:rsidR="00FC4498">
        <w:rPr>
          <w:lang w:val="en-US"/>
        </w:rPr>
        <w:t>saran yang dapat disampaikan sebagai berikut:</w:t>
      </w:r>
    </w:p>
    <w:p w:rsidR="00FC4498" w:rsidRDefault="00FC4498" w:rsidP="00430E24">
      <w:pPr>
        <w:pStyle w:val="ListParagraph"/>
        <w:numPr>
          <w:ilvl w:val="0"/>
          <w:numId w:val="18"/>
        </w:numPr>
        <w:spacing w:line="360" w:lineRule="auto"/>
        <w:jc w:val="both"/>
        <w:rPr>
          <w:lang w:val="en-US"/>
        </w:rPr>
      </w:pPr>
      <w:r>
        <w:rPr>
          <w:lang w:val="en-US"/>
        </w:rPr>
        <w:t xml:space="preserve">Peneliti </w:t>
      </w:r>
    </w:p>
    <w:p w:rsidR="00430E24" w:rsidRPr="00430E24" w:rsidRDefault="00430E24" w:rsidP="00430E24">
      <w:pPr>
        <w:pStyle w:val="ListParagraph"/>
        <w:spacing w:line="360" w:lineRule="auto"/>
        <w:ind w:left="1080"/>
        <w:jc w:val="both"/>
        <w:rPr>
          <w:color w:val="000000" w:themeColor="text1"/>
          <w:lang w:val="en-US" w:eastAsia="en-US"/>
        </w:rPr>
      </w:pPr>
      <w:r>
        <w:rPr>
          <w:lang w:val="en-US"/>
        </w:rPr>
        <w:t xml:space="preserve">Diharapkan dapat digunakan untuk </w:t>
      </w:r>
      <w:r w:rsidR="00226172">
        <w:rPr>
          <w:lang w:val="en-US"/>
        </w:rPr>
        <w:t>referensi</w:t>
      </w:r>
      <w:r>
        <w:rPr>
          <w:lang w:val="en-US"/>
        </w:rPr>
        <w:t xml:space="preserve"> dan informasi mengenai tipe keperibadian yang disebabkan beberapa dampak negatif yang dipicu oleh banyak faktor salah satunya dapat menimbulkan </w:t>
      </w:r>
      <w:r w:rsidRPr="003C61DE">
        <w:rPr>
          <w:i/>
          <w:iCs/>
          <w:color w:val="000000" w:themeColor="text1"/>
          <w:lang w:val="en-US" w:eastAsia="en-US"/>
        </w:rPr>
        <w:t>Suicide ideation</w:t>
      </w:r>
      <w:r>
        <w:rPr>
          <w:color w:val="000000" w:themeColor="text1"/>
          <w:lang w:val="en-US" w:eastAsia="en-US"/>
        </w:rPr>
        <w:t>pada mahasiswa Stikes Majapahit Mojokerto.</w:t>
      </w:r>
    </w:p>
    <w:p w:rsidR="00FC4498" w:rsidRDefault="00FC4498" w:rsidP="00430E24">
      <w:pPr>
        <w:pStyle w:val="ListParagraph"/>
        <w:numPr>
          <w:ilvl w:val="0"/>
          <w:numId w:val="18"/>
        </w:numPr>
        <w:spacing w:line="360" w:lineRule="auto"/>
        <w:jc w:val="both"/>
        <w:rPr>
          <w:lang w:val="en-US"/>
        </w:rPr>
      </w:pPr>
      <w:r>
        <w:rPr>
          <w:lang w:val="en-US"/>
        </w:rPr>
        <w:t xml:space="preserve">Responden </w:t>
      </w:r>
    </w:p>
    <w:p w:rsidR="00226172" w:rsidRDefault="00430E24" w:rsidP="00226172">
      <w:pPr>
        <w:pStyle w:val="ListParagraph"/>
        <w:spacing w:line="360" w:lineRule="auto"/>
        <w:ind w:left="1080"/>
        <w:jc w:val="both"/>
        <w:rPr>
          <w:color w:val="000000" w:themeColor="text1"/>
          <w:lang w:val="en-US" w:eastAsia="en-US"/>
        </w:rPr>
      </w:pPr>
      <w:r>
        <w:rPr>
          <w:lang w:val="en-US"/>
        </w:rPr>
        <w:t xml:space="preserve">Diharapkan </w:t>
      </w:r>
      <w:r w:rsidR="00226172">
        <w:rPr>
          <w:lang w:val="en-US"/>
        </w:rPr>
        <w:t xml:space="preserve">respoden dalam penelitian ini masih dalam kategori sangat rendah terhadap </w:t>
      </w:r>
      <w:r w:rsidR="007E70D6">
        <w:rPr>
          <w:i/>
          <w:iCs/>
          <w:color w:val="000000" w:themeColor="text1"/>
          <w:lang w:val="en-US" w:eastAsia="en-US"/>
        </w:rPr>
        <w:t>s</w:t>
      </w:r>
      <w:r w:rsidR="00226172" w:rsidRPr="003C61DE">
        <w:rPr>
          <w:i/>
          <w:iCs/>
          <w:color w:val="000000" w:themeColor="text1"/>
          <w:lang w:val="en-US" w:eastAsia="en-US"/>
        </w:rPr>
        <w:t>uicide ideation</w:t>
      </w:r>
      <w:r w:rsidR="00226172">
        <w:rPr>
          <w:i/>
          <w:iCs/>
          <w:color w:val="000000" w:themeColor="text1"/>
          <w:lang w:val="en-US" w:eastAsia="en-US"/>
        </w:rPr>
        <w:t xml:space="preserve">. </w:t>
      </w:r>
    </w:p>
    <w:p w:rsidR="00FC4498" w:rsidRDefault="00FC4498" w:rsidP="00226172">
      <w:pPr>
        <w:pStyle w:val="ListParagraph"/>
        <w:numPr>
          <w:ilvl w:val="0"/>
          <w:numId w:val="18"/>
        </w:numPr>
        <w:spacing w:line="360" w:lineRule="auto"/>
        <w:jc w:val="both"/>
        <w:rPr>
          <w:lang w:val="en-US"/>
        </w:rPr>
      </w:pPr>
      <w:r>
        <w:rPr>
          <w:lang w:val="en-US"/>
        </w:rPr>
        <w:t>Peneliti Selanjutnya</w:t>
      </w:r>
    </w:p>
    <w:p w:rsidR="00226172" w:rsidRDefault="00226172" w:rsidP="00226172">
      <w:pPr>
        <w:pStyle w:val="ListParagraph"/>
        <w:spacing w:line="360" w:lineRule="auto"/>
        <w:ind w:left="1080"/>
        <w:jc w:val="both"/>
        <w:rPr>
          <w:lang w:val="en-US"/>
        </w:rPr>
      </w:pPr>
      <w:r>
        <w:rPr>
          <w:lang w:val="en-US"/>
        </w:rPr>
        <w:t>Peneliti selanjutnya dapat menambah variabel diluar variabel yang telah digunakan.</w:t>
      </w:r>
    </w:p>
    <w:p w:rsidR="00FC4498" w:rsidRDefault="00A212A7" w:rsidP="00430E24">
      <w:pPr>
        <w:pStyle w:val="ListParagraph"/>
        <w:numPr>
          <w:ilvl w:val="0"/>
          <w:numId w:val="18"/>
        </w:numPr>
        <w:spacing w:line="360" w:lineRule="auto"/>
        <w:jc w:val="both"/>
        <w:rPr>
          <w:lang w:val="en-US"/>
        </w:rPr>
      </w:pPr>
      <w:r>
        <w:rPr>
          <w:lang w:val="en-US"/>
        </w:rPr>
        <w:t xml:space="preserve">Instansi </w:t>
      </w:r>
    </w:p>
    <w:p w:rsidR="00226172" w:rsidRDefault="007E70D6" w:rsidP="00226172">
      <w:pPr>
        <w:pStyle w:val="ListParagraph"/>
        <w:spacing w:line="360" w:lineRule="auto"/>
        <w:ind w:left="1080"/>
        <w:jc w:val="both"/>
        <w:rPr>
          <w:color w:val="000000" w:themeColor="text1"/>
          <w:lang w:val="en-US" w:eastAsia="en-US"/>
        </w:rPr>
      </w:pPr>
      <w:r>
        <w:rPr>
          <w:lang w:val="en-US"/>
        </w:rPr>
        <w:lastRenderedPageBreak/>
        <w:t xml:space="preserve">Instansi diharapkan memberikan perhatian khusus terkait </w:t>
      </w:r>
      <w:r>
        <w:rPr>
          <w:i/>
          <w:iCs/>
          <w:color w:val="000000" w:themeColor="text1"/>
          <w:lang w:val="en-US" w:eastAsia="en-US"/>
        </w:rPr>
        <w:t>s</w:t>
      </w:r>
      <w:r w:rsidRPr="003C61DE">
        <w:rPr>
          <w:i/>
          <w:iCs/>
          <w:color w:val="000000" w:themeColor="text1"/>
          <w:lang w:val="en-US" w:eastAsia="en-US"/>
        </w:rPr>
        <w:t>uicide ideation</w:t>
      </w:r>
      <w:r>
        <w:rPr>
          <w:color w:val="000000" w:themeColor="text1"/>
          <w:lang w:val="en-US" w:eastAsia="en-US"/>
        </w:rPr>
        <w:t xml:space="preserve">dengan pendekatan dalam aspek psikolog dan psikiatri. Selain itu juga dapat menjalin kerjasama dengan lintas sektor. </w:t>
      </w:r>
    </w:p>
    <w:p w:rsidR="00E319CE" w:rsidRPr="007E70D6" w:rsidRDefault="00E319CE" w:rsidP="00226172">
      <w:pPr>
        <w:pStyle w:val="ListParagraph"/>
        <w:spacing w:line="360" w:lineRule="auto"/>
        <w:ind w:left="1080"/>
        <w:jc w:val="both"/>
        <w:rPr>
          <w:lang w:val="en-US"/>
        </w:rPr>
      </w:pPr>
    </w:p>
    <w:p w:rsidR="00D5662F" w:rsidRPr="003B1AF4" w:rsidRDefault="00D5662F" w:rsidP="00AB3A8B">
      <w:pPr>
        <w:pStyle w:val="Heading1"/>
        <w:ind w:left="720"/>
      </w:pPr>
      <w:r w:rsidRPr="003B1AF4">
        <w:t>DAFTAR PUSTAKA</w:t>
      </w:r>
      <w:bookmarkEnd w:id="8"/>
      <w:bookmarkEnd w:id="9"/>
      <w:bookmarkEnd w:id="10"/>
    </w:p>
    <w:p w:rsidR="00D5662F" w:rsidRPr="003B1AF4" w:rsidRDefault="00D5662F" w:rsidP="00AB3A8B">
      <w:pPr>
        <w:pStyle w:val="Bibliography"/>
        <w:ind w:left="1440" w:hanging="720"/>
        <w:jc w:val="both"/>
        <w:rPr>
          <w:noProof/>
        </w:rPr>
      </w:pPr>
    </w:p>
    <w:p w:rsidR="000C401E" w:rsidRDefault="00592D2D" w:rsidP="0076211F">
      <w:pPr>
        <w:widowControl w:val="0"/>
        <w:autoSpaceDE w:val="0"/>
        <w:autoSpaceDN w:val="0"/>
        <w:adjustRightInd w:val="0"/>
        <w:spacing w:line="276" w:lineRule="auto"/>
        <w:ind w:left="480" w:hanging="480"/>
        <w:jc w:val="both"/>
        <w:rPr>
          <w:rFonts w:eastAsiaTheme="minorHAnsi"/>
          <w:noProof/>
          <w:lang w:eastAsia="en-US"/>
        </w:rPr>
      </w:pPr>
      <w:r w:rsidRPr="00F12B06">
        <w:rPr>
          <w:rFonts w:eastAsiaTheme="minorHAnsi"/>
          <w:lang w:eastAsia="en-US"/>
        </w:rPr>
        <w:fldChar w:fldCharType="begin" w:fldLock="1"/>
      </w:r>
      <w:r w:rsidR="00F12B06" w:rsidRPr="00F12B06">
        <w:rPr>
          <w:rFonts w:eastAsiaTheme="minorHAnsi"/>
          <w:lang w:eastAsia="en-US"/>
        </w:rPr>
        <w:instrText xml:space="preserve">ADDIN Mendeley Bibliography CSL_BIBLIOGRAPHY </w:instrText>
      </w:r>
      <w:r w:rsidRPr="00F12B06">
        <w:rPr>
          <w:rFonts w:eastAsiaTheme="minorHAnsi"/>
          <w:lang w:eastAsia="en-US"/>
        </w:rPr>
        <w:fldChar w:fldCharType="separate"/>
      </w:r>
      <w:r w:rsidR="00F12B06" w:rsidRPr="00F12B06">
        <w:rPr>
          <w:rFonts w:eastAsiaTheme="minorHAnsi"/>
          <w:noProof/>
          <w:lang w:eastAsia="en-US"/>
        </w:rPr>
        <w:t xml:space="preserve">Aditama, D. (2017). Hubungan Antara Spiritualitas dan Stres pada Mahasiswa yang Mengerjakan Skripsi. </w:t>
      </w:r>
      <w:r w:rsidR="00F12B06" w:rsidRPr="00F12B06">
        <w:rPr>
          <w:rFonts w:eastAsiaTheme="minorHAnsi"/>
          <w:i/>
          <w:iCs/>
          <w:noProof/>
          <w:lang w:eastAsia="en-US"/>
        </w:rPr>
        <w:t>Jurnal EL-Tarbawi</w:t>
      </w:r>
      <w:r w:rsidR="00F12B06" w:rsidRPr="00F12B06">
        <w:rPr>
          <w:rFonts w:eastAsiaTheme="minorHAnsi"/>
          <w:noProof/>
          <w:lang w:eastAsia="en-US"/>
        </w:rPr>
        <w:t xml:space="preserve">, </w:t>
      </w:r>
      <w:r w:rsidR="00F12B06" w:rsidRPr="00F12B06">
        <w:rPr>
          <w:rFonts w:eastAsiaTheme="minorHAnsi"/>
          <w:i/>
          <w:iCs/>
          <w:noProof/>
          <w:lang w:eastAsia="en-US"/>
        </w:rPr>
        <w:t>10</w:t>
      </w:r>
      <w:r w:rsidR="00F12B06" w:rsidRPr="00F12B06">
        <w:rPr>
          <w:rFonts w:eastAsiaTheme="minorHAnsi"/>
          <w:noProof/>
          <w:lang w:eastAsia="en-US"/>
        </w:rPr>
        <w:t>(2), 39–62.</w:t>
      </w:r>
    </w:p>
    <w:p w:rsidR="0076211F" w:rsidRPr="000C401E" w:rsidRDefault="0076211F" w:rsidP="0076211F">
      <w:pPr>
        <w:widowControl w:val="0"/>
        <w:autoSpaceDE w:val="0"/>
        <w:autoSpaceDN w:val="0"/>
        <w:adjustRightInd w:val="0"/>
        <w:spacing w:line="276" w:lineRule="auto"/>
        <w:ind w:left="480" w:hanging="480"/>
        <w:jc w:val="both"/>
        <w:rPr>
          <w:rFonts w:eastAsiaTheme="minorHAnsi"/>
          <w:noProof/>
          <w:lang w:eastAsia="en-US"/>
        </w:rPr>
      </w:pPr>
    </w:p>
    <w:p w:rsidR="00F961A6" w:rsidRDefault="00592D2D" w:rsidP="0076211F">
      <w:pPr>
        <w:widowControl w:val="0"/>
        <w:autoSpaceDE w:val="0"/>
        <w:autoSpaceDN w:val="0"/>
        <w:adjustRightInd w:val="0"/>
        <w:spacing w:line="276" w:lineRule="auto"/>
        <w:ind w:left="480" w:hanging="480"/>
        <w:jc w:val="both"/>
        <w:rPr>
          <w:rFonts w:eastAsiaTheme="minorHAnsi"/>
          <w:noProof/>
          <w:lang w:eastAsia="en-US"/>
        </w:rPr>
      </w:pPr>
      <w:r w:rsidRPr="00F12B06">
        <w:rPr>
          <w:rFonts w:eastAsiaTheme="minorHAnsi"/>
          <w:lang w:eastAsia="en-US"/>
        </w:rPr>
        <w:fldChar w:fldCharType="begin" w:fldLock="1"/>
      </w:r>
      <w:r w:rsidR="00F961A6" w:rsidRPr="00F12B06">
        <w:rPr>
          <w:rFonts w:eastAsiaTheme="minorHAnsi"/>
          <w:lang w:eastAsia="en-US"/>
        </w:rPr>
        <w:instrText xml:space="preserve">ADDIN Mendeley Bibliography CSL_BIBLIOGRAPHY </w:instrText>
      </w:r>
      <w:r w:rsidRPr="00F12B06">
        <w:rPr>
          <w:rFonts w:eastAsiaTheme="minorHAnsi"/>
          <w:lang w:eastAsia="en-US"/>
        </w:rPr>
        <w:fldChar w:fldCharType="separate"/>
      </w:r>
      <w:r w:rsidR="00F961A6" w:rsidRPr="00F12B06">
        <w:rPr>
          <w:rFonts w:eastAsiaTheme="minorHAnsi"/>
          <w:noProof/>
          <w:lang w:eastAsia="en-US"/>
        </w:rPr>
        <w:t xml:space="preserve">Aziz, R. (2015). Aplikasi Model RASCH dalam Pengujian Alat Ukur Kesehatan Mental di Tempat Kerja. </w:t>
      </w:r>
      <w:r w:rsidR="00F961A6" w:rsidRPr="00F12B06">
        <w:rPr>
          <w:rFonts w:eastAsiaTheme="minorHAnsi"/>
          <w:i/>
          <w:iCs/>
          <w:noProof/>
          <w:lang w:eastAsia="en-US"/>
        </w:rPr>
        <w:t>Psikoislamika : Jurnal Psikologi Dan Psikologi Islam</w:t>
      </w:r>
      <w:r w:rsidR="00F961A6" w:rsidRPr="00F12B06">
        <w:rPr>
          <w:rFonts w:eastAsiaTheme="minorHAnsi"/>
          <w:noProof/>
          <w:lang w:eastAsia="en-US"/>
        </w:rPr>
        <w:t xml:space="preserve">, </w:t>
      </w:r>
      <w:r w:rsidR="00F961A6" w:rsidRPr="00F12B06">
        <w:rPr>
          <w:rFonts w:eastAsiaTheme="minorHAnsi"/>
          <w:i/>
          <w:iCs/>
          <w:noProof/>
          <w:lang w:eastAsia="en-US"/>
        </w:rPr>
        <w:t>12</w:t>
      </w:r>
      <w:r w:rsidR="00F961A6" w:rsidRPr="00F12B06">
        <w:rPr>
          <w:rFonts w:eastAsiaTheme="minorHAnsi"/>
          <w:noProof/>
          <w:lang w:eastAsia="en-US"/>
        </w:rPr>
        <w:t>(2), 29. https://doi.org/10.18860/psi.v12i2.6402</w:t>
      </w:r>
    </w:p>
    <w:p w:rsidR="0076211F" w:rsidRDefault="0076211F" w:rsidP="0076211F">
      <w:pPr>
        <w:widowControl w:val="0"/>
        <w:autoSpaceDE w:val="0"/>
        <w:autoSpaceDN w:val="0"/>
        <w:adjustRightInd w:val="0"/>
        <w:spacing w:line="276" w:lineRule="auto"/>
        <w:ind w:left="480" w:hanging="480"/>
        <w:jc w:val="both"/>
        <w:rPr>
          <w:rFonts w:eastAsiaTheme="minorHAnsi"/>
          <w:noProof/>
          <w:lang w:eastAsia="en-US"/>
        </w:rPr>
      </w:pPr>
    </w:p>
    <w:p w:rsidR="00F961A6" w:rsidRDefault="00592D2D" w:rsidP="0076211F">
      <w:pPr>
        <w:widowControl w:val="0"/>
        <w:autoSpaceDE w:val="0"/>
        <w:autoSpaceDN w:val="0"/>
        <w:adjustRightInd w:val="0"/>
        <w:spacing w:line="276" w:lineRule="auto"/>
        <w:ind w:left="480" w:hanging="480"/>
        <w:jc w:val="both"/>
        <w:rPr>
          <w:rFonts w:eastAsiaTheme="minorHAnsi"/>
          <w:lang w:eastAsia="en-US"/>
        </w:rPr>
      </w:pPr>
      <w:r w:rsidRPr="00F12B06">
        <w:rPr>
          <w:rFonts w:eastAsiaTheme="minorHAnsi"/>
          <w:lang w:eastAsia="en-US"/>
        </w:rPr>
        <w:fldChar w:fldCharType="begin" w:fldLock="1"/>
      </w:r>
      <w:r w:rsidR="00F961A6" w:rsidRPr="00F12B06">
        <w:rPr>
          <w:rFonts w:eastAsiaTheme="minorHAnsi"/>
          <w:lang w:eastAsia="en-US"/>
        </w:rPr>
        <w:instrText xml:space="preserve">ADDIN Mendeley Bibliography CSL_BIBLIOGRAPHY </w:instrText>
      </w:r>
      <w:r w:rsidRPr="00F12B06">
        <w:rPr>
          <w:rFonts w:eastAsiaTheme="minorHAnsi"/>
          <w:lang w:eastAsia="en-US"/>
        </w:rPr>
        <w:fldChar w:fldCharType="separate"/>
      </w:r>
      <w:r w:rsidR="00F961A6" w:rsidRPr="00F12B06">
        <w:rPr>
          <w:rFonts w:eastAsiaTheme="minorHAnsi"/>
          <w:lang w:eastAsia="en-US"/>
        </w:rPr>
        <w:t xml:space="preserve">Gamayanti, W., Mahardianisa, M., &amp; Syafei, I. (2018). Self Disclosure dan Tingkat Stres pada Mahasiswa yang sedang Mengerjakan Skripsi. </w:t>
      </w:r>
      <w:r w:rsidR="00F961A6" w:rsidRPr="00F12B06">
        <w:rPr>
          <w:rFonts w:eastAsiaTheme="minorHAnsi"/>
          <w:i/>
          <w:iCs/>
          <w:lang w:eastAsia="en-US"/>
        </w:rPr>
        <w:t>Psympathic : Jurnal Ilmiah Psikologi</w:t>
      </w:r>
      <w:r w:rsidR="00F961A6" w:rsidRPr="00F12B06">
        <w:rPr>
          <w:rFonts w:eastAsiaTheme="minorHAnsi"/>
          <w:lang w:eastAsia="en-US"/>
        </w:rPr>
        <w:t xml:space="preserve">, </w:t>
      </w:r>
      <w:r w:rsidR="00F961A6" w:rsidRPr="00F12B06">
        <w:rPr>
          <w:rFonts w:eastAsiaTheme="minorHAnsi"/>
          <w:i/>
          <w:iCs/>
          <w:lang w:eastAsia="en-US"/>
        </w:rPr>
        <w:t>5</w:t>
      </w:r>
      <w:r w:rsidR="00F961A6" w:rsidRPr="00F12B06">
        <w:rPr>
          <w:rFonts w:eastAsiaTheme="minorHAnsi"/>
          <w:lang w:eastAsia="en-US"/>
        </w:rPr>
        <w:t>(1), 115–130. https://doi.org/10.15575/psy.v5i1.2282</w:t>
      </w:r>
    </w:p>
    <w:p w:rsidR="0076211F" w:rsidRPr="00F12B06" w:rsidRDefault="0076211F" w:rsidP="0076211F">
      <w:pPr>
        <w:widowControl w:val="0"/>
        <w:autoSpaceDE w:val="0"/>
        <w:autoSpaceDN w:val="0"/>
        <w:adjustRightInd w:val="0"/>
        <w:spacing w:line="276" w:lineRule="auto"/>
        <w:ind w:left="480" w:hanging="480"/>
        <w:jc w:val="both"/>
        <w:rPr>
          <w:rFonts w:eastAsiaTheme="minorHAnsi"/>
          <w:lang w:eastAsia="en-US"/>
        </w:rPr>
      </w:pPr>
    </w:p>
    <w:p w:rsidR="00F961A6" w:rsidRDefault="00592D2D" w:rsidP="0076211F">
      <w:pPr>
        <w:widowControl w:val="0"/>
        <w:autoSpaceDE w:val="0"/>
        <w:autoSpaceDN w:val="0"/>
        <w:adjustRightInd w:val="0"/>
        <w:spacing w:line="276" w:lineRule="auto"/>
        <w:ind w:left="480" w:hanging="480"/>
        <w:jc w:val="both"/>
        <w:rPr>
          <w:rFonts w:eastAsiaTheme="minorHAnsi"/>
          <w:noProof/>
          <w:lang w:eastAsia="en-US"/>
        </w:rPr>
      </w:pPr>
      <w:r w:rsidRPr="00F12B06">
        <w:rPr>
          <w:rFonts w:eastAsiaTheme="minorHAnsi"/>
          <w:lang w:eastAsia="en-US"/>
        </w:rPr>
        <w:fldChar w:fldCharType="end"/>
      </w:r>
      <w:r w:rsidR="00F961A6" w:rsidRPr="00F12B06">
        <w:rPr>
          <w:rFonts w:eastAsiaTheme="minorHAnsi"/>
          <w:noProof/>
          <w:lang w:eastAsia="en-US"/>
        </w:rPr>
        <w:t xml:space="preserve">Nova Riyanti Yusuf. (2001). </w:t>
      </w:r>
      <w:r w:rsidR="00F961A6" w:rsidRPr="00F12B06">
        <w:rPr>
          <w:rFonts w:eastAsiaTheme="minorHAnsi"/>
          <w:i/>
          <w:iCs/>
          <w:noProof/>
          <w:lang w:eastAsia="en-US"/>
        </w:rPr>
        <w:t>Instrumen Deteksi Dini Faktor Risiko Ide Bunuh Diri Remaja Inisial</w:t>
      </w:r>
      <w:r w:rsidR="00F961A6" w:rsidRPr="00F12B06">
        <w:rPr>
          <w:rFonts w:eastAsiaTheme="minorHAnsi"/>
          <w:noProof/>
          <w:lang w:eastAsia="en-US"/>
        </w:rPr>
        <w:t xml:space="preserve">. </w:t>
      </w:r>
      <w:r w:rsidR="00F961A6" w:rsidRPr="00F12B06">
        <w:rPr>
          <w:rFonts w:eastAsiaTheme="minorHAnsi"/>
          <w:i/>
          <w:iCs/>
          <w:noProof/>
          <w:lang w:eastAsia="en-US"/>
        </w:rPr>
        <w:t>1</w:t>
      </w:r>
      <w:r w:rsidR="00F961A6" w:rsidRPr="00F12B06">
        <w:rPr>
          <w:rFonts w:eastAsiaTheme="minorHAnsi"/>
          <w:noProof/>
          <w:lang w:eastAsia="en-US"/>
        </w:rPr>
        <w:t>(14), 6.</w:t>
      </w:r>
    </w:p>
    <w:p w:rsidR="0076211F" w:rsidRDefault="0076211F" w:rsidP="0076211F">
      <w:pPr>
        <w:widowControl w:val="0"/>
        <w:autoSpaceDE w:val="0"/>
        <w:autoSpaceDN w:val="0"/>
        <w:adjustRightInd w:val="0"/>
        <w:spacing w:line="276" w:lineRule="auto"/>
        <w:ind w:left="480" w:hanging="480"/>
        <w:jc w:val="both"/>
        <w:rPr>
          <w:rFonts w:eastAsiaTheme="minorHAnsi"/>
          <w:noProof/>
          <w:lang w:eastAsia="en-US"/>
        </w:rPr>
      </w:pPr>
    </w:p>
    <w:p w:rsidR="00F961A6" w:rsidRDefault="00592D2D" w:rsidP="0076211F">
      <w:pPr>
        <w:widowControl w:val="0"/>
        <w:autoSpaceDE w:val="0"/>
        <w:autoSpaceDN w:val="0"/>
        <w:adjustRightInd w:val="0"/>
        <w:spacing w:line="276" w:lineRule="auto"/>
        <w:ind w:left="480" w:hanging="480"/>
        <w:jc w:val="both"/>
        <w:rPr>
          <w:rFonts w:eastAsiaTheme="minorHAnsi"/>
          <w:noProof/>
          <w:lang w:eastAsia="en-US"/>
        </w:rPr>
      </w:pPr>
      <w:r w:rsidRPr="00F12B06">
        <w:rPr>
          <w:rFonts w:eastAsiaTheme="minorHAnsi"/>
          <w:lang w:eastAsia="en-US"/>
        </w:rPr>
        <w:fldChar w:fldCharType="begin" w:fldLock="1"/>
      </w:r>
      <w:r w:rsidR="00F961A6" w:rsidRPr="00F12B06">
        <w:rPr>
          <w:rFonts w:eastAsiaTheme="minorHAnsi"/>
          <w:lang w:eastAsia="en-US"/>
        </w:rPr>
        <w:instrText xml:space="preserve">ADDIN Mendeley Bibliography CSL_BIBLIOGRAPHY </w:instrText>
      </w:r>
      <w:r w:rsidRPr="00F12B06">
        <w:rPr>
          <w:rFonts w:eastAsiaTheme="minorHAnsi"/>
          <w:lang w:eastAsia="en-US"/>
        </w:rPr>
        <w:fldChar w:fldCharType="separate"/>
      </w:r>
      <w:r w:rsidR="00F961A6" w:rsidRPr="00F12B06">
        <w:rPr>
          <w:rFonts w:eastAsiaTheme="minorHAnsi"/>
          <w:noProof/>
          <w:lang w:eastAsia="en-US"/>
        </w:rPr>
        <w:t xml:space="preserve">Onainor, E. R. (2019). </w:t>
      </w:r>
      <w:r w:rsidR="00F961A6" w:rsidRPr="00F12B06">
        <w:rPr>
          <w:rFonts w:eastAsia="MS Gothic" w:hint="eastAsia"/>
          <w:i/>
          <w:iCs/>
          <w:noProof/>
          <w:lang w:eastAsia="en-US"/>
        </w:rPr>
        <w:t>B</w:t>
      </w:r>
      <w:r w:rsidR="00F961A6" w:rsidRPr="00F12B06">
        <w:rPr>
          <w:rFonts w:eastAsia="MS Gothic"/>
          <w:i/>
          <w:iCs/>
          <w:noProof/>
          <w:lang w:eastAsia="en-US"/>
        </w:rPr>
        <w:t>AB II Tinjauan Pustaka</w:t>
      </w:r>
      <w:r w:rsidR="00F961A6" w:rsidRPr="00F12B06">
        <w:rPr>
          <w:rFonts w:eastAsiaTheme="minorHAnsi"/>
          <w:noProof/>
          <w:lang w:eastAsia="en-US"/>
        </w:rPr>
        <w:t xml:space="preserve">. </w:t>
      </w:r>
      <w:r w:rsidR="00F961A6" w:rsidRPr="00F12B06">
        <w:rPr>
          <w:rFonts w:eastAsiaTheme="minorHAnsi"/>
          <w:i/>
          <w:iCs/>
          <w:noProof/>
          <w:lang w:eastAsia="en-US"/>
        </w:rPr>
        <w:t>1</w:t>
      </w:r>
      <w:r w:rsidR="00F961A6" w:rsidRPr="00F12B06">
        <w:rPr>
          <w:rFonts w:eastAsiaTheme="minorHAnsi"/>
          <w:noProof/>
          <w:lang w:eastAsia="en-US"/>
        </w:rPr>
        <w:t>, 105–112.</w:t>
      </w:r>
    </w:p>
    <w:p w:rsidR="0076211F" w:rsidRDefault="0076211F" w:rsidP="0076211F">
      <w:pPr>
        <w:widowControl w:val="0"/>
        <w:autoSpaceDE w:val="0"/>
        <w:autoSpaceDN w:val="0"/>
        <w:adjustRightInd w:val="0"/>
        <w:spacing w:line="276" w:lineRule="auto"/>
        <w:ind w:left="480" w:hanging="480"/>
        <w:jc w:val="both"/>
        <w:rPr>
          <w:rFonts w:eastAsiaTheme="minorHAnsi"/>
          <w:noProof/>
          <w:lang w:eastAsia="en-US"/>
        </w:rPr>
      </w:pPr>
    </w:p>
    <w:p w:rsidR="00F961A6" w:rsidRDefault="00F961A6" w:rsidP="0076211F">
      <w:pPr>
        <w:widowControl w:val="0"/>
        <w:autoSpaceDE w:val="0"/>
        <w:autoSpaceDN w:val="0"/>
        <w:adjustRightInd w:val="0"/>
        <w:spacing w:line="276" w:lineRule="auto"/>
        <w:ind w:left="480" w:hanging="480"/>
        <w:jc w:val="both"/>
        <w:rPr>
          <w:rFonts w:eastAsiaTheme="minorHAnsi"/>
          <w:noProof/>
          <w:lang w:eastAsia="en-US"/>
        </w:rPr>
      </w:pPr>
      <w:r w:rsidRPr="00F961A6">
        <w:rPr>
          <w:rFonts w:eastAsiaTheme="minorHAnsi"/>
          <w:noProof/>
          <w:lang w:eastAsia="en-US"/>
        </w:rPr>
        <w:t>Utama, M., Artritis, G., &amp; Urat, A. (2013). Asuhan Keperawatan Keluarga Tn.B Dengan Masalah Utama Gout Artritis (Asam Urat) Pada Tn.B di Jamur RT 02 RE VII, Trangsan, di Wilayah Puskesmas Gatak, Sukoharjo</w:t>
      </w:r>
    </w:p>
    <w:p w:rsidR="0076211F" w:rsidRPr="00F961A6" w:rsidRDefault="0076211F" w:rsidP="0076211F">
      <w:pPr>
        <w:widowControl w:val="0"/>
        <w:autoSpaceDE w:val="0"/>
        <w:autoSpaceDN w:val="0"/>
        <w:adjustRightInd w:val="0"/>
        <w:spacing w:line="276" w:lineRule="auto"/>
        <w:ind w:left="480" w:hanging="480"/>
        <w:jc w:val="both"/>
        <w:rPr>
          <w:rFonts w:eastAsiaTheme="minorHAnsi"/>
          <w:noProof/>
          <w:lang w:eastAsia="en-US"/>
        </w:rPr>
      </w:pPr>
    </w:p>
    <w:p w:rsidR="00F961A6" w:rsidRDefault="00F961A6" w:rsidP="0076211F">
      <w:pPr>
        <w:widowControl w:val="0"/>
        <w:autoSpaceDE w:val="0"/>
        <w:autoSpaceDN w:val="0"/>
        <w:adjustRightInd w:val="0"/>
        <w:spacing w:line="276" w:lineRule="auto"/>
        <w:ind w:left="480" w:hanging="480"/>
        <w:jc w:val="both"/>
        <w:rPr>
          <w:rFonts w:eastAsiaTheme="minorHAnsi"/>
          <w:noProof/>
          <w:lang w:eastAsia="en-US"/>
        </w:rPr>
      </w:pPr>
      <w:r w:rsidRPr="00F961A6">
        <w:rPr>
          <w:rFonts w:eastAsiaTheme="minorHAnsi"/>
          <w:noProof/>
          <w:lang w:eastAsia="en-US"/>
        </w:rPr>
        <w:t>Yano, N., Ishii, T., &amp; Irie, R. (1975). Modification of the Disk Assay Method for Detection of Antibiotics by Direct Seeding of Spores of Bacillus stearothermophilus. Journal of the Food Hygienic Society of Japan, 16(2), 105. https://doi.org/10.3358/shokueishi.16.105</w:t>
      </w:r>
    </w:p>
    <w:p w:rsidR="0076211F" w:rsidRPr="00F961A6" w:rsidRDefault="0076211F" w:rsidP="0076211F">
      <w:pPr>
        <w:widowControl w:val="0"/>
        <w:autoSpaceDE w:val="0"/>
        <w:autoSpaceDN w:val="0"/>
        <w:adjustRightInd w:val="0"/>
        <w:spacing w:line="276" w:lineRule="auto"/>
        <w:ind w:left="480" w:hanging="480"/>
        <w:jc w:val="both"/>
        <w:rPr>
          <w:rFonts w:eastAsiaTheme="minorHAnsi"/>
          <w:noProof/>
          <w:lang w:eastAsia="en-US"/>
        </w:rPr>
      </w:pPr>
    </w:p>
    <w:p w:rsidR="00F961A6" w:rsidRPr="00F961A6" w:rsidRDefault="00F961A6" w:rsidP="0076211F">
      <w:pPr>
        <w:widowControl w:val="0"/>
        <w:autoSpaceDE w:val="0"/>
        <w:autoSpaceDN w:val="0"/>
        <w:adjustRightInd w:val="0"/>
        <w:spacing w:line="276" w:lineRule="auto"/>
        <w:ind w:left="480" w:hanging="480"/>
        <w:jc w:val="both"/>
        <w:rPr>
          <w:rFonts w:eastAsiaTheme="minorHAnsi"/>
          <w:noProof/>
          <w:lang w:eastAsia="en-US"/>
        </w:rPr>
      </w:pPr>
      <w:r w:rsidRPr="00F961A6">
        <w:rPr>
          <w:rFonts w:eastAsiaTheme="minorHAnsi"/>
          <w:noProof/>
          <w:lang w:eastAsia="en-US"/>
        </w:rPr>
        <w:t>Zuraida, R., &amp; Chie, H. H. (2014). Pada Responden di Indonesia Rida Zuraida ; Ho Hwi Chie. 5(9), 1012–1020.</w:t>
      </w:r>
    </w:p>
    <w:p w:rsidR="00F961A6" w:rsidRPr="00F961A6" w:rsidRDefault="00F961A6" w:rsidP="0076211F">
      <w:pPr>
        <w:widowControl w:val="0"/>
        <w:autoSpaceDE w:val="0"/>
        <w:autoSpaceDN w:val="0"/>
        <w:adjustRightInd w:val="0"/>
        <w:spacing w:line="276" w:lineRule="auto"/>
        <w:ind w:left="480" w:hanging="480"/>
        <w:jc w:val="both"/>
        <w:rPr>
          <w:rFonts w:eastAsiaTheme="minorHAnsi"/>
          <w:noProof/>
          <w:lang w:eastAsia="en-US"/>
        </w:rPr>
      </w:pPr>
    </w:p>
    <w:p w:rsidR="00F961A6" w:rsidRPr="00F12B06" w:rsidRDefault="00F961A6" w:rsidP="0076211F">
      <w:pPr>
        <w:widowControl w:val="0"/>
        <w:autoSpaceDE w:val="0"/>
        <w:autoSpaceDN w:val="0"/>
        <w:adjustRightInd w:val="0"/>
        <w:spacing w:line="276" w:lineRule="auto"/>
        <w:ind w:left="480" w:hanging="480"/>
        <w:jc w:val="both"/>
        <w:rPr>
          <w:rFonts w:eastAsiaTheme="minorHAnsi"/>
          <w:noProof/>
          <w:lang w:eastAsia="en-US"/>
        </w:rPr>
      </w:pPr>
    </w:p>
    <w:p w:rsidR="00F961A6" w:rsidRPr="00F12B06" w:rsidRDefault="00592D2D" w:rsidP="0076211F">
      <w:pPr>
        <w:widowControl w:val="0"/>
        <w:autoSpaceDE w:val="0"/>
        <w:autoSpaceDN w:val="0"/>
        <w:adjustRightInd w:val="0"/>
        <w:spacing w:line="276" w:lineRule="auto"/>
        <w:ind w:left="480" w:hanging="480"/>
        <w:jc w:val="both"/>
        <w:rPr>
          <w:rFonts w:eastAsiaTheme="minorHAnsi"/>
          <w:noProof/>
          <w:lang w:eastAsia="en-US"/>
        </w:rPr>
      </w:pPr>
      <w:r w:rsidRPr="00F12B06">
        <w:rPr>
          <w:rFonts w:eastAsiaTheme="minorHAnsi"/>
          <w:lang w:eastAsia="en-US"/>
        </w:rPr>
        <w:fldChar w:fldCharType="end"/>
      </w:r>
    </w:p>
    <w:p w:rsidR="00070C31" w:rsidRPr="00F12B06" w:rsidRDefault="00592D2D" w:rsidP="0076211F">
      <w:pPr>
        <w:widowControl w:val="0"/>
        <w:autoSpaceDE w:val="0"/>
        <w:autoSpaceDN w:val="0"/>
        <w:adjustRightInd w:val="0"/>
        <w:spacing w:line="276" w:lineRule="auto"/>
        <w:ind w:left="480" w:hanging="480"/>
        <w:jc w:val="both"/>
        <w:rPr>
          <w:rFonts w:eastAsiaTheme="minorHAnsi"/>
          <w:noProof/>
          <w:lang w:eastAsia="en-US"/>
        </w:rPr>
      </w:pPr>
      <w:r w:rsidRPr="00F12B06">
        <w:rPr>
          <w:rFonts w:eastAsiaTheme="minorHAnsi"/>
          <w:lang w:eastAsia="en-US"/>
        </w:rPr>
        <w:fldChar w:fldCharType="end"/>
      </w:r>
    </w:p>
    <w:p w:rsidR="000C401E" w:rsidRPr="003508C9" w:rsidRDefault="00592D2D" w:rsidP="000C401E">
      <w:pPr>
        <w:widowControl w:val="0"/>
        <w:autoSpaceDE w:val="0"/>
        <w:autoSpaceDN w:val="0"/>
        <w:adjustRightInd w:val="0"/>
        <w:spacing w:line="360" w:lineRule="auto"/>
        <w:jc w:val="both"/>
        <w:rPr>
          <w:noProof/>
          <w:color w:val="000000" w:themeColor="text1"/>
        </w:rPr>
      </w:pPr>
      <w:r w:rsidRPr="00F12B06">
        <w:rPr>
          <w:rFonts w:eastAsiaTheme="minorHAnsi"/>
          <w:lang w:eastAsia="en-US"/>
        </w:rPr>
        <w:fldChar w:fldCharType="end"/>
      </w:r>
    </w:p>
    <w:p w:rsidR="00C6250D" w:rsidRPr="003508C9" w:rsidRDefault="00C6250D" w:rsidP="000C401E">
      <w:pPr>
        <w:pStyle w:val="Bibliography"/>
        <w:spacing w:line="360" w:lineRule="auto"/>
        <w:jc w:val="both"/>
        <w:rPr>
          <w:noProof/>
          <w:color w:val="000000" w:themeColor="text1"/>
        </w:rPr>
      </w:pPr>
    </w:p>
    <w:sectPr w:rsidR="00C6250D" w:rsidRPr="003508C9" w:rsidSect="00871064">
      <w:type w:val="continuous"/>
      <w:pgSz w:w="11906" w:h="16838" w:code="9"/>
      <w:pgMar w:top="2268"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483" w:rsidRDefault="00050483" w:rsidP="00C753D6">
      <w:r>
        <w:separator/>
      </w:r>
    </w:p>
  </w:endnote>
  <w:endnote w:type="continuationSeparator" w:id="1">
    <w:p w:rsidR="00050483" w:rsidRDefault="00050483" w:rsidP="00C75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483" w:rsidRDefault="00050483" w:rsidP="00C753D6">
      <w:r>
        <w:separator/>
      </w:r>
    </w:p>
  </w:footnote>
  <w:footnote w:type="continuationSeparator" w:id="1">
    <w:p w:rsidR="00050483" w:rsidRDefault="00050483" w:rsidP="00C753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7B85"/>
    <w:multiLevelType w:val="hybridMultilevel"/>
    <w:tmpl w:val="C1CA1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632AD"/>
    <w:multiLevelType w:val="hybridMultilevel"/>
    <w:tmpl w:val="B4A6BAE6"/>
    <w:lvl w:ilvl="0" w:tplc="F2EAA3B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8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5182"/>
    <w:multiLevelType w:val="hybridMultilevel"/>
    <w:tmpl w:val="D760FD4E"/>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86058D"/>
    <w:multiLevelType w:val="hybridMultilevel"/>
    <w:tmpl w:val="18F60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E53A2"/>
    <w:multiLevelType w:val="hybridMultilevel"/>
    <w:tmpl w:val="BD504D9E"/>
    <w:lvl w:ilvl="0" w:tplc="C2DE4264">
      <w:start w:val="1"/>
      <w:numFmt w:val="decimal"/>
      <w:lvlText w:val="(%1)"/>
      <w:lvlJc w:val="left"/>
      <w:pPr>
        <w:ind w:left="4814" w:hanging="360"/>
      </w:pPr>
    </w:lvl>
    <w:lvl w:ilvl="1" w:tplc="04090019">
      <w:start w:val="1"/>
      <w:numFmt w:val="lowerLetter"/>
      <w:lvlText w:val="%2."/>
      <w:lvlJc w:val="left"/>
      <w:pPr>
        <w:ind w:left="5534" w:hanging="360"/>
      </w:pPr>
    </w:lvl>
    <w:lvl w:ilvl="2" w:tplc="0409001B">
      <w:start w:val="1"/>
      <w:numFmt w:val="lowerRoman"/>
      <w:lvlText w:val="%3."/>
      <w:lvlJc w:val="right"/>
      <w:pPr>
        <w:ind w:left="6254" w:hanging="180"/>
      </w:pPr>
    </w:lvl>
    <w:lvl w:ilvl="3" w:tplc="0409000F">
      <w:start w:val="1"/>
      <w:numFmt w:val="decimal"/>
      <w:lvlText w:val="%4."/>
      <w:lvlJc w:val="left"/>
      <w:pPr>
        <w:ind w:left="1070" w:hanging="360"/>
      </w:pPr>
    </w:lvl>
    <w:lvl w:ilvl="4" w:tplc="0409000F">
      <w:start w:val="1"/>
      <w:numFmt w:val="decimal"/>
      <w:lvlText w:val="%5."/>
      <w:lvlJc w:val="left"/>
      <w:pPr>
        <w:ind w:left="7694" w:hanging="360"/>
      </w:pPr>
      <w:rPr>
        <w:b/>
        <w:i w:val="0"/>
      </w:rPr>
    </w:lvl>
    <w:lvl w:ilvl="5" w:tplc="0409001B">
      <w:start w:val="1"/>
      <w:numFmt w:val="lowerRoman"/>
      <w:lvlText w:val="%6."/>
      <w:lvlJc w:val="right"/>
      <w:pPr>
        <w:ind w:left="8414" w:hanging="180"/>
      </w:pPr>
    </w:lvl>
    <w:lvl w:ilvl="6" w:tplc="0409000F">
      <w:start w:val="1"/>
      <w:numFmt w:val="decimal"/>
      <w:lvlText w:val="%7."/>
      <w:lvlJc w:val="left"/>
      <w:pPr>
        <w:ind w:left="9134" w:hanging="360"/>
      </w:pPr>
    </w:lvl>
    <w:lvl w:ilvl="7" w:tplc="04090019">
      <w:start w:val="1"/>
      <w:numFmt w:val="lowerLetter"/>
      <w:lvlText w:val="%8."/>
      <w:lvlJc w:val="left"/>
      <w:pPr>
        <w:ind w:left="9854" w:hanging="360"/>
      </w:pPr>
    </w:lvl>
    <w:lvl w:ilvl="8" w:tplc="0409001B">
      <w:start w:val="1"/>
      <w:numFmt w:val="lowerRoman"/>
      <w:lvlText w:val="%9."/>
      <w:lvlJc w:val="right"/>
      <w:pPr>
        <w:ind w:left="10574" w:hanging="180"/>
      </w:pPr>
    </w:lvl>
  </w:abstractNum>
  <w:abstractNum w:abstractNumId="5">
    <w:nsid w:val="27157DF5"/>
    <w:multiLevelType w:val="hybridMultilevel"/>
    <w:tmpl w:val="0816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17572"/>
    <w:multiLevelType w:val="hybridMultilevel"/>
    <w:tmpl w:val="064032F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C5B37"/>
    <w:multiLevelType w:val="hybridMultilevel"/>
    <w:tmpl w:val="E774D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1105F"/>
    <w:multiLevelType w:val="hybridMultilevel"/>
    <w:tmpl w:val="A31021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A792280"/>
    <w:multiLevelType w:val="hybridMultilevel"/>
    <w:tmpl w:val="4AE23BD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C65B75"/>
    <w:multiLevelType w:val="multilevel"/>
    <w:tmpl w:val="EE9EBFD2"/>
    <w:lvl w:ilvl="0">
      <w:start w:val="5"/>
      <w:numFmt w:val="decimal"/>
      <w:lvlText w:val="%1"/>
      <w:lvlJc w:val="left"/>
      <w:pPr>
        <w:ind w:left="480" w:hanging="480"/>
      </w:pPr>
      <w:rPr>
        <w:rFonts w:hint="default"/>
      </w:rPr>
    </w:lvl>
    <w:lvl w:ilvl="1">
      <w:start w:val="1"/>
      <w:numFmt w:val="decimal"/>
      <w:lvlText w:val="%1.%2"/>
      <w:lvlJc w:val="left"/>
      <w:pPr>
        <w:ind w:left="943" w:hanging="480"/>
      </w:pPr>
      <w:rPr>
        <w:rFonts w:hint="default"/>
      </w:rPr>
    </w:lvl>
    <w:lvl w:ilvl="2">
      <w:start w:val="1"/>
      <w:numFmt w:val="decimal"/>
      <w:lvlText w:val="%3."/>
      <w:lvlJc w:val="left"/>
      <w:pPr>
        <w:ind w:left="1646" w:hanging="720"/>
      </w:pPr>
      <w:rPr>
        <w:rFonts w:ascii="Times New Roman" w:eastAsia="Calibri" w:hAnsi="Times New Roman" w:cs="Times New Roman"/>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1">
    <w:nsid w:val="5D7F23C2"/>
    <w:multiLevelType w:val="hybridMultilevel"/>
    <w:tmpl w:val="EB188142"/>
    <w:lvl w:ilvl="0" w:tplc="04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5ED56847"/>
    <w:multiLevelType w:val="hybridMultilevel"/>
    <w:tmpl w:val="767CD554"/>
    <w:lvl w:ilvl="0" w:tplc="04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nsid w:val="653744D1"/>
    <w:multiLevelType w:val="hybridMultilevel"/>
    <w:tmpl w:val="67720D4C"/>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nsid w:val="68E55D12"/>
    <w:multiLevelType w:val="hybridMultilevel"/>
    <w:tmpl w:val="44B6493E"/>
    <w:lvl w:ilvl="0" w:tplc="F10020FC">
      <w:start w:val="1"/>
      <w:numFmt w:val="lowerLetter"/>
      <w:lvlText w:val="%1."/>
      <w:lvlJc w:val="left"/>
      <w:pPr>
        <w:ind w:left="720" w:hanging="360"/>
      </w:pPr>
      <w:rPr>
        <w:rFonts w:ascii="Times New Roman" w:eastAsia="Times New Roman" w:hAnsi="Times New Roman" w:cs="Times New Roman"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501A7462">
      <w:start w:val="1"/>
      <w:numFmt w:val="decimal"/>
      <w:lvlText w:val="%4."/>
      <w:lvlJc w:val="left"/>
      <w:pPr>
        <w:ind w:left="288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6D7C061B"/>
    <w:multiLevelType w:val="hybridMultilevel"/>
    <w:tmpl w:val="AF909522"/>
    <w:lvl w:ilvl="0" w:tplc="B9D8237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5943B3"/>
    <w:multiLevelType w:val="hybridMultilevel"/>
    <w:tmpl w:val="439C0D44"/>
    <w:lvl w:ilvl="0" w:tplc="38090011">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nsid w:val="73E62065"/>
    <w:multiLevelType w:val="hybridMultilevel"/>
    <w:tmpl w:val="19EEFE38"/>
    <w:lvl w:ilvl="0" w:tplc="B0B6E078">
      <w:start w:val="1"/>
      <w:numFmt w:val="decimal"/>
      <w:lvlText w:val="%1."/>
      <w:lvlJc w:val="left"/>
      <w:pPr>
        <w:ind w:left="735" w:hanging="37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num>
  <w:num w:numId="8">
    <w:abstractNumId w:val="9"/>
  </w:num>
  <w:num w:numId="9">
    <w:abstractNumId w:val="10"/>
  </w:num>
  <w:num w:numId="10">
    <w:abstractNumId w:val="3"/>
  </w:num>
  <w:num w:numId="11">
    <w:abstractNumId w:val="0"/>
  </w:num>
  <w:num w:numId="12">
    <w:abstractNumId w:val="2"/>
  </w:num>
  <w:num w:numId="13">
    <w:abstractNumId w:val="7"/>
  </w:num>
  <w:num w:numId="14">
    <w:abstractNumId w:val="6"/>
  </w:num>
  <w:num w:numId="15">
    <w:abstractNumId w:val="15"/>
  </w:num>
  <w:num w:numId="16">
    <w:abstractNumId w:val="13"/>
  </w:num>
  <w:num w:numId="17">
    <w:abstractNumId w:val="16"/>
  </w:num>
  <w:num w:numId="18">
    <w:abstractNumId w:val="1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F05FB1"/>
    <w:rsid w:val="0001082A"/>
    <w:rsid w:val="00050483"/>
    <w:rsid w:val="00070BB2"/>
    <w:rsid w:val="00070C31"/>
    <w:rsid w:val="000A2DF3"/>
    <w:rsid w:val="000C401E"/>
    <w:rsid w:val="000C4421"/>
    <w:rsid w:val="000C5E8C"/>
    <w:rsid w:val="000D35E4"/>
    <w:rsid w:val="000E5391"/>
    <w:rsid w:val="001138DD"/>
    <w:rsid w:val="00136CD5"/>
    <w:rsid w:val="001435D3"/>
    <w:rsid w:val="00192173"/>
    <w:rsid w:val="00195BB8"/>
    <w:rsid w:val="001D0098"/>
    <w:rsid w:val="001E16FF"/>
    <w:rsid w:val="001E27AE"/>
    <w:rsid w:val="001F6A9D"/>
    <w:rsid w:val="0020333A"/>
    <w:rsid w:val="00226172"/>
    <w:rsid w:val="00263885"/>
    <w:rsid w:val="00266B9E"/>
    <w:rsid w:val="002902E9"/>
    <w:rsid w:val="002C0252"/>
    <w:rsid w:val="002C46CF"/>
    <w:rsid w:val="00321054"/>
    <w:rsid w:val="003508C9"/>
    <w:rsid w:val="00362C35"/>
    <w:rsid w:val="00365B9D"/>
    <w:rsid w:val="00397109"/>
    <w:rsid w:val="003B4955"/>
    <w:rsid w:val="003B4FFC"/>
    <w:rsid w:val="003C61DE"/>
    <w:rsid w:val="00407682"/>
    <w:rsid w:val="00430E24"/>
    <w:rsid w:val="00450569"/>
    <w:rsid w:val="00477B0E"/>
    <w:rsid w:val="004A5686"/>
    <w:rsid w:val="004C6FBB"/>
    <w:rsid w:val="004E7128"/>
    <w:rsid w:val="00506FD3"/>
    <w:rsid w:val="00512A22"/>
    <w:rsid w:val="00521F45"/>
    <w:rsid w:val="00531AC5"/>
    <w:rsid w:val="00591ABE"/>
    <w:rsid w:val="00592D2D"/>
    <w:rsid w:val="005C54B4"/>
    <w:rsid w:val="005D4BD0"/>
    <w:rsid w:val="005F1DA6"/>
    <w:rsid w:val="00634D95"/>
    <w:rsid w:val="00653FB4"/>
    <w:rsid w:val="00683B62"/>
    <w:rsid w:val="00686444"/>
    <w:rsid w:val="006969B8"/>
    <w:rsid w:val="006D32EC"/>
    <w:rsid w:val="006E0F4C"/>
    <w:rsid w:val="006E3077"/>
    <w:rsid w:val="007028FB"/>
    <w:rsid w:val="00706F54"/>
    <w:rsid w:val="007327D2"/>
    <w:rsid w:val="00760EC5"/>
    <w:rsid w:val="0076211F"/>
    <w:rsid w:val="0076212B"/>
    <w:rsid w:val="007D144A"/>
    <w:rsid w:val="007E70D6"/>
    <w:rsid w:val="007F0977"/>
    <w:rsid w:val="00853D9E"/>
    <w:rsid w:val="008565CF"/>
    <w:rsid w:val="00871064"/>
    <w:rsid w:val="0088084B"/>
    <w:rsid w:val="0089271D"/>
    <w:rsid w:val="008A58D7"/>
    <w:rsid w:val="008C07DB"/>
    <w:rsid w:val="00900642"/>
    <w:rsid w:val="0093744C"/>
    <w:rsid w:val="009629DD"/>
    <w:rsid w:val="00971F90"/>
    <w:rsid w:val="009847F4"/>
    <w:rsid w:val="009A4D3D"/>
    <w:rsid w:val="009F3232"/>
    <w:rsid w:val="00A212A7"/>
    <w:rsid w:val="00A56078"/>
    <w:rsid w:val="00A672EB"/>
    <w:rsid w:val="00A92BB2"/>
    <w:rsid w:val="00AB16FE"/>
    <w:rsid w:val="00AB3A8B"/>
    <w:rsid w:val="00AE1C11"/>
    <w:rsid w:val="00B96379"/>
    <w:rsid w:val="00BC53FB"/>
    <w:rsid w:val="00C536BB"/>
    <w:rsid w:val="00C6250D"/>
    <w:rsid w:val="00C753D6"/>
    <w:rsid w:val="00C96179"/>
    <w:rsid w:val="00CD13AD"/>
    <w:rsid w:val="00D06691"/>
    <w:rsid w:val="00D473B7"/>
    <w:rsid w:val="00D5662F"/>
    <w:rsid w:val="00D617E5"/>
    <w:rsid w:val="00DD0DA2"/>
    <w:rsid w:val="00DF2529"/>
    <w:rsid w:val="00E04A9C"/>
    <w:rsid w:val="00E319CE"/>
    <w:rsid w:val="00E37BFC"/>
    <w:rsid w:val="00E527C0"/>
    <w:rsid w:val="00E64C48"/>
    <w:rsid w:val="00E9041B"/>
    <w:rsid w:val="00E90921"/>
    <w:rsid w:val="00F049FD"/>
    <w:rsid w:val="00F05FB1"/>
    <w:rsid w:val="00F12B06"/>
    <w:rsid w:val="00F35306"/>
    <w:rsid w:val="00F961A6"/>
    <w:rsid w:val="00FC4498"/>
    <w:rsid w:val="00FE19FE"/>
    <w:rsid w:val="00FF47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3FB"/>
    <w:pPr>
      <w:spacing w:after="0" w:line="240" w:lineRule="auto"/>
    </w:pPr>
    <w:rPr>
      <w:rFonts w:ascii="Times New Roman" w:eastAsia="Calibri" w:hAnsi="Times New Roman" w:cs="Times New Roman"/>
      <w:sz w:val="24"/>
      <w:szCs w:val="24"/>
      <w:lang w:val="id-ID" w:eastAsia="id-ID"/>
    </w:rPr>
  </w:style>
  <w:style w:type="paragraph" w:styleId="Heading1">
    <w:name w:val="heading 1"/>
    <w:basedOn w:val="Normal"/>
    <w:next w:val="Normal"/>
    <w:link w:val="Heading1Char"/>
    <w:uiPriority w:val="9"/>
    <w:qFormat/>
    <w:rsid w:val="00F05FB1"/>
    <w:pPr>
      <w:keepNext/>
      <w:spacing w:before="240" w:after="60"/>
      <w:outlineLvl w:val="0"/>
    </w:pPr>
    <w:rPr>
      <w:rFonts w:eastAsia="Times New Roman"/>
      <w:b/>
      <w:bCs/>
      <w:kern w:val="32"/>
      <w:szCs w:val="32"/>
    </w:rPr>
  </w:style>
  <w:style w:type="paragraph" w:styleId="Heading3">
    <w:name w:val="heading 3"/>
    <w:basedOn w:val="Normal"/>
    <w:next w:val="Normal"/>
    <w:link w:val="Heading3Char"/>
    <w:uiPriority w:val="9"/>
    <w:semiHidden/>
    <w:unhideWhenUsed/>
    <w:qFormat/>
    <w:rsid w:val="00C6250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FB1"/>
    <w:rPr>
      <w:rFonts w:ascii="Times New Roman" w:eastAsia="Times New Roman" w:hAnsi="Times New Roman" w:cs="Times New Roman"/>
      <w:b/>
      <w:bCs/>
      <w:kern w:val="32"/>
      <w:sz w:val="24"/>
      <w:szCs w:val="32"/>
      <w:lang w:val="id-ID" w:eastAsia="id-ID"/>
    </w:rPr>
  </w:style>
  <w:style w:type="paragraph" w:styleId="ListParagraph">
    <w:name w:val="List Paragraph"/>
    <w:basedOn w:val="Normal"/>
    <w:uiPriority w:val="1"/>
    <w:qFormat/>
    <w:rsid w:val="00F05FB1"/>
    <w:pPr>
      <w:ind w:left="720"/>
      <w:contextualSpacing/>
    </w:pPr>
    <w:rPr>
      <w:rFonts w:eastAsia="Times New Roman"/>
    </w:rPr>
  </w:style>
  <w:style w:type="paragraph" w:styleId="NoSpacing">
    <w:name w:val="No Spacing"/>
    <w:uiPriority w:val="1"/>
    <w:qFormat/>
    <w:rsid w:val="00362C35"/>
    <w:pPr>
      <w:spacing w:after="0" w:line="240" w:lineRule="auto"/>
    </w:pPr>
    <w:rPr>
      <w:rFonts w:ascii="Times New Roman" w:eastAsia="Calibri" w:hAnsi="Times New Roman" w:cs="Times New Roman"/>
    </w:rPr>
  </w:style>
  <w:style w:type="character" w:styleId="Hyperlink">
    <w:name w:val="Hyperlink"/>
    <w:uiPriority w:val="99"/>
    <w:unhideWhenUsed/>
    <w:rsid w:val="00362C35"/>
    <w:rPr>
      <w:color w:val="0000FF"/>
      <w:u w:val="single"/>
    </w:rPr>
  </w:style>
  <w:style w:type="character" w:customStyle="1" w:styleId="Heading3Char">
    <w:name w:val="Heading 3 Char"/>
    <w:basedOn w:val="DefaultParagraphFont"/>
    <w:link w:val="Heading3"/>
    <w:uiPriority w:val="9"/>
    <w:semiHidden/>
    <w:rsid w:val="00C6250D"/>
    <w:rPr>
      <w:rFonts w:asciiTheme="majorHAnsi" w:eastAsiaTheme="majorEastAsia" w:hAnsiTheme="majorHAnsi" w:cstheme="majorBidi"/>
      <w:color w:val="1F4D78" w:themeColor="accent1" w:themeShade="7F"/>
      <w:sz w:val="24"/>
      <w:szCs w:val="24"/>
      <w:lang w:val="id-ID" w:eastAsia="id-ID"/>
    </w:rPr>
  </w:style>
  <w:style w:type="paragraph" w:styleId="Bibliography">
    <w:name w:val="Bibliography"/>
    <w:basedOn w:val="Normal"/>
    <w:next w:val="Normal"/>
    <w:uiPriority w:val="37"/>
    <w:unhideWhenUsed/>
    <w:rsid w:val="0076212B"/>
  </w:style>
  <w:style w:type="paragraph" w:styleId="Header">
    <w:name w:val="header"/>
    <w:basedOn w:val="Normal"/>
    <w:link w:val="HeaderChar"/>
    <w:uiPriority w:val="99"/>
    <w:unhideWhenUsed/>
    <w:rsid w:val="00D5662F"/>
    <w:pPr>
      <w:tabs>
        <w:tab w:val="center" w:pos="4513"/>
        <w:tab w:val="right" w:pos="9026"/>
      </w:tabs>
    </w:pPr>
    <w:rPr>
      <w:lang w:val="en-US" w:eastAsia="en-US"/>
    </w:rPr>
  </w:style>
  <w:style w:type="character" w:customStyle="1" w:styleId="HeaderChar">
    <w:name w:val="Header Char"/>
    <w:basedOn w:val="DefaultParagraphFont"/>
    <w:link w:val="Header"/>
    <w:uiPriority w:val="99"/>
    <w:rsid w:val="00D5662F"/>
    <w:rPr>
      <w:rFonts w:ascii="Times New Roman" w:eastAsia="Calibri" w:hAnsi="Times New Roman" w:cs="Times New Roman"/>
      <w:sz w:val="24"/>
      <w:szCs w:val="24"/>
    </w:rPr>
  </w:style>
  <w:style w:type="table" w:styleId="TableGrid">
    <w:name w:val="Table Grid"/>
    <w:basedOn w:val="TableNormal"/>
    <w:uiPriority w:val="39"/>
    <w:rsid w:val="008A5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082A"/>
    <w:rPr>
      <w:sz w:val="16"/>
      <w:szCs w:val="16"/>
    </w:rPr>
  </w:style>
  <w:style w:type="paragraph" w:styleId="CommentText">
    <w:name w:val="annotation text"/>
    <w:basedOn w:val="Normal"/>
    <w:link w:val="CommentTextChar"/>
    <w:uiPriority w:val="99"/>
    <w:semiHidden/>
    <w:unhideWhenUsed/>
    <w:rsid w:val="0001082A"/>
    <w:rPr>
      <w:sz w:val="20"/>
      <w:szCs w:val="20"/>
    </w:rPr>
  </w:style>
  <w:style w:type="character" w:customStyle="1" w:styleId="CommentTextChar">
    <w:name w:val="Comment Text Char"/>
    <w:basedOn w:val="DefaultParagraphFont"/>
    <w:link w:val="CommentText"/>
    <w:uiPriority w:val="99"/>
    <w:semiHidden/>
    <w:rsid w:val="0001082A"/>
    <w:rPr>
      <w:rFonts w:ascii="Times New Roman" w:eastAsia="Calibri" w:hAnsi="Times New Roman"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01082A"/>
    <w:rPr>
      <w:b/>
      <w:bCs/>
    </w:rPr>
  </w:style>
  <w:style w:type="character" w:customStyle="1" w:styleId="CommentSubjectChar">
    <w:name w:val="Comment Subject Char"/>
    <w:basedOn w:val="CommentTextChar"/>
    <w:link w:val="CommentSubject"/>
    <w:uiPriority w:val="99"/>
    <w:semiHidden/>
    <w:rsid w:val="0001082A"/>
    <w:rPr>
      <w:rFonts w:ascii="Times New Roman" w:eastAsia="Calibri" w:hAnsi="Times New Roman" w:cs="Times New Roman"/>
      <w:b/>
      <w:bCs/>
      <w:sz w:val="20"/>
      <w:szCs w:val="20"/>
      <w:lang w:val="id-ID" w:eastAsia="id-ID"/>
    </w:rPr>
  </w:style>
  <w:style w:type="paragraph" w:styleId="BalloonText">
    <w:name w:val="Balloon Text"/>
    <w:basedOn w:val="Normal"/>
    <w:link w:val="BalloonTextChar"/>
    <w:uiPriority w:val="99"/>
    <w:semiHidden/>
    <w:unhideWhenUsed/>
    <w:rsid w:val="0001082A"/>
    <w:rPr>
      <w:rFonts w:ascii="Tahoma" w:hAnsi="Tahoma" w:cs="Tahoma"/>
      <w:sz w:val="16"/>
      <w:szCs w:val="16"/>
    </w:rPr>
  </w:style>
  <w:style w:type="character" w:customStyle="1" w:styleId="BalloonTextChar">
    <w:name w:val="Balloon Text Char"/>
    <w:basedOn w:val="DefaultParagraphFont"/>
    <w:link w:val="BalloonText"/>
    <w:uiPriority w:val="99"/>
    <w:semiHidden/>
    <w:rsid w:val="0001082A"/>
    <w:rPr>
      <w:rFonts w:ascii="Tahoma" w:eastAsia="Calibri" w:hAnsi="Tahoma" w:cs="Tahoma"/>
      <w:sz w:val="16"/>
      <w:szCs w:val="16"/>
      <w:lang w:val="id-ID" w:eastAsia="id-ID"/>
    </w:rPr>
  </w:style>
  <w:style w:type="paragraph" w:styleId="Footer">
    <w:name w:val="footer"/>
    <w:basedOn w:val="Normal"/>
    <w:link w:val="FooterChar"/>
    <w:uiPriority w:val="99"/>
    <w:unhideWhenUsed/>
    <w:rsid w:val="00C753D6"/>
    <w:pPr>
      <w:tabs>
        <w:tab w:val="center" w:pos="4513"/>
        <w:tab w:val="right" w:pos="9026"/>
      </w:tabs>
    </w:pPr>
  </w:style>
  <w:style w:type="character" w:customStyle="1" w:styleId="FooterChar">
    <w:name w:val="Footer Char"/>
    <w:basedOn w:val="DefaultParagraphFont"/>
    <w:link w:val="Footer"/>
    <w:uiPriority w:val="99"/>
    <w:rsid w:val="00C753D6"/>
    <w:rPr>
      <w:rFonts w:ascii="Times New Roman" w:eastAsia="Calibri" w:hAnsi="Times New Roman" w:cs="Times New Roman"/>
      <w:sz w:val="24"/>
      <w:szCs w:val="24"/>
      <w:lang w:val="id-ID" w:eastAsia="id-ID"/>
    </w:rPr>
  </w:style>
  <w:style w:type="table" w:customStyle="1" w:styleId="TableGrid1">
    <w:name w:val="Table Grid1"/>
    <w:basedOn w:val="TableNormal"/>
    <w:next w:val="TableGrid"/>
    <w:uiPriority w:val="59"/>
    <w:rsid w:val="004E7128"/>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847F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rysudiyanto@gmail.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63EAF-85A4-4D0C-8C35-BEA422FC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 1</cp:lastModifiedBy>
  <cp:revision>2</cp:revision>
  <dcterms:created xsi:type="dcterms:W3CDTF">2022-08-31T04:41:00Z</dcterms:created>
  <dcterms:modified xsi:type="dcterms:W3CDTF">2022-08-31T04:41:00Z</dcterms:modified>
</cp:coreProperties>
</file>