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70E0" w14:textId="77777777" w:rsidR="00083D8D" w:rsidRDefault="00000000">
      <w:pPr>
        <w:spacing w:line="360" w:lineRule="auto"/>
        <w:jc w:val="center"/>
        <w:rPr>
          <w:rFonts w:ascii="Times New Roman" w:eastAsia="TimesNewRomanPS-BoldMT" w:hAnsi="Times New Roman" w:cs="Times New Roman"/>
          <w:b/>
          <w:bCs/>
          <w:color w:val="000000"/>
          <w:sz w:val="24"/>
          <w:szCs w:val="24"/>
        </w:rPr>
      </w:pPr>
      <w:r>
        <w:rPr>
          <w:rFonts w:ascii="Times New Roman" w:eastAsia="TimesNewRomanPS-BoldMT" w:hAnsi="Times New Roman" w:cs="Times New Roman"/>
          <w:b/>
          <w:bCs/>
          <w:color w:val="000000"/>
          <w:sz w:val="24"/>
          <w:szCs w:val="24"/>
        </w:rPr>
        <w:t>PERNYATAAN</w:t>
      </w:r>
    </w:p>
    <w:p w14:paraId="5135E411" w14:textId="77777777" w:rsidR="00083D8D" w:rsidRDefault="00083D8D">
      <w:pPr>
        <w:spacing w:line="360" w:lineRule="auto"/>
        <w:jc w:val="center"/>
        <w:rPr>
          <w:rFonts w:ascii="Times New Roman" w:eastAsia="TimesNewRomanPS-BoldMT" w:hAnsi="Times New Roman" w:cs="Times New Roman"/>
          <w:b/>
          <w:bCs/>
          <w:color w:val="000000"/>
          <w:sz w:val="24"/>
          <w:szCs w:val="24"/>
        </w:rPr>
      </w:pPr>
    </w:p>
    <w:p w14:paraId="1B7B3DD7" w14:textId="77777777" w:rsidR="00083D8D" w:rsidRDefault="00000000">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Dengan ini kami selaku Mahasiswa Sekolah Tinggi Ilmu Kesehatan Majapahit Mojokerto : </w:t>
      </w:r>
    </w:p>
    <w:p w14:paraId="62001687" w14:textId="77777777" w:rsidR="00083D8D" w:rsidRDefault="00000000">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Nama :</w:t>
      </w:r>
      <w:r>
        <w:rPr>
          <w:rFonts w:ascii="Times New Roman" w:hAnsi="Times New Roman" w:cs="Times New Roman"/>
          <w:color w:val="000000"/>
          <w:sz w:val="24"/>
          <w:szCs w:val="24"/>
          <w:lang w:val="zh-CN"/>
        </w:rPr>
        <w:t xml:space="preserve"> </w:t>
      </w:r>
      <w:r>
        <w:rPr>
          <w:rFonts w:ascii="Times New Roman" w:hAnsi="Times New Roman" w:cs="Times New Roman"/>
          <w:color w:val="000000"/>
          <w:sz w:val="24"/>
          <w:szCs w:val="24"/>
        </w:rPr>
        <w:t>Maulidya Rahma Novitasari</w:t>
      </w:r>
    </w:p>
    <w:p w14:paraId="386D2670" w14:textId="77777777" w:rsidR="00083D8D" w:rsidRDefault="00000000">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NIM</w:t>
      </w:r>
      <w:r>
        <w:rPr>
          <w:rFonts w:ascii="Times New Roman" w:hAnsi="Times New Roman" w:cs="Times New Roman"/>
          <w:color w:val="000000"/>
          <w:sz w:val="24"/>
          <w:szCs w:val="24"/>
          <w:lang w:val="zh-CN"/>
        </w:rPr>
        <w:t xml:space="preserve">  </w:t>
      </w:r>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zh-CN"/>
        </w:rPr>
        <w:t>202</w:t>
      </w:r>
      <w:r>
        <w:rPr>
          <w:rFonts w:ascii="Times New Roman" w:hAnsi="Times New Roman" w:cs="Times New Roman"/>
          <w:color w:val="000000"/>
          <w:sz w:val="24"/>
          <w:szCs w:val="24"/>
        </w:rPr>
        <w:t>3</w:t>
      </w:r>
      <w:r>
        <w:rPr>
          <w:rFonts w:ascii="Times New Roman" w:hAnsi="Times New Roman" w:cs="Times New Roman"/>
          <w:color w:val="000000"/>
          <w:sz w:val="24"/>
          <w:szCs w:val="24"/>
          <w:lang w:val="zh-CN"/>
        </w:rPr>
        <w:t>2010</w:t>
      </w:r>
      <w:r>
        <w:rPr>
          <w:rFonts w:ascii="Times New Roman" w:hAnsi="Times New Roman" w:cs="Times New Roman"/>
          <w:color w:val="000000"/>
          <w:sz w:val="24"/>
          <w:szCs w:val="24"/>
        </w:rPr>
        <w:t>05</w:t>
      </w:r>
    </w:p>
    <w:p w14:paraId="4E687805" w14:textId="77777777" w:rsidR="00083D8D" w:rsidRDefault="00000000">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Program Studi</w:t>
      </w:r>
      <w:r>
        <w:rPr>
          <w:rFonts w:ascii="Times New Roman" w:hAnsi="Times New Roman" w:cs="Times New Roman"/>
          <w:color w:val="000000"/>
          <w:sz w:val="24"/>
          <w:szCs w:val="24"/>
          <w:lang w:val="zh-CN"/>
        </w:rPr>
        <w:t xml:space="preserve"> : </w:t>
      </w:r>
      <w:r>
        <w:rPr>
          <w:rFonts w:ascii="Times New Roman" w:hAnsi="Times New Roman" w:cs="Times New Roman"/>
          <w:color w:val="000000"/>
          <w:sz w:val="24"/>
          <w:szCs w:val="24"/>
        </w:rPr>
        <w:t>S1 Kesehatan Masyarakat</w:t>
      </w:r>
    </w:p>
    <w:p w14:paraId="18D12FC9" w14:textId="77777777" w:rsidR="00083D8D" w:rsidRDefault="00000000">
      <w:pPr>
        <w:spacing w:line="360" w:lineRule="auto"/>
        <w:jc w:val="both"/>
        <w:rPr>
          <w:rFonts w:ascii="Times New Roman" w:hAnsi="Times New Roman" w:cs="Times New Roman"/>
          <w:sz w:val="24"/>
          <w:szCs w:val="24"/>
        </w:rPr>
      </w:pPr>
      <w:r>
        <w:rPr>
          <w:rFonts w:ascii="Times New Roman" w:eastAsia="TimesNewRomanPS-BoldMT" w:hAnsi="Times New Roman" w:cs="Times New Roman"/>
          <w:b/>
          <w:bCs/>
          <w:color w:val="000000"/>
          <w:sz w:val="24"/>
          <w:szCs w:val="24"/>
        </w:rPr>
        <w:t>Setuju/</w:t>
      </w:r>
      <w:r>
        <w:rPr>
          <w:rFonts w:ascii="Times New Roman" w:eastAsia="TimesNewRomanPS-BoldMT" w:hAnsi="Times New Roman" w:cs="Times New Roman"/>
          <w:b/>
          <w:bCs/>
          <w:strike/>
          <w:color w:val="000000"/>
          <w:sz w:val="24"/>
          <w:szCs w:val="24"/>
        </w:rPr>
        <w:t>tidak setuju</w:t>
      </w:r>
      <w:r>
        <w:rPr>
          <w:rFonts w:ascii="Times New Roman" w:hAnsi="Times New Roman" w:cs="Times New Roman"/>
          <w:color w:val="000000"/>
          <w:sz w:val="24"/>
          <w:szCs w:val="24"/>
        </w:rPr>
        <w:t xml:space="preserve">*) naskah jurnal ilmiah yang disusun oleh oleh yang bersangkutan setelah mendapat arahan dari Pembimbing, dipublikasikan </w:t>
      </w:r>
      <w:r>
        <w:rPr>
          <w:rFonts w:ascii="Times New Roman" w:eastAsia="TimesNewRomanPS-BoldMT" w:hAnsi="Times New Roman" w:cs="Times New Roman"/>
          <w:b/>
          <w:bCs/>
          <w:color w:val="000000"/>
          <w:sz w:val="24"/>
          <w:szCs w:val="24"/>
        </w:rPr>
        <w:t>dengan/</w:t>
      </w:r>
      <w:r>
        <w:rPr>
          <w:rFonts w:ascii="Times New Roman" w:eastAsia="TimesNewRomanPS-BoldMT" w:hAnsi="Times New Roman" w:cs="Times New Roman"/>
          <w:b/>
          <w:bCs/>
          <w:strike/>
          <w:color w:val="000000"/>
          <w:sz w:val="24"/>
          <w:szCs w:val="24"/>
        </w:rPr>
        <w:t>tanpa</w:t>
      </w:r>
      <w:r>
        <w:rPr>
          <w:rFonts w:ascii="Times New Roman" w:hAnsi="Times New Roman" w:cs="Times New Roman"/>
          <w:color w:val="000000"/>
          <w:sz w:val="24"/>
          <w:szCs w:val="24"/>
        </w:rPr>
        <w:t xml:space="preserve">*) mencantumkan nama tim pembimbing sebagai co- author. Demikian harap maklum. </w:t>
      </w:r>
    </w:p>
    <w:p w14:paraId="2C22EEF0" w14:textId="12AD8487" w:rsidR="00083D8D" w:rsidRDefault="00000000">
      <w:pPr>
        <w:spacing w:line="360" w:lineRule="auto"/>
        <w:jc w:val="right"/>
        <w:rPr>
          <w:rFonts w:ascii="Times New Roman" w:hAnsi="Times New Roman" w:cs="Times New Roman"/>
          <w:color w:val="000000"/>
          <w:sz w:val="24"/>
          <w:szCs w:val="24"/>
          <w:lang w:val="zh-CN"/>
        </w:rPr>
      </w:pPr>
      <w:r>
        <w:rPr>
          <w:rFonts w:ascii="Times New Roman" w:hAnsi="Times New Roman" w:cs="Times New Roman"/>
          <w:color w:val="000000"/>
          <w:sz w:val="24"/>
          <w:szCs w:val="24"/>
        </w:rPr>
        <w:t xml:space="preserve">Mojokerto, </w:t>
      </w:r>
      <w:r>
        <w:rPr>
          <w:rFonts w:ascii="Times New Roman" w:hAnsi="Times New Roman" w:cs="Times New Roman"/>
          <w:color w:val="000000"/>
          <w:sz w:val="24"/>
          <w:szCs w:val="24"/>
          <w:lang w:val="zh-CN"/>
        </w:rPr>
        <w:t xml:space="preserve">2 </w:t>
      </w:r>
      <w:r>
        <w:rPr>
          <w:rFonts w:ascii="Times New Roman" w:hAnsi="Times New Roman" w:cs="Times New Roman"/>
          <w:color w:val="000000"/>
          <w:sz w:val="24"/>
          <w:szCs w:val="24"/>
        </w:rPr>
        <w:t>S</w:t>
      </w:r>
      <w:r w:rsidR="00B112F5">
        <w:rPr>
          <w:rFonts w:ascii="Times New Roman" w:hAnsi="Times New Roman" w:cs="Times New Roman"/>
          <w:color w:val="000000"/>
          <w:sz w:val="24"/>
          <w:szCs w:val="24"/>
        </w:rPr>
        <w:t>e</w:t>
      </w:r>
      <w:r>
        <w:rPr>
          <w:rFonts w:ascii="Times New Roman" w:hAnsi="Times New Roman" w:cs="Times New Roman"/>
          <w:color w:val="000000"/>
          <w:sz w:val="24"/>
          <w:szCs w:val="24"/>
        </w:rPr>
        <w:t>ptember</w:t>
      </w:r>
      <w:r>
        <w:rPr>
          <w:rFonts w:ascii="Times New Roman" w:hAnsi="Times New Roman" w:cs="Times New Roman"/>
          <w:color w:val="000000"/>
          <w:sz w:val="24"/>
          <w:szCs w:val="24"/>
          <w:lang w:val="zh-CN"/>
        </w:rPr>
        <w:t xml:space="preserve"> 2022</w:t>
      </w:r>
    </w:p>
    <w:p w14:paraId="53353A83" w14:textId="77777777" w:rsidR="00083D8D" w:rsidRDefault="00083D8D">
      <w:pPr>
        <w:spacing w:line="360" w:lineRule="auto"/>
        <w:jc w:val="right"/>
        <w:rPr>
          <w:rFonts w:ascii="Times New Roman" w:hAnsi="Times New Roman" w:cs="Times New Roman"/>
          <w:color w:val="000000"/>
          <w:sz w:val="24"/>
          <w:szCs w:val="24"/>
          <w:lang w:val="zh-CN"/>
        </w:rPr>
      </w:pPr>
    </w:p>
    <w:p w14:paraId="3C129ED0" w14:textId="77777777" w:rsidR="00083D8D" w:rsidRDefault="00083D8D">
      <w:pPr>
        <w:spacing w:line="360" w:lineRule="auto"/>
        <w:jc w:val="right"/>
        <w:rPr>
          <w:rFonts w:ascii="Times New Roman" w:hAnsi="Times New Roman" w:cs="Times New Roman"/>
          <w:color w:val="000000"/>
          <w:sz w:val="24"/>
          <w:szCs w:val="24"/>
          <w:lang w:val="zh-CN"/>
        </w:rPr>
      </w:pPr>
    </w:p>
    <w:p w14:paraId="316368A1" w14:textId="77777777" w:rsidR="00083D8D" w:rsidRDefault="00000000">
      <w:pPr>
        <w:wordWrap w:val="0"/>
        <w:jc w:val="right"/>
        <w:rPr>
          <w:rFonts w:ascii="Times New Roman" w:hAnsi="Times New Roman" w:cs="Times New Roman"/>
          <w:b/>
          <w:bCs/>
          <w:sz w:val="24"/>
          <w:szCs w:val="24"/>
          <w:u w:val="single"/>
        </w:rPr>
      </w:pPr>
      <w:r>
        <w:rPr>
          <w:rFonts w:ascii="Times New Roman" w:hAnsi="Times New Roman" w:cs="Times New Roman"/>
          <w:b/>
          <w:bCs/>
          <w:sz w:val="24"/>
          <w:szCs w:val="24"/>
          <w:u w:val="single"/>
        </w:rPr>
        <w:t>Maulidya Rahma Novitasari</w:t>
      </w:r>
    </w:p>
    <w:p w14:paraId="4DB1C4E0" w14:textId="77777777" w:rsidR="00083D8D" w:rsidRDefault="00000000">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NIM : </w:t>
      </w:r>
      <w:r>
        <w:rPr>
          <w:rFonts w:ascii="Times New Roman" w:hAnsi="Times New Roman" w:cs="Times New Roman"/>
          <w:b/>
          <w:bCs/>
          <w:color w:val="000000"/>
          <w:sz w:val="24"/>
          <w:szCs w:val="24"/>
          <w:lang w:val="zh-CN"/>
        </w:rPr>
        <w:t>202</w:t>
      </w:r>
      <w:r>
        <w:rPr>
          <w:rFonts w:ascii="Times New Roman" w:hAnsi="Times New Roman" w:cs="Times New Roman"/>
          <w:b/>
          <w:bCs/>
          <w:color w:val="000000"/>
          <w:sz w:val="24"/>
          <w:szCs w:val="24"/>
        </w:rPr>
        <w:t>3</w:t>
      </w:r>
      <w:r>
        <w:rPr>
          <w:rFonts w:ascii="Times New Roman" w:hAnsi="Times New Roman" w:cs="Times New Roman"/>
          <w:b/>
          <w:bCs/>
          <w:color w:val="000000"/>
          <w:sz w:val="24"/>
          <w:szCs w:val="24"/>
          <w:lang w:val="zh-CN"/>
        </w:rPr>
        <w:t>2010</w:t>
      </w:r>
      <w:r>
        <w:rPr>
          <w:rFonts w:ascii="Times New Roman" w:hAnsi="Times New Roman" w:cs="Times New Roman"/>
          <w:b/>
          <w:bCs/>
          <w:color w:val="000000"/>
          <w:sz w:val="24"/>
          <w:szCs w:val="24"/>
        </w:rPr>
        <w:t>05</w:t>
      </w:r>
    </w:p>
    <w:p w14:paraId="37DA9DCB" w14:textId="77777777" w:rsidR="00083D8D" w:rsidRDefault="00083D8D">
      <w:pPr>
        <w:spacing w:line="360" w:lineRule="auto"/>
        <w:jc w:val="right"/>
        <w:rPr>
          <w:rFonts w:ascii="Times New Roman" w:hAnsi="Times New Roman" w:cs="Times New Roman"/>
          <w:color w:val="000000"/>
          <w:sz w:val="24"/>
          <w:szCs w:val="24"/>
        </w:rPr>
      </w:pPr>
    </w:p>
    <w:p w14:paraId="58E4351C" w14:textId="77777777" w:rsidR="00083D8D" w:rsidRDefault="00000000">
      <w:pPr>
        <w:spacing w:line="360" w:lineRule="auto"/>
        <w:jc w:val="right"/>
        <w:rPr>
          <w:rFonts w:ascii="Times New Roman" w:hAnsi="Times New Roman" w:cs="Times New Roman"/>
          <w:sz w:val="24"/>
          <w:szCs w:val="24"/>
        </w:rPr>
      </w:pPr>
      <w:r>
        <w:rPr>
          <w:rFonts w:ascii="Times New Roman" w:hAnsi="Times New Roman" w:cs="Times New Roman"/>
          <w:color w:val="000000"/>
          <w:sz w:val="24"/>
          <w:szCs w:val="24"/>
        </w:rPr>
        <w:t xml:space="preserve"> </w:t>
      </w:r>
    </w:p>
    <w:p w14:paraId="45D64E23" w14:textId="77777777" w:rsidR="00083D8D" w:rsidRDefault="0000000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Mengetahui,</w:t>
      </w:r>
    </w:p>
    <w:p w14:paraId="49805BD2" w14:textId="77777777" w:rsidR="00083D8D" w:rsidRDefault="00083D8D">
      <w:pPr>
        <w:spacing w:line="360" w:lineRule="auto"/>
        <w:jc w:val="center"/>
        <w:rPr>
          <w:rFonts w:ascii="Times New Roman" w:hAnsi="Times New Roman" w:cs="Times New Roman"/>
          <w:color w:val="000000"/>
          <w:sz w:val="24"/>
          <w:szCs w:val="24"/>
        </w:rPr>
      </w:pPr>
    </w:p>
    <w:p w14:paraId="5C4F6F96" w14:textId="77777777" w:rsidR="00083D8D" w:rsidRDefault="00000000">
      <w:pPr>
        <w:spacing w:line="360" w:lineRule="auto"/>
        <w:ind w:firstLineChars="400" w:firstLine="96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Dosen Pembimbing</w:t>
      </w:r>
      <w:r>
        <w:rPr>
          <w:rFonts w:ascii="Times New Roman" w:hAnsi="Times New Roman" w:cs="Times New Roman"/>
          <w:b/>
          <w:bCs/>
          <w:color w:val="000000"/>
          <w:sz w:val="24"/>
          <w:szCs w:val="24"/>
          <w:lang w:val="zh-CN"/>
        </w:rPr>
        <w:t xml:space="preserve"> I                                       </w:t>
      </w:r>
      <w:r>
        <w:rPr>
          <w:rFonts w:ascii="Times New Roman" w:hAnsi="Times New Roman" w:cs="Times New Roman"/>
          <w:b/>
          <w:bCs/>
          <w:color w:val="000000"/>
          <w:sz w:val="24"/>
          <w:szCs w:val="24"/>
        </w:rPr>
        <w:t xml:space="preserve"> Dosen Pembimbing II </w:t>
      </w:r>
    </w:p>
    <w:p w14:paraId="6E78C7B3" w14:textId="77777777" w:rsidR="00083D8D" w:rsidRDefault="00083D8D">
      <w:pPr>
        <w:spacing w:line="360" w:lineRule="auto"/>
        <w:ind w:firstLineChars="250" w:firstLine="600"/>
        <w:jc w:val="both"/>
        <w:rPr>
          <w:rFonts w:ascii="Times New Roman" w:hAnsi="Times New Roman" w:cs="Times New Roman"/>
          <w:color w:val="000000"/>
          <w:sz w:val="24"/>
          <w:szCs w:val="24"/>
        </w:rPr>
      </w:pPr>
    </w:p>
    <w:p w14:paraId="2A9201AF" w14:textId="77777777" w:rsidR="00083D8D" w:rsidRDefault="00083D8D">
      <w:pPr>
        <w:spacing w:line="360" w:lineRule="auto"/>
        <w:ind w:firstLineChars="100" w:firstLine="240"/>
        <w:jc w:val="both"/>
        <w:rPr>
          <w:rFonts w:ascii="Times New Roman" w:hAnsi="Times New Roman" w:cs="Times New Roman"/>
          <w:color w:val="000000"/>
          <w:sz w:val="24"/>
          <w:szCs w:val="24"/>
        </w:rPr>
      </w:pPr>
    </w:p>
    <w:p w14:paraId="3E576087" w14:textId="77777777" w:rsidR="00083D8D" w:rsidRDefault="00083D8D">
      <w:pPr>
        <w:spacing w:line="360" w:lineRule="auto"/>
        <w:ind w:firstLineChars="100" w:firstLine="240"/>
        <w:jc w:val="both"/>
        <w:rPr>
          <w:rFonts w:ascii="Times New Roman" w:hAnsi="Times New Roman" w:cs="Times New Roman"/>
          <w:color w:val="000000"/>
          <w:sz w:val="24"/>
          <w:szCs w:val="24"/>
        </w:rPr>
      </w:pPr>
    </w:p>
    <w:p w14:paraId="391EFF99" w14:textId="77777777" w:rsidR="00083D8D" w:rsidRDefault="00000000">
      <w:pPr>
        <w:jc w:val="both"/>
        <w:rPr>
          <w:rFonts w:ascii="Times New Roman" w:hAnsi="Times New Roman" w:cs="Times New Roman"/>
          <w:b/>
          <w:bCs/>
          <w:color w:val="000000"/>
          <w:sz w:val="24"/>
          <w:szCs w:val="24"/>
          <w:lang w:val="zh-CN"/>
        </w:rPr>
      </w:pPr>
      <w:r>
        <w:rPr>
          <w:rFonts w:ascii="Times New Roman" w:hAnsi="Times New Roman"/>
          <w:b/>
          <w:bCs/>
          <w:color w:val="000000"/>
          <w:sz w:val="24"/>
          <w:szCs w:val="24"/>
          <w:lang w:val="zh-CN"/>
        </w:rPr>
        <w:t>Agustin Dwi Syalfina, S.ST.,SKM.,M.Kes</w:t>
      </w:r>
      <w:r>
        <w:rPr>
          <w:rFonts w:ascii="Times New Roman" w:hAnsi="Times New Roman" w:cs="Times New Roman"/>
          <w:b/>
          <w:bCs/>
          <w:color w:val="000000"/>
          <w:sz w:val="24"/>
          <w:szCs w:val="24"/>
          <w:lang w:val="zh-CN"/>
        </w:rPr>
        <w:t xml:space="preserve">                   Elyana Mafticha, M.P.H</w:t>
      </w:r>
    </w:p>
    <w:p w14:paraId="75406147" w14:textId="77777777" w:rsidR="00083D8D" w:rsidRDefault="00000000">
      <w:pPr>
        <w:ind w:firstLineChars="350" w:firstLine="843"/>
        <w:jc w:val="both"/>
        <w:rPr>
          <w:rFonts w:ascii="Times New Roman" w:hAnsi="Times New Roman" w:cs="Times New Roman"/>
          <w:sz w:val="24"/>
          <w:szCs w:val="24"/>
          <w:lang w:val="zh-CN"/>
        </w:rPr>
      </w:pPr>
      <w:r>
        <w:rPr>
          <w:rFonts w:ascii="Times New Roman" w:hAnsi="Times New Roman" w:cs="Times New Roman"/>
          <w:b/>
          <w:bCs/>
          <w:color w:val="000000"/>
          <w:sz w:val="24"/>
          <w:szCs w:val="24"/>
          <w:lang w:val="zh-CN"/>
        </w:rPr>
        <w:t>NIK 220 250 084                                                     NIK 220 250 053</w:t>
      </w:r>
    </w:p>
    <w:p w14:paraId="41E0D2AF" w14:textId="77777777" w:rsidR="00083D8D" w:rsidRDefault="00083D8D">
      <w:pPr>
        <w:spacing w:line="360" w:lineRule="auto"/>
        <w:jc w:val="both"/>
        <w:rPr>
          <w:rFonts w:ascii="Times New Roman" w:hAnsi="Times New Roman" w:cs="Times New Roman"/>
          <w:sz w:val="24"/>
          <w:szCs w:val="24"/>
        </w:rPr>
      </w:pPr>
    </w:p>
    <w:p w14:paraId="68FF6102" w14:textId="77777777" w:rsidR="00083D8D" w:rsidRDefault="00083D8D"/>
    <w:p w14:paraId="283976F9" w14:textId="77777777" w:rsidR="00083D8D" w:rsidRDefault="00083D8D"/>
    <w:p w14:paraId="3F9601DA" w14:textId="77777777" w:rsidR="00083D8D" w:rsidRDefault="00083D8D"/>
    <w:p w14:paraId="78D1E866" w14:textId="77777777" w:rsidR="00083D8D" w:rsidRDefault="00083D8D"/>
    <w:p w14:paraId="27CD99F3" w14:textId="77777777" w:rsidR="00083D8D" w:rsidRDefault="00083D8D"/>
    <w:p w14:paraId="1597D3B9" w14:textId="77777777" w:rsidR="00083D8D" w:rsidRDefault="00083D8D">
      <w:pPr>
        <w:sectPr w:rsidR="00083D8D">
          <w:pgSz w:w="11906" w:h="16838"/>
          <w:pgMar w:top="1701" w:right="1701" w:bottom="1701" w:left="2268" w:header="360" w:footer="360" w:gutter="0"/>
          <w:cols w:space="0"/>
          <w:docGrid w:linePitch="360"/>
        </w:sectPr>
      </w:pPr>
    </w:p>
    <w:p w14:paraId="7CA22EE1" w14:textId="77777777" w:rsidR="00083D8D" w:rsidRDefault="00000000">
      <w:pPr>
        <w:spacing w:line="480" w:lineRule="auto"/>
        <w:jc w:val="center"/>
        <w:rPr>
          <w:rFonts w:ascii="Times New Roman" w:eastAsia="TimesNewRomanPS-BoldMT" w:hAnsi="Times New Roman" w:cs="Times New Roman"/>
          <w:b/>
          <w:bCs/>
          <w:color w:val="000000"/>
          <w:sz w:val="24"/>
          <w:szCs w:val="24"/>
        </w:rPr>
      </w:pPr>
      <w:r>
        <w:rPr>
          <w:rFonts w:ascii="Times New Roman" w:eastAsia="TimesNewRomanPS-BoldMT" w:hAnsi="Times New Roman" w:cs="Times New Roman"/>
          <w:b/>
          <w:bCs/>
          <w:color w:val="000000"/>
          <w:sz w:val="24"/>
          <w:szCs w:val="24"/>
        </w:rPr>
        <w:lastRenderedPageBreak/>
        <w:t>HALAMAN PENGESAHAN</w:t>
      </w:r>
    </w:p>
    <w:p w14:paraId="74ED634C" w14:textId="77777777" w:rsidR="00083D8D" w:rsidRDefault="00000000">
      <w:pPr>
        <w:spacing w:line="480" w:lineRule="auto"/>
        <w:jc w:val="center"/>
        <w:rPr>
          <w:rFonts w:ascii="Times New Roman" w:hAnsi="Times New Roman" w:cs="Times New Roman"/>
          <w:sz w:val="24"/>
          <w:szCs w:val="24"/>
        </w:rPr>
      </w:pPr>
      <w:r>
        <w:rPr>
          <w:rFonts w:ascii="Times New Roman" w:eastAsia="TimesNewRomanPS-BoldMT" w:hAnsi="Times New Roman" w:cs="Times New Roman"/>
          <w:b/>
          <w:bCs/>
          <w:color w:val="000000"/>
          <w:sz w:val="24"/>
          <w:szCs w:val="24"/>
        </w:rPr>
        <w:t>JURNAL SKRIPSI</w:t>
      </w:r>
    </w:p>
    <w:p w14:paraId="52075AA9" w14:textId="77777777" w:rsidR="00083D8D" w:rsidRDefault="00000000">
      <w:pPr>
        <w:pStyle w:val="BodyText"/>
        <w:jc w:val="center"/>
        <w:rPr>
          <w:rFonts w:ascii="Times New Roman" w:hAnsi="Times New Roman" w:cs="Times New Roman"/>
          <w:b/>
          <w:lang w:val="id-ID"/>
        </w:rPr>
      </w:pPr>
      <w:r>
        <w:rPr>
          <w:rFonts w:ascii="Times New Roman" w:hAnsi="Times New Roman" w:cs="Times New Roman"/>
          <w:b/>
          <w:sz w:val="24"/>
          <w:szCs w:val="24"/>
        </w:rPr>
        <w:t xml:space="preserve">ANALISIS PENGETAHUAN ORANG TUA TENTANG ISPA </w:t>
      </w:r>
      <w:r>
        <w:rPr>
          <w:rFonts w:ascii="Times New Roman" w:hAnsi="Times New Roman" w:cs="Times New Roman"/>
          <w:b/>
          <w:sz w:val="24"/>
          <w:szCs w:val="24"/>
          <w:lang w:val="id-ID"/>
        </w:rPr>
        <w:t>DENGAN</w:t>
      </w:r>
      <w:r>
        <w:rPr>
          <w:rFonts w:ascii="Times New Roman" w:hAnsi="Times New Roman" w:cs="Times New Roman"/>
          <w:b/>
          <w:sz w:val="24"/>
          <w:szCs w:val="24"/>
        </w:rPr>
        <w:t xml:space="preserve"> HSB</w:t>
      </w:r>
      <w:r>
        <w:rPr>
          <w:rFonts w:ascii="Times New Roman" w:hAnsi="Times New Roman" w:cs="Times New Roman"/>
          <w:b/>
          <w:sz w:val="24"/>
          <w:szCs w:val="24"/>
          <w:lang w:val="id-ID"/>
        </w:rPr>
        <w:t xml:space="preserve"> </w:t>
      </w:r>
      <w:r>
        <w:rPr>
          <w:rFonts w:ascii="Times New Roman" w:hAnsi="Times New Roman" w:cs="Times New Roman"/>
          <w:b/>
          <w:sz w:val="24"/>
          <w:szCs w:val="24"/>
        </w:rPr>
        <w:t>(</w:t>
      </w:r>
      <w:r>
        <w:rPr>
          <w:rFonts w:ascii="Times New Roman" w:hAnsi="Times New Roman" w:cs="Times New Roman"/>
          <w:b/>
          <w:i/>
          <w:sz w:val="24"/>
          <w:szCs w:val="24"/>
        </w:rPr>
        <w:t>HEALTH SEEKING BEHAVIOUR</w:t>
      </w:r>
      <w:r>
        <w:rPr>
          <w:rFonts w:ascii="Times New Roman" w:hAnsi="Times New Roman" w:cs="Times New Roman"/>
          <w:b/>
          <w:sz w:val="24"/>
          <w:szCs w:val="24"/>
        </w:rPr>
        <w:t>) ORANG TUA                          PADA ISPA ANAK MASA PANDEMI COVID 19                                           DI PUSKESMAS TAWANGSARI</w:t>
      </w:r>
    </w:p>
    <w:p w14:paraId="7F2DEF90" w14:textId="77777777" w:rsidR="00083D8D" w:rsidRDefault="00083D8D">
      <w:pPr>
        <w:jc w:val="center"/>
        <w:rPr>
          <w:rFonts w:ascii="Times New Roman" w:eastAsia="Times New Roman" w:hAnsi="Times New Roman" w:cs="Times New Roman"/>
          <w:b/>
          <w:bCs/>
          <w:color w:val="000000"/>
          <w:sz w:val="24"/>
          <w:szCs w:val="24"/>
        </w:rPr>
      </w:pPr>
    </w:p>
    <w:p w14:paraId="204C7647" w14:textId="77777777" w:rsidR="00083D8D" w:rsidRDefault="00083D8D">
      <w:pPr>
        <w:jc w:val="both"/>
        <w:rPr>
          <w:rFonts w:ascii="Times New Roman" w:eastAsia="Times New Roman" w:hAnsi="Times New Roman" w:cs="Times New Roman"/>
          <w:b/>
          <w:bCs/>
          <w:color w:val="000000"/>
          <w:sz w:val="24"/>
          <w:szCs w:val="24"/>
          <w:lang w:val="zh-CN"/>
        </w:rPr>
      </w:pPr>
    </w:p>
    <w:p w14:paraId="30624B26" w14:textId="77777777" w:rsidR="00083D8D" w:rsidRDefault="00083D8D">
      <w:pPr>
        <w:jc w:val="center"/>
        <w:rPr>
          <w:rFonts w:ascii="Times New Roman" w:eastAsia="Times New Roman" w:hAnsi="Times New Roman" w:cs="Times New Roman"/>
          <w:b/>
          <w:bCs/>
          <w:color w:val="000000"/>
          <w:sz w:val="24"/>
          <w:szCs w:val="24"/>
          <w:lang w:val="zh-CN"/>
        </w:rPr>
      </w:pPr>
    </w:p>
    <w:p w14:paraId="45E9C3FA" w14:textId="77777777" w:rsidR="00083D8D" w:rsidRDefault="00083D8D">
      <w:pPr>
        <w:jc w:val="center"/>
        <w:rPr>
          <w:rFonts w:ascii="Times New Roman" w:eastAsia="Times New Roman" w:hAnsi="Times New Roman" w:cs="Times New Roman"/>
          <w:b/>
          <w:bCs/>
          <w:color w:val="000000"/>
          <w:sz w:val="24"/>
          <w:szCs w:val="24"/>
          <w:lang w:val="zh-CN"/>
        </w:rPr>
      </w:pPr>
    </w:p>
    <w:p w14:paraId="34101920" w14:textId="77777777" w:rsidR="00083D8D" w:rsidRDefault="00083D8D">
      <w:pPr>
        <w:jc w:val="center"/>
        <w:rPr>
          <w:rFonts w:ascii="Times New Roman" w:eastAsia="Times New Roman" w:hAnsi="Times New Roman" w:cs="Times New Roman"/>
          <w:b/>
          <w:bCs/>
          <w:color w:val="000000"/>
          <w:sz w:val="24"/>
          <w:szCs w:val="24"/>
          <w:lang w:val="zh-CN"/>
        </w:rPr>
      </w:pPr>
    </w:p>
    <w:p w14:paraId="68A0A927" w14:textId="77777777" w:rsidR="00083D8D" w:rsidRDefault="00000000">
      <w:pPr>
        <w:jc w:val="center"/>
        <w:rPr>
          <w:rFonts w:ascii="Times New Roman" w:eastAsia="Times New Roman" w:hAnsi="Times New Roman"/>
          <w:b/>
          <w:color w:val="000000"/>
          <w:sz w:val="24"/>
          <w:szCs w:val="24"/>
          <w:lang w:val="zh-CN"/>
        </w:rPr>
      </w:pPr>
      <w:r>
        <w:rPr>
          <w:rFonts w:ascii="Times New Roman" w:hAnsi="Times New Roman" w:cs="Times New Roman"/>
          <w:noProof/>
        </w:rPr>
        <w:drawing>
          <wp:inline distT="0" distB="0" distL="0" distR="0" wp14:anchorId="74BECB2B" wp14:editId="5685232F">
            <wp:extent cx="2240915" cy="2235200"/>
            <wp:effectExtent l="0" t="0" r="6985" b="12700"/>
            <wp:docPr id="4" name="Picture 4" descr="Makna Lambang | SEKOLAH TINGGI ILMU KESEHATAN MAJAPA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kna Lambang | SEKOLAH TINGGI ILMU KESEHATAN MAJAPAH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59145" cy="2253072"/>
                    </a:xfrm>
                    <a:prstGeom prst="rect">
                      <a:avLst/>
                    </a:prstGeom>
                    <a:noFill/>
                    <a:ln>
                      <a:noFill/>
                    </a:ln>
                  </pic:spPr>
                </pic:pic>
              </a:graphicData>
            </a:graphic>
          </wp:inline>
        </w:drawing>
      </w:r>
      <w:r>
        <w:rPr>
          <w:rFonts w:ascii="Times New Roman" w:eastAsia="Times New Roman" w:hAnsi="Times New Roman"/>
          <w:b/>
          <w:color w:val="000000"/>
          <w:sz w:val="24"/>
          <w:szCs w:val="24"/>
          <w:lang w:val="zh-CN"/>
        </w:rPr>
        <w:t xml:space="preserve"> </w:t>
      </w:r>
    </w:p>
    <w:p w14:paraId="768636C6" w14:textId="77777777" w:rsidR="00083D8D" w:rsidRDefault="00083D8D">
      <w:pPr>
        <w:jc w:val="center"/>
        <w:rPr>
          <w:rFonts w:ascii="Times New Roman" w:eastAsia="Times New Roman" w:hAnsi="Times New Roman"/>
          <w:b/>
          <w:color w:val="000000"/>
          <w:sz w:val="24"/>
          <w:szCs w:val="24"/>
          <w:lang w:val="zh-CN"/>
        </w:rPr>
      </w:pPr>
    </w:p>
    <w:p w14:paraId="15F04291" w14:textId="77777777" w:rsidR="00083D8D" w:rsidRDefault="00083D8D">
      <w:pPr>
        <w:jc w:val="center"/>
        <w:rPr>
          <w:rFonts w:ascii="Times New Roman" w:eastAsia="Times New Roman" w:hAnsi="Times New Roman"/>
          <w:b/>
          <w:color w:val="000000"/>
          <w:sz w:val="24"/>
          <w:szCs w:val="24"/>
          <w:lang w:val="zh-CN"/>
        </w:rPr>
      </w:pPr>
    </w:p>
    <w:p w14:paraId="3D36793C" w14:textId="77777777" w:rsidR="00083D8D" w:rsidRDefault="00083D8D">
      <w:pPr>
        <w:jc w:val="both"/>
        <w:rPr>
          <w:rFonts w:ascii="Times New Roman" w:eastAsia="Times New Roman" w:hAnsi="Times New Roman"/>
          <w:b/>
          <w:color w:val="000000"/>
          <w:sz w:val="24"/>
          <w:szCs w:val="24"/>
          <w:lang w:val="zh-CN"/>
        </w:rPr>
      </w:pPr>
    </w:p>
    <w:p w14:paraId="6DD5D45A" w14:textId="77777777" w:rsidR="00083D8D" w:rsidRDefault="00083D8D">
      <w:pPr>
        <w:spacing w:line="480" w:lineRule="auto"/>
        <w:jc w:val="center"/>
        <w:rPr>
          <w:rFonts w:ascii="Times New Roman" w:eastAsia="TimesNewRomanPS-BoldMT" w:hAnsi="Times New Roman" w:cs="Times New Roman"/>
          <w:b/>
          <w:bCs/>
          <w:color w:val="000000"/>
          <w:sz w:val="24"/>
          <w:szCs w:val="24"/>
          <w:lang w:val="zh-CN"/>
        </w:rPr>
      </w:pPr>
    </w:p>
    <w:p w14:paraId="3F406D91" w14:textId="77777777" w:rsidR="00083D8D" w:rsidRDefault="0000000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MAULIDYA RAHMA NOVITASARI</w:t>
      </w:r>
    </w:p>
    <w:p w14:paraId="25B82AAB" w14:textId="77777777" w:rsidR="00083D8D" w:rsidRDefault="0000000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Pr>
          <w:rFonts w:ascii="Times New Roman" w:hAnsi="Times New Roman" w:cs="Times New Roman"/>
          <w:b/>
          <w:bCs/>
          <w:color w:val="000000"/>
          <w:sz w:val="24"/>
          <w:szCs w:val="24"/>
          <w:lang w:val="zh-CN"/>
        </w:rPr>
        <w:t>2</w:t>
      </w:r>
      <w:r>
        <w:rPr>
          <w:rFonts w:ascii="Times New Roman" w:hAnsi="Times New Roman" w:cs="Times New Roman"/>
          <w:b/>
          <w:bCs/>
          <w:color w:val="000000"/>
          <w:sz w:val="24"/>
          <w:szCs w:val="24"/>
        </w:rPr>
        <w:t>3</w:t>
      </w:r>
      <w:r>
        <w:rPr>
          <w:rFonts w:ascii="Times New Roman" w:hAnsi="Times New Roman" w:cs="Times New Roman"/>
          <w:b/>
          <w:bCs/>
          <w:color w:val="000000"/>
          <w:sz w:val="24"/>
          <w:szCs w:val="24"/>
          <w:lang w:val="zh-CN"/>
        </w:rPr>
        <w:t>2010</w:t>
      </w:r>
      <w:r>
        <w:rPr>
          <w:rFonts w:ascii="Times New Roman" w:hAnsi="Times New Roman" w:cs="Times New Roman"/>
          <w:b/>
          <w:bCs/>
          <w:color w:val="000000"/>
          <w:sz w:val="24"/>
          <w:szCs w:val="24"/>
        </w:rPr>
        <w:t>05</w:t>
      </w:r>
    </w:p>
    <w:p w14:paraId="2549B78B" w14:textId="77777777" w:rsidR="00083D8D" w:rsidRDefault="00083D8D">
      <w:pPr>
        <w:spacing w:line="480" w:lineRule="auto"/>
        <w:jc w:val="center"/>
        <w:rPr>
          <w:rFonts w:ascii="Times New Roman" w:hAnsi="Times New Roman" w:cs="Times New Roman"/>
          <w:color w:val="000000"/>
          <w:sz w:val="24"/>
          <w:szCs w:val="24"/>
          <w:lang w:val="zh-CN"/>
        </w:rPr>
      </w:pPr>
    </w:p>
    <w:p w14:paraId="181305AC" w14:textId="77777777" w:rsidR="00083D8D" w:rsidRDefault="00083D8D">
      <w:pPr>
        <w:spacing w:line="480" w:lineRule="auto"/>
        <w:jc w:val="center"/>
        <w:rPr>
          <w:rFonts w:ascii="Times New Roman" w:hAnsi="Times New Roman" w:cs="Times New Roman"/>
          <w:color w:val="000000"/>
          <w:sz w:val="24"/>
          <w:szCs w:val="24"/>
          <w:lang w:val="zh-CN"/>
        </w:rPr>
      </w:pPr>
    </w:p>
    <w:p w14:paraId="2CCD577A" w14:textId="77777777" w:rsidR="00083D8D" w:rsidRDefault="00000000">
      <w:pPr>
        <w:spacing w:line="480" w:lineRule="auto"/>
        <w:ind w:firstLineChars="350" w:firstLine="843"/>
        <w:rPr>
          <w:rFonts w:ascii="Times New Roman" w:eastAsia="TimesNewRomanPS-BoldMT" w:hAnsi="Times New Roman" w:cs="Times New Roman"/>
          <w:b/>
          <w:bCs/>
          <w:color w:val="000000"/>
          <w:sz w:val="24"/>
          <w:szCs w:val="24"/>
        </w:rPr>
      </w:pPr>
      <w:r>
        <w:rPr>
          <w:rFonts w:ascii="Times New Roman" w:eastAsia="TimesNewRomanPS-BoldMT" w:hAnsi="Times New Roman" w:cs="Times New Roman"/>
          <w:b/>
          <w:bCs/>
          <w:color w:val="000000"/>
          <w:sz w:val="24"/>
          <w:szCs w:val="24"/>
        </w:rPr>
        <w:t xml:space="preserve">Dosen Pembimbing I </w:t>
      </w:r>
      <w:r>
        <w:rPr>
          <w:rFonts w:ascii="Times New Roman" w:eastAsia="TimesNewRomanPS-BoldMT" w:hAnsi="Times New Roman" w:cs="Times New Roman"/>
          <w:b/>
          <w:bCs/>
          <w:color w:val="000000"/>
          <w:sz w:val="24"/>
          <w:szCs w:val="24"/>
          <w:lang w:val="zh-CN"/>
        </w:rPr>
        <w:t xml:space="preserve">                                        </w:t>
      </w:r>
      <w:r>
        <w:rPr>
          <w:rFonts w:ascii="Times New Roman" w:eastAsia="TimesNewRomanPS-BoldMT" w:hAnsi="Times New Roman" w:cs="Times New Roman"/>
          <w:b/>
          <w:bCs/>
          <w:color w:val="000000"/>
          <w:sz w:val="24"/>
          <w:szCs w:val="24"/>
        </w:rPr>
        <w:t xml:space="preserve">Dosen Pembimbing II </w:t>
      </w:r>
    </w:p>
    <w:p w14:paraId="5CA19B71" w14:textId="77777777" w:rsidR="00083D8D" w:rsidRDefault="00083D8D">
      <w:pPr>
        <w:spacing w:line="480" w:lineRule="auto"/>
        <w:rPr>
          <w:rFonts w:ascii="Times New Roman" w:eastAsia="TimesNewRomanPS-BoldMT" w:hAnsi="Times New Roman" w:cs="Times New Roman"/>
          <w:b/>
          <w:bCs/>
          <w:color w:val="000000"/>
          <w:sz w:val="24"/>
          <w:szCs w:val="24"/>
        </w:rPr>
      </w:pPr>
    </w:p>
    <w:p w14:paraId="3ED519C3" w14:textId="77777777" w:rsidR="00083D8D" w:rsidRDefault="00083D8D">
      <w:pPr>
        <w:jc w:val="both"/>
        <w:rPr>
          <w:rFonts w:ascii="Times New Roman" w:hAnsi="Times New Roman" w:cs="Times New Roman"/>
          <w:b/>
          <w:bCs/>
          <w:sz w:val="24"/>
          <w:szCs w:val="24"/>
          <w:lang w:val="zh-CN"/>
        </w:rPr>
      </w:pPr>
    </w:p>
    <w:p w14:paraId="104A3445" w14:textId="77777777" w:rsidR="00083D8D" w:rsidRDefault="00083D8D">
      <w:pPr>
        <w:spacing w:line="360" w:lineRule="auto"/>
        <w:jc w:val="both"/>
        <w:rPr>
          <w:rFonts w:ascii="Times New Roman" w:hAnsi="Times New Roman" w:cs="Times New Roman"/>
          <w:b/>
          <w:bCs/>
          <w:sz w:val="24"/>
          <w:szCs w:val="24"/>
        </w:rPr>
      </w:pPr>
    </w:p>
    <w:p w14:paraId="09C3FA29" w14:textId="77777777" w:rsidR="00083D8D" w:rsidRDefault="00000000">
      <w:pPr>
        <w:jc w:val="both"/>
        <w:rPr>
          <w:rFonts w:ascii="Times New Roman" w:hAnsi="Times New Roman" w:cs="Times New Roman"/>
          <w:b/>
          <w:bCs/>
          <w:color w:val="000000"/>
          <w:sz w:val="24"/>
          <w:szCs w:val="24"/>
          <w:lang w:val="zh-CN"/>
        </w:rPr>
      </w:pPr>
      <w:r>
        <w:rPr>
          <w:rFonts w:ascii="Times New Roman" w:hAnsi="Times New Roman"/>
          <w:b/>
          <w:bCs/>
          <w:color w:val="000000"/>
          <w:sz w:val="24"/>
          <w:szCs w:val="24"/>
          <w:lang w:val="zh-CN"/>
        </w:rPr>
        <w:t>Agustin Dwi Syalfina, S.ST.,SKM.,M.Kes</w:t>
      </w:r>
      <w:r>
        <w:rPr>
          <w:rFonts w:ascii="Times New Roman" w:hAnsi="Times New Roman" w:cs="Times New Roman"/>
          <w:b/>
          <w:bCs/>
          <w:color w:val="000000"/>
          <w:sz w:val="24"/>
          <w:szCs w:val="24"/>
          <w:lang w:val="zh-CN"/>
        </w:rPr>
        <w:t xml:space="preserve">                 Elyana Mafticha, M.P.H</w:t>
      </w:r>
    </w:p>
    <w:p w14:paraId="3E60A81F" w14:textId="77777777" w:rsidR="00083D8D" w:rsidRDefault="00000000">
      <w:pPr>
        <w:ind w:firstLineChars="400" w:firstLine="964"/>
        <w:sectPr w:rsidR="00083D8D">
          <w:pgSz w:w="11906" w:h="16838"/>
          <w:pgMar w:top="1701" w:right="1701" w:bottom="1701" w:left="2268" w:header="360" w:footer="360" w:gutter="0"/>
          <w:cols w:space="0"/>
          <w:docGrid w:linePitch="360"/>
        </w:sectPr>
      </w:pPr>
      <w:r>
        <w:rPr>
          <w:rFonts w:ascii="Times New Roman" w:hAnsi="Times New Roman" w:cs="Times New Roman"/>
          <w:b/>
          <w:bCs/>
          <w:color w:val="000000"/>
          <w:sz w:val="24"/>
          <w:szCs w:val="24"/>
          <w:lang w:val="zh-CN"/>
        </w:rPr>
        <w:t>NIK 220 250 084                                                     NIK 220 250 053</w:t>
      </w:r>
    </w:p>
    <w:p w14:paraId="1D1E9411" w14:textId="77777777" w:rsidR="00083D8D" w:rsidRDefault="00000000">
      <w:pPr>
        <w:pStyle w:val="BodyText"/>
        <w:jc w:val="center"/>
        <w:rPr>
          <w:rFonts w:ascii="Times New Roman" w:hAnsi="Times New Roman" w:cs="Times New Roman"/>
          <w:b/>
          <w:lang w:val="id-ID"/>
        </w:rPr>
      </w:pPr>
      <w:r>
        <w:rPr>
          <w:rFonts w:ascii="Times New Roman" w:hAnsi="Times New Roman" w:cs="Times New Roman"/>
          <w:b/>
          <w:sz w:val="24"/>
          <w:szCs w:val="24"/>
        </w:rPr>
        <w:lastRenderedPageBreak/>
        <w:t xml:space="preserve">ANALISIS PENGETAHUAN ORANG TUA TENTANG ISPA </w:t>
      </w:r>
      <w:r>
        <w:rPr>
          <w:rFonts w:ascii="Times New Roman" w:hAnsi="Times New Roman" w:cs="Times New Roman"/>
          <w:b/>
          <w:sz w:val="24"/>
          <w:szCs w:val="24"/>
          <w:lang w:val="id-ID"/>
        </w:rPr>
        <w:t>DENGAN</w:t>
      </w:r>
      <w:r>
        <w:rPr>
          <w:rFonts w:ascii="Times New Roman" w:hAnsi="Times New Roman" w:cs="Times New Roman"/>
          <w:b/>
          <w:sz w:val="24"/>
          <w:szCs w:val="24"/>
        </w:rPr>
        <w:t xml:space="preserve"> HSB</w:t>
      </w:r>
      <w:r>
        <w:rPr>
          <w:rFonts w:ascii="Times New Roman" w:hAnsi="Times New Roman" w:cs="Times New Roman"/>
          <w:b/>
          <w:sz w:val="24"/>
          <w:szCs w:val="24"/>
          <w:lang w:val="id-ID"/>
        </w:rPr>
        <w:t xml:space="preserve"> </w:t>
      </w:r>
      <w:r>
        <w:rPr>
          <w:rFonts w:ascii="Times New Roman" w:hAnsi="Times New Roman" w:cs="Times New Roman"/>
          <w:b/>
          <w:sz w:val="24"/>
          <w:szCs w:val="24"/>
        </w:rPr>
        <w:t>(</w:t>
      </w:r>
      <w:r>
        <w:rPr>
          <w:rFonts w:ascii="Times New Roman" w:hAnsi="Times New Roman" w:cs="Times New Roman"/>
          <w:b/>
          <w:i/>
          <w:sz w:val="24"/>
          <w:szCs w:val="24"/>
        </w:rPr>
        <w:t>HEALTH SEEKING BEHAVIOUR</w:t>
      </w:r>
      <w:r>
        <w:rPr>
          <w:rFonts w:ascii="Times New Roman" w:hAnsi="Times New Roman" w:cs="Times New Roman"/>
          <w:b/>
          <w:sz w:val="24"/>
          <w:szCs w:val="24"/>
        </w:rPr>
        <w:t>) ORANG TUA                          PADA ISPA ANAK MASA PANDEMI COVID 19                                           DI PUSKESMAS TAWANGSARI</w:t>
      </w:r>
    </w:p>
    <w:p w14:paraId="39230BBF" w14:textId="77777777" w:rsidR="00083D8D" w:rsidRDefault="00000000">
      <w:pPr>
        <w:jc w:val="center"/>
        <w:rPr>
          <w:rFonts w:ascii="Times New Roman" w:eastAsia="Times New Roman" w:hAnsi="Times New Roman"/>
          <w:b/>
          <w:bCs/>
          <w:color w:val="000000"/>
          <w:sz w:val="24"/>
          <w:szCs w:val="24"/>
          <w:lang w:val="zh-CN"/>
        </w:rPr>
      </w:pPr>
      <w:r>
        <w:rPr>
          <w:rFonts w:ascii="Times New Roman" w:eastAsia="Times New Roman" w:hAnsi="Times New Roman"/>
          <w:b/>
          <w:bCs/>
          <w:color w:val="000000"/>
          <w:sz w:val="24"/>
          <w:szCs w:val="24"/>
          <w:lang w:val="zh-CN"/>
        </w:rPr>
        <w:t xml:space="preserve"> </w:t>
      </w:r>
    </w:p>
    <w:p w14:paraId="10866160" w14:textId="77777777" w:rsidR="00083D8D" w:rsidRDefault="0000000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Maulidya Rahma Novitasari</w:t>
      </w:r>
    </w:p>
    <w:p w14:paraId="0E526231" w14:textId="77777777" w:rsidR="00083D8D" w:rsidRDefault="00000000">
      <w:pPr>
        <w:jc w:val="center"/>
        <w:rPr>
          <w:rFonts w:ascii="Times New Roman" w:eastAsia="Times New Roman" w:hAnsi="Times New Roman" w:cs="Times New Roman"/>
          <w:color w:val="000000"/>
          <w:sz w:val="24"/>
          <w:szCs w:val="24"/>
          <w:lang w:val="zh-CN"/>
        </w:rPr>
      </w:pPr>
      <w:r>
        <w:rPr>
          <w:rFonts w:ascii="Times New Roman" w:eastAsia="Times New Roman" w:hAnsi="Times New Roman" w:cs="Times New Roman"/>
          <w:color w:val="000000"/>
          <w:sz w:val="24"/>
          <w:szCs w:val="24"/>
          <w:lang w:val="zh-CN"/>
        </w:rPr>
        <w:t>S1 Ke</w:t>
      </w:r>
      <w:r>
        <w:rPr>
          <w:rFonts w:ascii="Times New Roman" w:eastAsia="Times New Roman" w:hAnsi="Times New Roman" w:cs="Times New Roman"/>
          <w:color w:val="000000"/>
          <w:sz w:val="24"/>
          <w:szCs w:val="24"/>
        </w:rPr>
        <w:t>sehatan Masyarakat</w:t>
      </w:r>
      <w:r>
        <w:rPr>
          <w:rFonts w:ascii="Times New Roman" w:eastAsia="Times New Roman" w:hAnsi="Times New Roman" w:cs="Times New Roman"/>
          <w:color w:val="000000"/>
          <w:sz w:val="24"/>
          <w:szCs w:val="24"/>
          <w:lang w:val="zh-CN"/>
        </w:rPr>
        <w:t xml:space="preserve"> </w:t>
      </w:r>
    </w:p>
    <w:p w14:paraId="098D9BC4" w14:textId="77777777" w:rsidR="00083D8D" w:rsidRDefault="00000000">
      <w:pPr>
        <w:spacing w:line="480" w:lineRule="auto"/>
        <w:jc w:val="center"/>
        <w:rPr>
          <w:rFonts w:ascii="Times New Roman" w:eastAsia="Times New Roman" w:hAnsi="Times New Roman" w:cs="Times New Roman"/>
          <w:color w:val="000000"/>
          <w:sz w:val="24"/>
          <w:szCs w:val="24"/>
          <w:lang w:val="zh-CN"/>
        </w:rPr>
      </w:pPr>
      <w:r>
        <w:rPr>
          <w:rFonts w:ascii="Times New Roman" w:eastAsia="Times New Roman" w:hAnsi="Times New Roman" w:cs="Times New Roman"/>
          <w:color w:val="000000"/>
          <w:sz w:val="24"/>
          <w:szCs w:val="24"/>
          <w:lang w:val="zh-CN"/>
        </w:rPr>
        <w:t xml:space="preserve">email </w:t>
      </w:r>
      <w:r>
        <w:rPr>
          <w:rFonts w:ascii="Times New Roman" w:eastAsia="Times New Roman" w:hAnsi="Times New Roman" w:cs="Times New Roman"/>
          <w:color w:val="000000"/>
          <w:sz w:val="24"/>
          <w:szCs w:val="24"/>
        </w:rPr>
        <w:t xml:space="preserve">: </w:t>
      </w:r>
      <w:hyperlink r:id="rId9" w:history="1">
        <w:r>
          <w:rPr>
            <w:rStyle w:val="Hyperlink"/>
            <w:rFonts w:ascii="Times New Roman" w:eastAsia="Times New Roman" w:hAnsi="Times New Roman" w:cs="Times New Roman"/>
            <w:color w:val="000000"/>
            <w:sz w:val="24"/>
            <w:szCs w:val="24"/>
          </w:rPr>
          <w:t>noviemaulidya87@gmail.com</w:t>
        </w:r>
      </w:hyperlink>
      <w:r>
        <w:rPr>
          <w:rFonts w:ascii="Times New Roman" w:eastAsia="Times New Roman" w:hAnsi="Times New Roman" w:cs="Times New Roman"/>
          <w:color w:val="000000"/>
          <w:sz w:val="24"/>
          <w:szCs w:val="24"/>
        </w:rPr>
        <w:t xml:space="preserve"> </w:t>
      </w:r>
    </w:p>
    <w:p w14:paraId="189D56E4" w14:textId="77777777" w:rsidR="00083D8D" w:rsidRDefault="00000000">
      <w:pPr>
        <w:jc w:val="center"/>
        <w:rPr>
          <w:rFonts w:ascii="Times New Roman" w:eastAsia="Times New Roman" w:hAnsi="Times New Roman" w:cs="Times New Roman"/>
          <w:b/>
          <w:bCs/>
          <w:color w:val="000000"/>
          <w:sz w:val="24"/>
          <w:szCs w:val="24"/>
          <w:lang w:val="zh-CN"/>
        </w:rPr>
      </w:pPr>
      <w:r>
        <w:rPr>
          <w:rFonts w:ascii="Times New Roman" w:eastAsia="Times New Roman" w:hAnsi="Times New Roman" w:cs="Times New Roman"/>
          <w:b/>
          <w:bCs/>
          <w:color w:val="000000"/>
          <w:sz w:val="24"/>
          <w:szCs w:val="24"/>
          <w:lang w:val="zh-CN"/>
        </w:rPr>
        <w:t>Pembimbing 1</w:t>
      </w:r>
    </w:p>
    <w:p w14:paraId="671B3481" w14:textId="77777777" w:rsidR="00083D8D" w:rsidRDefault="00000000">
      <w:pPr>
        <w:jc w:val="center"/>
        <w:rPr>
          <w:rFonts w:ascii="Times New Roman" w:eastAsia="Times New Roman" w:hAnsi="Times New Roman" w:cs="Times New Roman"/>
          <w:color w:val="000000"/>
          <w:sz w:val="24"/>
          <w:szCs w:val="24"/>
          <w:lang w:val="zh-CN"/>
        </w:rPr>
      </w:pPr>
      <w:r>
        <w:rPr>
          <w:rFonts w:ascii="Times New Roman" w:hAnsi="Times New Roman"/>
          <w:b/>
          <w:bCs/>
          <w:color w:val="000000"/>
          <w:sz w:val="24"/>
          <w:szCs w:val="24"/>
          <w:lang w:val="zh-CN"/>
        </w:rPr>
        <w:t>Agustin Dwi Syalfina, S.ST., SKM., M.Kes</w:t>
      </w:r>
    </w:p>
    <w:p w14:paraId="19BA243D" w14:textId="77777777" w:rsidR="00083D8D"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zh-CN"/>
        </w:rPr>
        <w:t xml:space="preserve">email </w:t>
      </w:r>
      <w:r>
        <w:rPr>
          <w:rFonts w:ascii="Times New Roman" w:eastAsia="Times New Roman" w:hAnsi="Times New Roman" w:cs="Times New Roman"/>
          <w:color w:val="000000"/>
          <w:sz w:val="24"/>
          <w:szCs w:val="24"/>
        </w:rPr>
        <w:t xml:space="preserve">: </w:t>
      </w:r>
      <w:hyperlink r:id="rId10" w:history="1">
        <w:r>
          <w:rPr>
            <w:rStyle w:val="Hyperlink"/>
            <w:rFonts w:ascii="Times New Roman" w:eastAsia="Times New Roman" w:hAnsi="Times New Roman" w:cs="Times New Roman"/>
            <w:sz w:val="24"/>
            <w:szCs w:val="24"/>
          </w:rPr>
          <w:t>agustinpipin2@gmail.com</w:t>
        </w:r>
      </w:hyperlink>
    </w:p>
    <w:p w14:paraId="150CF6CE" w14:textId="77777777" w:rsidR="00083D8D" w:rsidRDefault="00083D8D">
      <w:pPr>
        <w:jc w:val="center"/>
        <w:rPr>
          <w:rFonts w:ascii="Times New Roman" w:eastAsia="Times New Roman" w:hAnsi="Times New Roman" w:cs="Times New Roman"/>
          <w:color w:val="000000"/>
          <w:sz w:val="24"/>
          <w:szCs w:val="24"/>
          <w:lang w:val="zh-CN"/>
        </w:rPr>
      </w:pPr>
    </w:p>
    <w:p w14:paraId="2D64EA9E" w14:textId="77777777" w:rsidR="00083D8D" w:rsidRDefault="00000000">
      <w:pPr>
        <w:jc w:val="center"/>
        <w:rPr>
          <w:rFonts w:ascii="Times New Roman" w:eastAsia="Times New Roman" w:hAnsi="Times New Roman" w:cs="Times New Roman"/>
          <w:color w:val="000000"/>
          <w:sz w:val="24"/>
          <w:szCs w:val="24"/>
          <w:lang w:val="zh-CN"/>
        </w:rPr>
      </w:pPr>
      <w:r>
        <w:rPr>
          <w:rFonts w:ascii="Times New Roman" w:eastAsia="Times New Roman" w:hAnsi="Times New Roman" w:cs="Times New Roman"/>
          <w:color w:val="000000"/>
          <w:sz w:val="24"/>
          <w:szCs w:val="24"/>
          <w:lang w:val="zh-CN"/>
        </w:rPr>
        <w:t>Pembimbing 2</w:t>
      </w:r>
    </w:p>
    <w:p w14:paraId="13898891" w14:textId="77777777" w:rsidR="00083D8D" w:rsidRDefault="00000000">
      <w:pPr>
        <w:jc w:val="center"/>
        <w:rPr>
          <w:rFonts w:ascii="Times New Roman" w:eastAsia="Times New Roman" w:hAnsi="Times New Roman" w:cs="Times New Roman"/>
          <w:b/>
          <w:bCs/>
          <w:color w:val="000000"/>
          <w:sz w:val="24"/>
          <w:szCs w:val="24"/>
          <w:lang w:val="zh-CN"/>
        </w:rPr>
      </w:pPr>
      <w:r>
        <w:rPr>
          <w:rFonts w:ascii="Times New Roman" w:hAnsi="Times New Roman"/>
          <w:b/>
          <w:bCs/>
          <w:color w:val="000000"/>
          <w:sz w:val="24"/>
          <w:szCs w:val="24"/>
          <w:lang w:val="zh-CN"/>
        </w:rPr>
        <w:t xml:space="preserve">Elyana Mafticha, M.P.H </w:t>
      </w:r>
    </w:p>
    <w:p w14:paraId="1E48DC00" w14:textId="77777777" w:rsidR="00083D8D" w:rsidRDefault="0000000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zh-CN"/>
        </w:rPr>
        <w:t xml:space="preserve">email </w:t>
      </w:r>
      <w:r>
        <w:rPr>
          <w:rFonts w:ascii="Times New Roman" w:eastAsia="Times New Roman" w:hAnsi="Times New Roman" w:cs="Times New Roman"/>
          <w:color w:val="000000"/>
          <w:sz w:val="24"/>
          <w:szCs w:val="24"/>
        </w:rPr>
        <w:t xml:space="preserve">: </w:t>
      </w:r>
      <w:hyperlink r:id="rId11" w:history="1">
        <w:r>
          <w:rPr>
            <w:rStyle w:val="Hyperlink"/>
            <w:rFonts w:ascii="Times New Roman" w:eastAsia="Times New Roman" w:hAnsi="Times New Roman" w:cs="Times New Roman"/>
            <w:sz w:val="24"/>
            <w:szCs w:val="24"/>
          </w:rPr>
          <w:t>elyanama@gmail.com</w:t>
        </w:r>
      </w:hyperlink>
    </w:p>
    <w:p w14:paraId="6C2C9DC0" w14:textId="77777777" w:rsidR="00083D8D" w:rsidRDefault="00083D8D">
      <w:pPr>
        <w:jc w:val="center"/>
        <w:rPr>
          <w:rFonts w:ascii="Times New Roman" w:eastAsia="Times New Roman" w:hAnsi="Times New Roman" w:cs="Times New Roman"/>
          <w:color w:val="000000"/>
          <w:sz w:val="24"/>
          <w:szCs w:val="24"/>
          <w:lang w:val="zh-CN"/>
        </w:rPr>
      </w:pPr>
    </w:p>
    <w:p w14:paraId="06ACBFF8" w14:textId="77777777" w:rsidR="00083D8D" w:rsidRDefault="00083D8D">
      <w:pPr>
        <w:jc w:val="center"/>
        <w:rPr>
          <w:rFonts w:ascii="Times New Roman" w:eastAsia="Times New Roman" w:hAnsi="Times New Roman" w:cs="Times New Roman"/>
          <w:color w:val="000000"/>
          <w:sz w:val="24"/>
          <w:szCs w:val="24"/>
          <w:lang w:val="zh-CN"/>
        </w:rPr>
      </w:pPr>
    </w:p>
    <w:p w14:paraId="2C4D5241" w14:textId="77777777" w:rsidR="00083D8D" w:rsidRDefault="00000000">
      <w:pPr>
        <w:jc w:val="center"/>
        <w:rPr>
          <w:rFonts w:ascii="Times New Roman" w:hAnsi="Times New Roman" w:cs="Times New Roman"/>
          <w:b/>
          <w:bCs/>
          <w:sz w:val="24"/>
          <w:szCs w:val="24"/>
          <w:lang w:val="zh-CN"/>
        </w:rPr>
      </w:pPr>
      <w:r>
        <w:rPr>
          <w:rFonts w:ascii="Times New Roman" w:hAnsi="Times New Roman" w:cs="Times New Roman"/>
          <w:b/>
          <w:bCs/>
          <w:sz w:val="24"/>
          <w:szCs w:val="24"/>
          <w:lang w:val="zh-CN"/>
        </w:rPr>
        <w:t>ABSTRAK</w:t>
      </w:r>
    </w:p>
    <w:p w14:paraId="2D595431" w14:textId="77777777" w:rsidR="00083D8D" w:rsidRDefault="00083D8D">
      <w:pPr>
        <w:jc w:val="center"/>
        <w:rPr>
          <w:rFonts w:ascii="Times New Roman" w:hAnsi="Times New Roman" w:cs="Times New Roman"/>
          <w:b/>
          <w:bCs/>
          <w:sz w:val="24"/>
          <w:szCs w:val="24"/>
          <w:lang w:val="zh-CN"/>
        </w:rPr>
      </w:pPr>
    </w:p>
    <w:p w14:paraId="56FFA7B4" w14:textId="77777777" w:rsidR="00083D8D" w:rsidRDefault="00000000">
      <w:pPr>
        <w:ind w:firstLine="567"/>
        <w:jc w:val="both"/>
        <w:rPr>
          <w:rFonts w:ascii="Times New Roman" w:hAnsi="Times New Roman" w:cs="Times New Roman"/>
          <w:sz w:val="24"/>
          <w:szCs w:val="24"/>
          <w:lang w:val="id-ID"/>
        </w:rPr>
      </w:pPr>
      <w:r>
        <w:rPr>
          <w:rFonts w:ascii="Times New Roman" w:hAnsi="Times New Roman" w:cs="Times New Roman"/>
          <w:sz w:val="24"/>
          <w:szCs w:val="24"/>
        </w:rPr>
        <w:t>Infeksi saluran pernafasan akut (ISPA) adalah infeksi suatu kelompok penyakit yang menyerang saluran pernafasan</w:t>
      </w:r>
      <w:r>
        <w:rPr>
          <w:rFonts w:ascii="Times New Roman" w:hAnsi="Times New Roman" w:cs="Times New Roman"/>
          <w:sz w:val="24"/>
          <w:szCs w:val="24"/>
          <w:lang w:val="id-ID"/>
        </w:rPr>
        <w:t>.</w:t>
      </w:r>
      <w:r>
        <w:rPr>
          <w:rFonts w:ascii="Times New Roman" w:hAnsi="Times New Roman" w:cs="Times New Roman"/>
          <w:sz w:val="24"/>
          <w:szCs w:val="24"/>
        </w:rPr>
        <w:t xml:space="preserve"> Beberapa hal yang perlu dilakukan seorang ibu untuk mengatasi anaknya yang menderita ISPA. Jumlah perkiraan ISPA balita di Kabupaten Mojokerto sebanyak 11,264 dengan realisasi penemuan penderita ISPA pada balita sebanyak 737 penderita, </w:t>
      </w:r>
      <w:r>
        <w:rPr>
          <w:rFonts w:ascii="Times New Roman" w:hAnsi="Times New Roman" w:cs="Times New Roman"/>
          <w:sz w:val="24"/>
          <w:szCs w:val="24"/>
          <w:lang w:val="id-ID"/>
        </w:rPr>
        <w:t>penelitian ini bertujuan untuk menga</w:t>
      </w:r>
      <w:r>
        <w:rPr>
          <w:rFonts w:ascii="Times New Roman" w:hAnsi="Times New Roman" w:cs="Times New Roman"/>
          <w:sz w:val="24"/>
          <w:szCs w:val="24"/>
        </w:rPr>
        <w:t>nalisis Pengetahuan Orang Tua Tentang Ispa dengan Hsb (</w:t>
      </w:r>
      <w:r>
        <w:rPr>
          <w:rFonts w:ascii="Times New Roman" w:hAnsi="Times New Roman" w:cs="Times New Roman"/>
          <w:i/>
          <w:sz w:val="24"/>
          <w:szCs w:val="24"/>
        </w:rPr>
        <w:t>Health Seeking Behaviour</w:t>
      </w:r>
      <w:r>
        <w:rPr>
          <w:rFonts w:ascii="Times New Roman" w:hAnsi="Times New Roman" w:cs="Times New Roman"/>
          <w:sz w:val="24"/>
          <w:szCs w:val="24"/>
        </w:rPr>
        <w:t>) Orang Tua Pada ISPA Anak Masa Pandemi Covid 19</w:t>
      </w:r>
      <w:r>
        <w:rPr>
          <w:rFonts w:ascii="Times New Roman" w:hAnsi="Times New Roman" w:cs="Times New Roman"/>
          <w:sz w:val="24"/>
          <w:szCs w:val="24"/>
          <w:lang w:val="id-ID"/>
        </w:rPr>
        <w:t xml:space="preserve">. </w:t>
      </w:r>
    </w:p>
    <w:p w14:paraId="28D17E4E" w14:textId="77777777" w:rsidR="00083D8D" w:rsidRDefault="00000000">
      <w:pPr>
        <w:ind w:firstLine="567"/>
        <w:jc w:val="both"/>
        <w:rPr>
          <w:rFonts w:ascii="Times New Roman" w:eastAsiaTheme="minorHAnsi" w:hAnsi="Times New Roman" w:cs="Times New Roman"/>
          <w:color w:val="000000"/>
          <w:sz w:val="24"/>
          <w:szCs w:val="24"/>
          <w:lang w:val="id-ID"/>
        </w:rPr>
      </w:pPr>
      <w:r>
        <w:rPr>
          <w:rFonts w:ascii="Times New Roman" w:hAnsi="Times New Roman" w:cs="Times New Roman"/>
          <w:sz w:val="24"/>
          <w:szCs w:val="24"/>
        </w:rPr>
        <w:t>Jenis penelitian yang digunakan adalah penelitian deskriptif  dengan pendekatan crossectional.</w:t>
      </w:r>
      <w:r>
        <w:rPr>
          <w:rFonts w:ascii="Times New Roman" w:hAnsi="Times New Roman" w:cs="Times New Roman"/>
          <w:sz w:val="24"/>
          <w:szCs w:val="24"/>
          <w:lang w:val="id-ID"/>
        </w:rPr>
        <w:t xml:space="preserve"> </w:t>
      </w:r>
      <w:r>
        <w:rPr>
          <w:rFonts w:ascii="Times New Roman" w:hAnsi="Times New Roman" w:cs="Times New Roman"/>
          <w:sz w:val="24"/>
          <w:szCs w:val="24"/>
        </w:rPr>
        <w:t>Populasi dalam penelitian sebanyak 185 orang</w:t>
      </w:r>
      <w:r>
        <w:rPr>
          <w:rFonts w:ascii="Times New Roman" w:hAnsi="Times New Roman" w:cs="Times New Roman"/>
          <w:sz w:val="24"/>
          <w:szCs w:val="24"/>
          <w:lang w:val="id-ID"/>
        </w:rPr>
        <w:t xml:space="preserve"> dansampel diambil 85 responden melalui rumus </w:t>
      </w:r>
      <w:r>
        <w:rPr>
          <w:rFonts w:ascii="Times New Roman" w:hAnsi="Times New Roman" w:cs="Times New Roman"/>
          <w:sz w:val="24"/>
          <w:szCs w:val="24"/>
        </w:rPr>
        <w:t xml:space="preserve">simple random </w:t>
      </w:r>
      <w:r>
        <w:rPr>
          <w:rFonts w:ascii="Times New Roman" w:hAnsi="Times New Roman" w:cs="Times New Roman"/>
          <w:sz w:val="24"/>
          <w:szCs w:val="24"/>
          <w:lang w:val="id-ID"/>
        </w:rPr>
        <w:t>sampling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z w:val="24"/>
          <w:szCs w:val="24"/>
          <w:lang w:val="id-ID"/>
        </w:rPr>
        <w:t xml:space="preserve">emudian dianalisis menggunakan </w:t>
      </w:r>
      <w:r>
        <w:rPr>
          <w:rFonts w:ascii="Times New Roman" w:eastAsiaTheme="minorHAnsi" w:hAnsi="Times New Roman" w:cs="Times New Roman"/>
          <w:color w:val="000000"/>
          <w:sz w:val="24"/>
          <w:szCs w:val="24"/>
          <w:lang w:val="id-ID"/>
        </w:rPr>
        <w:t xml:space="preserve">Uji chi square. </w:t>
      </w:r>
    </w:p>
    <w:p w14:paraId="07E74EFB" w14:textId="77777777" w:rsidR="00083D8D" w:rsidRDefault="00000000">
      <w:pPr>
        <w:ind w:firstLine="567"/>
        <w:jc w:val="both"/>
        <w:rPr>
          <w:rFonts w:ascii="Times New Roman" w:hAnsi="Times New Roman" w:cs="Times New Roman"/>
          <w:sz w:val="24"/>
          <w:szCs w:val="24"/>
        </w:rPr>
      </w:pPr>
      <w:r>
        <w:rPr>
          <w:rFonts w:ascii="Times New Roman" w:eastAsiaTheme="minorHAnsi" w:hAnsi="Times New Roman" w:cs="Times New Roman"/>
          <w:color w:val="000000"/>
          <w:sz w:val="24"/>
          <w:szCs w:val="24"/>
          <w:lang w:val="id-ID"/>
        </w:rPr>
        <w:t>Hasil penelitian menunjukkan bahwa p</w:t>
      </w:r>
      <w:r>
        <w:rPr>
          <w:rFonts w:ascii="Times New Roman" w:hAnsi="Times New Roman" w:cs="Times New Roman"/>
          <w:sz w:val="24"/>
          <w:szCs w:val="24"/>
          <w:lang w:val="id-ID"/>
        </w:rPr>
        <w:t>engetahuan orang tua tentang ISPA diketahui s</w:t>
      </w:r>
      <w:r>
        <w:rPr>
          <w:rFonts w:ascii="Times New Roman" w:hAnsi="Times New Roman" w:cs="Times New Roman"/>
          <w:sz w:val="24"/>
          <w:szCs w:val="24"/>
        </w:rPr>
        <w:t xml:space="preserve">ebagian besar responden memiliki pengetahuan baik yaitu sebanyak 53 responden (66,3%). </w:t>
      </w:r>
      <w:r>
        <w:rPr>
          <w:rFonts w:ascii="Times New Roman" w:hAnsi="Times New Roman" w:cs="Times New Roman"/>
          <w:sz w:val="24"/>
          <w:szCs w:val="24"/>
          <w:lang w:val="id-ID"/>
        </w:rPr>
        <w:t>Perilaku HSB Orang tua diketahui s</w:t>
      </w:r>
      <w:r>
        <w:rPr>
          <w:rFonts w:ascii="Times New Roman" w:hAnsi="Times New Roman" w:cs="Times New Roman"/>
          <w:sz w:val="24"/>
          <w:szCs w:val="24"/>
        </w:rPr>
        <w:t xml:space="preserve">ebagian besar responden memiliki HSB kurang baik yaitu sebanyak 43 responden (53,8%). Berdasarkan hasil analisis bivariat menunjukkan nilai p value 0,000 lebih kecil dari 0,05 bahwa ada hubungan signifikan antara pengetahuan dengan HSB orang tua pada ISPA anak masa Pandemi COVID 19 di Puskesmas Tawangsari. </w:t>
      </w:r>
    </w:p>
    <w:p w14:paraId="4FCDA217" w14:textId="77777777" w:rsidR="00083D8D" w:rsidRDefault="00000000">
      <w:pPr>
        <w:ind w:firstLine="567"/>
        <w:jc w:val="both"/>
        <w:rPr>
          <w:rFonts w:ascii="Times New Roman" w:hAnsi="Times New Roman" w:cs="Times New Roman"/>
          <w:sz w:val="24"/>
          <w:szCs w:val="24"/>
          <w:lang w:val="id-ID"/>
        </w:rPr>
      </w:pPr>
      <w:r>
        <w:rPr>
          <w:rFonts w:ascii="Times New Roman" w:hAnsi="Times New Roman" w:cs="Times New Roman"/>
          <w:sz w:val="24"/>
          <w:szCs w:val="24"/>
        </w:rPr>
        <w:t>Berdasarkan hasil penelitian di ketahui bahwa terdapat hubungan antara pengetahuan orang tua dengan HSB orang tua, hubungan yang signifikan.</w:t>
      </w:r>
    </w:p>
    <w:p w14:paraId="1ED01AF5" w14:textId="77777777" w:rsidR="00083D8D" w:rsidRDefault="00000000">
      <w:pPr>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Diharapkan hasil penelitian ini dapat dijadikan tambahan kepustakan bagi institusi pendidikan, sebagai tambahan referensi mahasiswa dalam pengembangan ilmu kesehatan masyarakat terkait dengan kejadian ISPA pada anak. </w:t>
      </w:r>
    </w:p>
    <w:p w14:paraId="30A6F13C" w14:textId="77777777" w:rsidR="00083D8D" w:rsidRDefault="00083D8D">
      <w:pPr>
        <w:ind w:firstLine="567"/>
        <w:jc w:val="both"/>
        <w:rPr>
          <w:rFonts w:ascii="Times New Roman" w:hAnsi="Times New Roman" w:cs="Times New Roman"/>
          <w:b/>
          <w:sz w:val="24"/>
          <w:szCs w:val="24"/>
          <w:lang w:val="id-ID"/>
        </w:rPr>
      </w:pPr>
    </w:p>
    <w:p w14:paraId="0F816889" w14:textId="77777777" w:rsidR="00083D8D" w:rsidRDefault="00000000">
      <w:pPr>
        <w:ind w:firstLine="567"/>
        <w:jc w:val="both"/>
        <w:rPr>
          <w:rFonts w:ascii="Times New Roman" w:hAnsi="Times New Roman" w:cs="Times New Roman"/>
          <w:b/>
          <w:sz w:val="24"/>
          <w:szCs w:val="24"/>
        </w:rPr>
      </w:pPr>
      <w:r>
        <w:rPr>
          <w:rFonts w:ascii="Times New Roman" w:hAnsi="Times New Roman" w:cs="Times New Roman"/>
          <w:b/>
          <w:sz w:val="24"/>
          <w:szCs w:val="24"/>
          <w:lang w:val="id-ID"/>
        </w:rPr>
        <w:t xml:space="preserve">Kata Kunci : Pengetahuan, HSB, </w:t>
      </w:r>
      <w:r>
        <w:rPr>
          <w:rFonts w:ascii="Times New Roman" w:hAnsi="Times New Roman" w:cs="Times New Roman"/>
          <w:b/>
          <w:sz w:val="24"/>
          <w:szCs w:val="24"/>
        </w:rPr>
        <w:t>Infeksi, Pernafasan</w:t>
      </w:r>
    </w:p>
    <w:p w14:paraId="72940C29" w14:textId="77777777" w:rsidR="00083D8D" w:rsidRDefault="00083D8D">
      <w:pPr>
        <w:ind w:firstLine="567"/>
        <w:jc w:val="both"/>
        <w:rPr>
          <w:rFonts w:ascii="Times New Roman" w:hAnsi="Times New Roman" w:cs="Times New Roman"/>
          <w:b/>
          <w:sz w:val="24"/>
          <w:szCs w:val="24"/>
        </w:rPr>
      </w:pPr>
    </w:p>
    <w:p w14:paraId="34A36A2B" w14:textId="77777777" w:rsidR="00083D8D" w:rsidRDefault="00083D8D">
      <w:pPr>
        <w:ind w:firstLine="567"/>
        <w:jc w:val="both"/>
        <w:rPr>
          <w:rFonts w:ascii="Times New Roman" w:hAnsi="Times New Roman" w:cs="Times New Roman"/>
          <w:b/>
          <w:sz w:val="24"/>
          <w:szCs w:val="24"/>
        </w:rPr>
      </w:pPr>
    </w:p>
    <w:p w14:paraId="7C2CD566" w14:textId="77777777" w:rsidR="00083D8D" w:rsidRDefault="00083D8D"/>
    <w:p w14:paraId="5F03ABD4" w14:textId="77777777" w:rsidR="00083D8D" w:rsidRDefault="00000000">
      <w:pPr>
        <w:jc w:val="center"/>
        <w:rPr>
          <w:rFonts w:ascii="Times New Roman" w:eastAsia="sans-serif" w:hAnsi="Times New Roman" w:cs="Times New Roman"/>
          <w:b/>
          <w:bCs/>
          <w:i/>
          <w:iCs/>
          <w:color w:val="000000"/>
          <w:sz w:val="24"/>
          <w:szCs w:val="24"/>
          <w:lang w:val="zh-CN"/>
        </w:rPr>
      </w:pPr>
      <w:r>
        <w:rPr>
          <w:rFonts w:ascii="Times New Roman" w:eastAsia="sans-serif" w:hAnsi="Times New Roman" w:cs="Times New Roman"/>
          <w:b/>
          <w:bCs/>
          <w:i/>
          <w:iCs/>
          <w:color w:val="000000"/>
          <w:sz w:val="24"/>
          <w:szCs w:val="24"/>
          <w:lang w:val="zh-CN"/>
        </w:rPr>
        <w:lastRenderedPageBreak/>
        <w:t>ABSTRACT</w:t>
      </w:r>
    </w:p>
    <w:p w14:paraId="2AE3D4EF" w14:textId="77777777" w:rsidR="00083D8D" w:rsidRDefault="00083D8D">
      <w:pPr>
        <w:jc w:val="center"/>
        <w:rPr>
          <w:rFonts w:ascii="Times New Roman" w:eastAsia="sans-serif" w:hAnsi="Times New Roman" w:cs="Times New Roman"/>
          <w:b/>
          <w:bCs/>
          <w:i/>
          <w:iCs/>
          <w:color w:val="000000"/>
          <w:sz w:val="24"/>
          <w:szCs w:val="24"/>
          <w:lang w:val="zh-CN"/>
        </w:rPr>
      </w:pPr>
    </w:p>
    <w:p w14:paraId="016CA467" w14:textId="77777777" w:rsidR="00083D8D" w:rsidRDefault="00000000">
      <w:pPr>
        <w:ind w:firstLine="567"/>
        <w:jc w:val="both"/>
        <w:rPr>
          <w:rFonts w:ascii="Times New Roman" w:hAnsi="Times New Roman" w:cs="Times New Roman"/>
          <w:i/>
          <w:sz w:val="24"/>
          <w:szCs w:val="24"/>
        </w:rPr>
      </w:pPr>
      <w:r>
        <w:rPr>
          <w:rFonts w:ascii="Times New Roman" w:hAnsi="Times New Roman" w:cs="Times New Roman"/>
          <w:i/>
          <w:sz w:val="24"/>
          <w:szCs w:val="24"/>
        </w:rPr>
        <w:t>Acute respiratory infection (ARI) is an infection of a group of diseases that attack the respiratory tract. Several things a mother needs to do to cope with her child suffering from ARI, the estimated number of ARI under five in Mojokerto Regency is 11,264 with the realization of finding ARI sufferers in toddlers as many as 737 sufferers, this study aims to analyze Parental Knowledge about ARI with Hsb (Health Seeking Behavior). ) Parents of Children's ARI during the Covid 19 Pandemic.</w:t>
      </w:r>
    </w:p>
    <w:p w14:paraId="3FEBB326" w14:textId="77777777" w:rsidR="00083D8D" w:rsidRDefault="00000000">
      <w:pPr>
        <w:ind w:firstLine="567"/>
        <w:jc w:val="both"/>
        <w:rPr>
          <w:rFonts w:ascii="Times New Roman" w:hAnsi="Times New Roman" w:cs="Times New Roman"/>
          <w:i/>
          <w:sz w:val="24"/>
          <w:szCs w:val="24"/>
        </w:rPr>
      </w:pPr>
      <w:r>
        <w:rPr>
          <w:rFonts w:ascii="Times New Roman" w:hAnsi="Times New Roman" w:cs="Times New Roman"/>
          <w:i/>
          <w:sz w:val="24"/>
          <w:szCs w:val="24"/>
        </w:rPr>
        <w:t>The type of research used is descriptive research with a cross-sectional approach. The population in the study was 185 people and the sample was taken by 85 respondents through the simple random sampling formula, then analyzed using chi square test.</w:t>
      </w:r>
    </w:p>
    <w:p w14:paraId="50448754" w14:textId="77777777" w:rsidR="00083D8D" w:rsidRDefault="00000000">
      <w:pPr>
        <w:ind w:firstLine="567"/>
        <w:jc w:val="both"/>
        <w:rPr>
          <w:rFonts w:ascii="Times New Roman" w:hAnsi="Times New Roman" w:cs="Times New Roman"/>
          <w:i/>
          <w:sz w:val="24"/>
          <w:szCs w:val="24"/>
        </w:rPr>
      </w:pPr>
      <w:r>
        <w:rPr>
          <w:rFonts w:ascii="Times New Roman" w:hAnsi="Times New Roman" w:cs="Times New Roman"/>
          <w:i/>
          <w:sz w:val="24"/>
          <w:szCs w:val="24"/>
        </w:rPr>
        <w:t>The results showed that the knowledge of parents about ARI is known that most of the respondents had good knowledge, namely 53 respondents (66.3%). HSB behavior Parents are known most of the respondents have a bad HSB that is as many as 43 respondents (53.8%). Based on the results of the bivariate analysis, the p value of 0.000 is smaller than 0.05 that there is a significant relationship between knowledge and parents' HSB in children's ARI during the COVID-19 Pandemic at the Tawangsari Health Center.</w:t>
      </w:r>
    </w:p>
    <w:p w14:paraId="7008949A" w14:textId="77777777" w:rsidR="00083D8D" w:rsidRDefault="00000000">
      <w:pPr>
        <w:ind w:firstLine="567"/>
        <w:jc w:val="both"/>
        <w:rPr>
          <w:rFonts w:ascii="Times New Roman" w:hAnsi="Times New Roman" w:cs="Times New Roman"/>
          <w:i/>
          <w:sz w:val="24"/>
          <w:szCs w:val="24"/>
        </w:rPr>
      </w:pPr>
      <w:r>
        <w:rPr>
          <w:rFonts w:ascii="Times New Roman" w:hAnsi="Times New Roman" w:cs="Times New Roman"/>
          <w:i/>
          <w:sz w:val="24"/>
          <w:szCs w:val="24"/>
        </w:rPr>
        <w:t>Based on the results of thestudy, it was found that there was a relationship between parental knowledge and parents’ HSB, a significant relationship.</w:t>
      </w:r>
    </w:p>
    <w:p w14:paraId="1439D827" w14:textId="77777777" w:rsidR="00083D8D" w:rsidRDefault="00000000">
      <w:pPr>
        <w:ind w:firstLine="567"/>
        <w:jc w:val="both"/>
        <w:rPr>
          <w:rFonts w:ascii="Times New Roman" w:hAnsi="Times New Roman" w:cs="Times New Roman"/>
          <w:i/>
          <w:sz w:val="24"/>
          <w:szCs w:val="24"/>
        </w:rPr>
      </w:pPr>
      <w:r>
        <w:rPr>
          <w:rFonts w:ascii="Times New Roman" w:hAnsi="Times New Roman" w:cs="Times New Roman"/>
          <w:i/>
          <w:sz w:val="24"/>
          <w:szCs w:val="24"/>
        </w:rPr>
        <w:t>It is hoped that the results of this study can be used as additional literature for educational institutions, as additional student references in the development of public health science related to the incidence of ARI in children.</w:t>
      </w:r>
    </w:p>
    <w:p w14:paraId="0A25FB8E" w14:textId="77777777" w:rsidR="00083D8D" w:rsidRDefault="00083D8D">
      <w:pPr>
        <w:ind w:firstLine="567"/>
        <w:jc w:val="both"/>
        <w:rPr>
          <w:rFonts w:ascii="Times New Roman" w:hAnsi="Times New Roman" w:cs="Times New Roman"/>
          <w:i/>
          <w:sz w:val="24"/>
          <w:szCs w:val="24"/>
        </w:rPr>
      </w:pPr>
    </w:p>
    <w:p w14:paraId="6E303094" w14:textId="77777777" w:rsidR="00083D8D" w:rsidRDefault="00000000">
      <w:pPr>
        <w:jc w:val="both"/>
        <w:rPr>
          <w:rFonts w:ascii="Times New Roman" w:hAnsi="Times New Roman" w:cs="Times New Roman"/>
          <w:i/>
          <w:sz w:val="24"/>
          <w:szCs w:val="24"/>
        </w:rPr>
      </w:pPr>
      <w:r>
        <w:rPr>
          <w:rFonts w:ascii="Times New Roman" w:hAnsi="Times New Roman" w:cs="Times New Roman"/>
          <w:i/>
          <w:sz w:val="24"/>
          <w:szCs w:val="24"/>
        </w:rPr>
        <w:t>Keywords: Knowledge, HSB, Infection, Breathing</w:t>
      </w:r>
    </w:p>
    <w:p w14:paraId="49C48E3C" w14:textId="77777777" w:rsidR="00083D8D" w:rsidRDefault="00083D8D">
      <w:pPr>
        <w:jc w:val="both"/>
        <w:rPr>
          <w:rFonts w:ascii="Times New Roman" w:hAnsi="Times New Roman" w:cs="Times New Roman"/>
          <w:i/>
          <w:sz w:val="24"/>
          <w:szCs w:val="24"/>
        </w:rPr>
      </w:pPr>
    </w:p>
    <w:p w14:paraId="14916000" w14:textId="77777777" w:rsidR="00083D8D" w:rsidRDefault="00000000">
      <w:pPr>
        <w:numPr>
          <w:ilvl w:val="0"/>
          <w:numId w:val="11"/>
        </w:numPr>
        <w:jc w:val="both"/>
        <w:rPr>
          <w:rFonts w:ascii="Times New Roman" w:hAnsi="Times New Roman" w:cs="Times New Roman"/>
          <w:b/>
          <w:bCs/>
          <w:sz w:val="24"/>
          <w:szCs w:val="24"/>
          <w:lang w:val="zh-CN"/>
        </w:rPr>
      </w:pPr>
      <w:r>
        <w:rPr>
          <w:rFonts w:ascii="Times New Roman" w:hAnsi="Times New Roman" w:cs="Times New Roman"/>
          <w:b/>
          <w:bCs/>
          <w:sz w:val="24"/>
          <w:szCs w:val="24"/>
        </w:rPr>
        <w:t>P</w:t>
      </w:r>
      <w:r>
        <w:rPr>
          <w:rFonts w:ascii="Times New Roman" w:hAnsi="Times New Roman" w:cs="Times New Roman"/>
          <w:b/>
          <w:bCs/>
          <w:sz w:val="24"/>
          <w:szCs w:val="24"/>
          <w:lang w:val="zh-CN"/>
        </w:rPr>
        <w:t>ENDAHULUAN</w:t>
      </w:r>
    </w:p>
    <w:p w14:paraId="281CAF6D" w14:textId="77777777" w:rsidR="00083D8D" w:rsidRDefault="00000000">
      <w:pPr>
        <w:pStyle w:val="ListParagraph"/>
        <w:spacing w:line="360" w:lineRule="auto"/>
        <w:ind w:leftChars="158" w:left="316" w:right="-1" w:firstLineChars="300" w:firstLine="720"/>
        <w:rPr>
          <w:rFonts w:ascii="Times New Roman" w:hAnsi="Times New Roman" w:cs="Times New Roman"/>
          <w:sz w:val="24"/>
          <w:szCs w:val="24"/>
        </w:rPr>
      </w:pPr>
      <w:r>
        <w:rPr>
          <w:rFonts w:ascii="Times New Roman" w:hAnsi="Times New Roman" w:cs="Times New Roman"/>
          <w:sz w:val="24"/>
          <w:szCs w:val="24"/>
        </w:rPr>
        <w:t xml:space="preserve">Infeksi saluran pernafasan akut (ISPA) adalah infeksi suatu kelompok penyakit yang menyerang saluran pernafasan, yang bersifat akut dengan berbagai macam gejala (sindrom) yang disebabkan oleh berbagai sebab (multifaktorial), penyakit saluran pernafasan akut dengan perhatian khusus pada radang paru (pneumonia), dan bukan penyakit telinga dan tenggorokan (Widoyono, 2011; Maryunani, 2010). Saat pandemi covid-19 banyak sekali orang tua yang merasa takut memerikasakan anaknya yang terkena ISPA baik ke puskesmas maupun ke rumah sakit, hal ini sangat fatal jika ISPA tidak ditangani secepatnya. </w:t>
      </w:r>
    </w:p>
    <w:p w14:paraId="6F82B0C0" w14:textId="77777777" w:rsidR="00083D8D" w:rsidRDefault="00000000">
      <w:pPr>
        <w:pStyle w:val="ListParagraph"/>
        <w:spacing w:line="360" w:lineRule="auto"/>
        <w:ind w:leftChars="158" w:left="316" w:right="-1" w:firstLineChars="300" w:firstLine="720"/>
        <w:rPr>
          <w:rFonts w:ascii="Times New Roman" w:hAnsi="Times New Roman" w:cs="Times New Roman"/>
          <w:sz w:val="24"/>
          <w:szCs w:val="24"/>
        </w:rPr>
      </w:pPr>
      <w:r>
        <w:rPr>
          <w:rFonts w:ascii="Times New Roman" w:hAnsi="Times New Roman" w:cs="Times New Roman"/>
          <w:sz w:val="24"/>
          <w:szCs w:val="24"/>
        </w:rPr>
        <w:t xml:space="preserve">Menurut WHO (2018) dalam data </w:t>
      </w:r>
      <w:r>
        <w:rPr>
          <w:rFonts w:ascii="Times New Roman" w:hAnsi="Times New Roman" w:cs="Times New Roman"/>
          <w:i/>
          <w:sz w:val="24"/>
          <w:szCs w:val="24"/>
        </w:rPr>
        <w:t xml:space="preserve">World Health Statistik </w:t>
      </w:r>
      <w:r>
        <w:rPr>
          <w:rFonts w:ascii="Times New Roman" w:hAnsi="Times New Roman" w:cs="Times New Roman"/>
          <w:sz w:val="24"/>
          <w:szCs w:val="24"/>
        </w:rPr>
        <w:t xml:space="preserve">2018 kematian balita akibat ISPA di dunia menduduki urutan pertama. Tingkat </w:t>
      </w:r>
      <w:r>
        <w:rPr>
          <w:rFonts w:ascii="Times New Roman" w:hAnsi="Times New Roman" w:cs="Times New Roman"/>
          <w:i/>
          <w:sz w:val="24"/>
          <w:szCs w:val="24"/>
        </w:rPr>
        <w:t xml:space="preserve">Under Five Mortality Rate </w:t>
      </w:r>
      <w:r>
        <w:rPr>
          <w:rFonts w:ascii="Times New Roman" w:hAnsi="Times New Roman" w:cs="Times New Roman"/>
          <w:sz w:val="24"/>
          <w:szCs w:val="24"/>
        </w:rPr>
        <w:t xml:space="preserve">(UMFR) ISPA sebesar 41 per 1.000 anak </w:t>
      </w:r>
      <w:r>
        <w:rPr>
          <w:rFonts w:ascii="Times New Roman" w:hAnsi="Times New Roman" w:cs="Times New Roman"/>
          <w:sz w:val="24"/>
          <w:szCs w:val="24"/>
        </w:rPr>
        <w:lastRenderedPageBreak/>
        <w:t xml:space="preserve">sedangkan </w:t>
      </w:r>
      <w:r>
        <w:rPr>
          <w:rFonts w:ascii="Times New Roman" w:hAnsi="Times New Roman" w:cs="Times New Roman"/>
          <w:i/>
          <w:sz w:val="24"/>
          <w:szCs w:val="24"/>
        </w:rPr>
        <w:t xml:space="preserve">Infant Mortality Rate </w:t>
      </w:r>
      <w:r>
        <w:rPr>
          <w:rFonts w:ascii="Times New Roman" w:hAnsi="Times New Roman" w:cs="Times New Roman"/>
          <w:sz w:val="24"/>
          <w:szCs w:val="24"/>
        </w:rPr>
        <w:t xml:space="preserve">(IFR) ISPA sebesar 45 per 1.000 anak.  Dalam setahun kematian akibat </w:t>
      </w:r>
      <w:r>
        <w:rPr>
          <w:rFonts w:ascii="Times New Roman" w:hAnsi="Times New Roman" w:cs="Times New Roman"/>
          <w:spacing w:val="-7"/>
          <w:sz w:val="24"/>
          <w:szCs w:val="24"/>
        </w:rPr>
        <w:t xml:space="preserve">ISPA </w:t>
      </w:r>
      <w:r>
        <w:rPr>
          <w:rFonts w:ascii="Times New Roman" w:hAnsi="Times New Roman" w:cs="Times New Roman"/>
          <w:sz w:val="24"/>
          <w:szCs w:val="24"/>
        </w:rPr>
        <w:t xml:space="preserve">pada anak ada 2.200 anak setiap hari, 100 anak setiap jam, dan 1 anak per detik. Hal ini menjadi angka penyebab kematian anak tertinggi dari pada infeksi yang lainnya di seluruh dunia (United Nations Emergency Children's Fund </w:t>
      </w:r>
      <w:r>
        <w:rPr>
          <w:rFonts w:ascii="Times New Roman" w:hAnsi="Times New Roman" w:cs="Times New Roman"/>
          <w:color w:val="212121"/>
          <w:sz w:val="24"/>
          <w:szCs w:val="24"/>
        </w:rPr>
        <w:t>[</w:t>
      </w:r>
      <w:r>
        <w:rPr>
          <w:rFonts w:ascii="Times New Roman" w:hAnsi="Times New Roman" w:cs="Times New Roman"/>
          <w:sz w:val="24"/>
          <w:szCs w:val="24"/>
        </w:rPr>
        <w:t>UNICEF],</w:t>
      </w:r>
      <w:r>
        <w:rPr>
          <w:rFonts w:ascii="Times New Roman" w:hAnsi="Times New Roman" w:cs="Times New Roman"/>
          <w:spacing w:val="-4"/>
          <w:sz w:val="24"/>
          <w:szCs w:val="24"/>
        </w:rPr>
        <w:t xml:space="preserve"> </w:t>
      </w:r>
      <w:r>
        <w:rPr>
          <w:rFonts w:ascii="Times New Roman" w:hAnsi="Times New Roman" w:cs="Times New Roman"/>
          <w:sz w:val="24"/>
          <w:szCs w:val="24"/>
        </w:rPr>
        <w:t>2016). Berdasarkan Riset Kesehatan Dasar (2018) ISPA menduduki peringkat pertama sebagai penyebab kesakitan bayi.</w:t>
      </w:r>
    </w:p>
    <w:p w14:paraId="03C3B2E2" w14:textId="77777777" w:rsidR="00083D8D" w:rsidRDefault="00000000">
      <w:pPr>
        <w:pStyle w:val="ListParagraph"/>
        <w:spacing w:line="360" w:lineRule="auto"/>
        <w:ind w:leftChars="158" w:left="316" w:right="-1" w:firstLineChars="300" w:firstLine="720"/>
        <w:rPr>
          <w:rFonts w:ascii="Times New Roman" w:hAnsi="Times New Roman" w:cs="Times New Roman"/>
          <w:sz w:val="24"/>
          <w:szCs w:val="24"/>
        </w:rPr>
      </w:pPr>
      <w:r>
        <w:rPr>
          <w:rFonts w:ascii="Times New Roman" w:hAnsi="Times New Roman" w:cs="Times New Roman"/>
          <w:sz w:val="24"/>
          <w:szCs w:val="24"/>
        </w:rPr>
        <w:t xml:space="preserve">Jumlah perkiraan ISPA balita di Kabupaten Mojokerto sebanyak 11,264 dengan realisasi penemuan penderita ISPA pada balita sebanyak 737 penderita. Terjadi peningkatan pada tahun 2019 jumlah perkiraan ISPA balita di Kabupaten Mojokerto sebanyak 11.184 penderita dengan realisasi penemuan penderita sebanyak 638 penderita. (Dinas Kesehatan Kabupaten Mojokerto, 2020). Dari data Kunjungan Penderita ISPA pada Anak di ruang KIA Puskesmas Tawangsari pada 3 Bulan Terakhir ini dari bulan Desember 2021-Februari 2022, terdapat 52 penderita pada bulan Desember 2021, 65 Penderita pada bulan Januari 2022, 68 penderita pada bulan Februari 2022. Maka di dapatkan tiap bulan terjadi peningkatan penderita ISPA pada balita di tiap bulan nya (Data Rekam Medik, 2022). </w:t>
      </w:r>
    </w:p>
    <w:p w14:paraId="05B248C5" w14:textId="77777777" w:rsidR="00083D8D" w:rsidRDefault="00000000">
      <w:pPr>
        <w:pStyle w:val="ListParagraph"/>
        <w:spacing w:line="360" w:lineRule="auto"/>
        <w:ind w:leftChars="158" w:left="316" w:right="-1" w:firstLineChars="300" w:firstLine="720"/>
        <w:rPr>
          <w:rFonts w:ascii="Times New Roman" w:hAnsi="Times New Roman" w:cs="Times New Roman"/>
          <w:sz w:val="24"/>
          <w:szCs w:val="24"/>
        </w:rPr>
      </w:pPr>
      <w:r>
        <w:rPr>
          <w:rFonts w:ascii="Times New Roman" w:hAnsi="Times New Roman" w:cs="Times New Roman"/>
          <w:sz w:val="24"/>
          <w:szCs w:val="24"/>
        </w:rPr>
        <w:t>Berbagai upaya telah dilakukan oleh pemerintah untuk mengendalikan penyakit ISPA, pemerintah secara khusus telah mencanangkan program pemberantasan ISPA (P2ISPA) dimulai sejak tahun 1984 bersamaan dengan diawalinya pengendalian ISPA di tingkat global (WHO, 2007). Upaya pemberantasan penyakit ISPA dilaksanakan dengan fokus penemuan dini dan tata laksana kasus secara cepat dan tepat. Upaya ini di kembangkan melalui Manajemen Terpadu Balita Sakit (MTBS). Upaya pencegahan ISPA di UPT Tawangsari Mojokerto sudah dilakukan dengan memberikan edukasi kepada masyarakat mengenai pencegahan penyakit menular khususnya pneumonia sebagai manifestasi ISPA.</w:t>
      </w:r>
    </w:p>
    <w:p w14:paraId="239E57AE" w14:textId="77777777" w:rsidR="00083D8D" w:rsidRDefault="00000000">
      <w:pPr>
        <w:pStyle w:val="ListParagraph"/>
        <w:spacing w:line="360" w:lineRule="auto"/>
        <w:ind w:leftChars="158" w:left="316" w:right="-1" w:firstLineChars="300" w:firstLine="720"/>
        <w:rPr>
          <w:rFonts w:ascii="Times New Roman" w:hAnsi="Times New Roman" w:cs="Times New Roman"/>
          <w:sz w:val="24"/>
          <w:szCs w:val="24"/>
        </w:rPr>
      </w:pPr>
      <w:r>
        <w:rPr>
          <w:rFonts w:ascii="Times New Roman" w:hAnsi="Times New Roman" w:cs="Times New Roman"/>
          <w:sz w:val="24"/>
          <w:szCs w:val="24"/>
        </w:rPr>
        <w:t xml:space="preserve">Pendidikan Kesehatan dalam waktu pendek menghasilkan perubahan atau peningkatan pengetahuan, dan dalam jangka menengah dapat berpengaruh pada sikap dan perilaku seseorang. Penyakit  ISPA  paling  banyak  terjadi  di  </w:t>
      </w:r>
      <w:r>
        <w:rPr>
          <w:rFonts w:ascii="Times New Roman" w:hAnsi="Times New Roman" w:cs="Times New Roman"/>
          <w:sz w:val="24"/>
          <w:szCs w:val="24"/>
        </w:rPr>
        <w:lastRenderedPageBreak/>
        <w:t xml:space="preserve">Puskesmas Tawangsari Kabupaten Mojokerto.  Kejadian  ISPA  yang  banyak  terjadi  di  masyarakat,  khususnya  dipengaruhi  oleh  faktor  sanitasi  lingkungan  dan  faktor  perilaku  masyarakat  yang  masih  belum  menerapkan  Perilaku  Hidup  Bersih  dan  Sehat  (PHBS).  Sanitasi  lingkungan yang  kurang  baik berupa  pencemaran  udara  merupakan  salah  satu  faktor determinan  yang dapat menyebabkan ISPA.  </w:t>
      </w:r>
    </w:p>
    <w:p w14:paraId="0C9664D6" w14:textId="77777777" w:rsidR="00083D8D" w:rsidRDefault="00000000">
      <w:pPr>
        <w:pStyle w:val="ListParagraph"/>
        <w:spacing w:line="360" w:lineRule="auto"/>
        <w:ind w:leftChars="158" w:left="316" w:right="-1" w:firstLineChars="300" w:firstLine="720"/>
        <w:rPr>
          <w:rFonts w:ascii="Times New Roman" w:hAnsi="Times New Roman" w:cs="Times New Roman"/>
          <w:sz w:val="24"/>
          <w:szCs w:val="24"/>
        </w:rPr>
      </w:pPr>
      <w:r>
        <w:rPr>
          <w:rFonts w:ascii="Times New Roman" w:hAnsi="Times New Roman" w:cs="Times New Roman"/>
          <w:sz w:val="24"/>
          <w:szCs w:val="24"/>
        </w:rPr>
        <w:t>Berdasarkan  hal  tersebut,  maka peneliti  ingin  mengetahui  lebih  lanjut  mengenai  Analisis Pengetahuan Orang Tua Tentang Ispa dengan Hsb (</w:t>
      </w:r>
      <w:r>
        <w:rPr>
          <w:rFonts w:ascii="Times New Roman" w:hAnsi="Times New Roman" w:cs="Times New Roman"/>
          <w:i/>
          <w:sz w:val="24"/>
          <w:szCs w:val="24"/>
        </w:rPr>
        <w:t>Health Seeking Behaviour</w:t>
      </w:r>
      <w:r>
        <w:rPr>
          <w:rFonts w:ascii="Times New Roman" w:hAnsi="Times New Roman" w:cs="Times New Roman"/>
          <w:sz w:val="24"/>
          <w:szCs w:val="24"/>
        </w:rPr>
        <w:t>) Orang Tua Pada ISPA Anak Masa Pandemi Covid 19 Di Puskesmas Tawangsari. Tujuan dari penelitian ini adalah untuk Menganalisis Pengetahuan Orang Tua Tentang Ispa dengan Hsb (</w:t>
      </w:r>
      <w:r>
        <w:rPr>
          <w:rFonts w:ascii="Times New Roman" w:hAnsi="Times New Roman" w:cs="Times New Roman"/>
          <w:i/>
          <w:sz w:val="24"/>
          <w:szCs w:val="24"/>
        </w:rPr>
        <w:t>Health Seeking Behaviour</w:t>
      </w:r>
      <w:r>
        <w:rPr>
          <w:rFonts w:ascii="Times New Roman" w:hAnsi="Times New Roman" w:cs="Times New Roman"/>
          <w:sz w:val="24"/>
          <w:szCs w:val="24"/>
        </w:rPr>
        <w:t>) Orang Tua Pada ISPA Anak Masa Pandemi Covid 19 Di Puskesmas Tawangsari</w:t>
      </w:r>
      <w:r>
        <w:rPr>
          <w:rFonts w:ascii="Times New Roman" w:hAnsi="Times New Roman" w:cs="Times New Roman"/>
          <w:sz w:val="24"/>
          <w:szCs w:val="24"/>
          <w:lang w:val="id-ID"/>
        </w:rPr>
        <w:t xml:space="preserve"> tahun 2022</w:t>
      </w:r>
      <w:r>
        <w:rPr>
          <w:rFonts w:ascii="Times New Roman" w:hAnsi="Times New Roman" w:cs="Times New Roman"/>
          <w:sz w:val="24"/>
          <w:szCs w:val="24"/>
        </w:rPr>
        <w:t>.</w:t>
      </w:r>
    </w:p>
    <w:p w14:paraId="00A7292F" w14:textId="77777777" w:rsidR="00083D8D" w:rsidRDefault="00083D8D">
      <w:pPr>
        <w:pStyle w:val="ListParagraph"/>
        <w:spacing w:line="360" w:lineRule="auto"/>
        <w:ind w:leftChars="158" w:left="316" w:right="-1" w:firstLineChars="300" w:firstLine="720"/>
        <w:rPr>
          <w:rFonts w:ascii="Times New Roman" w:hAnsi="Times New Roman" w:cs="Times New Roman"/>
          <w:sz w:val="24"/>
          <w:szCs w:val="24"/>
        </w:rPr>
      </w:pPr>
    </w:p>
    <w:p w14:paraId="27E38F79" w14:textId="77777777" w:rsidR="00083D8D" w:rsidRDefault="00000000">
      <w:pPr>
        <w:numPr>
          <w:ilvl w:val="0"/>
          <w:numId w:val="12"/>
        </w:numPr>
        <w:spacing w:line="360" w:lineRule="auto"/>
        <w:jc w:val="both"/>
        <w:rPr>
          <w:rFonts w:ascii="Times New Roman" w:hAnsi="Times New Roman" w:cs="Times New Roman"/>
          <w:sz w:val="24"/>
          <w:szCs w:val="24"/>
        </w:rPr>
      </w:pPr>
      <w:r>
        <w:rPr>
          <w:rFonts w:ascii="Times New Roman" w:eastAsia="Times New Roman" w:hAnsi="Times New Roman" w:cs="Times New Roman"/>
          <w:b/>
          <w:bCs/>
          <w:color w:val="000000"/>
          <w:sz w:val="24"/>
          <w:szCs w:val="24"/>
          <w:highlight w:val="white"/>
          <w:lang w:val="zh-CN"/>
        </w:rPr>
        <w:t>METODE PENELITIAN</w:t>
      </w:r>
    </w:p>
    <w:p w14:paraId="6003CC8E" w14:textId="77777777" w:rsidR="00083D8D" w:rsidRDefault="00000000">
      <w:pPr>
        <w:spacing w:line="360" w:lineRule="auto"/>
        <w:ind w:leftChars="138" w:left="276" w:firstLine="717"/>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adalah penelitian deskriptif  dengan pendekatan crossectional, </w:t>
      </w:r>
      <w:r>
        <w:rPr>
          <w:rFonts w:ascii="Times New Roman" w:eastAsia="Times New Roman" w:hAnsi="Times New Roman"/>
          <w:color w:val="000000"/>
          <w:sz w:val="24"/>
          <w:szCs w:val="24"/>
          <w:highlight w:val="white"/>
          <w:lang w:val="en-GB"/>
        </w:rPr>
        <w:t xml:space="preserve">Desain studi </w:t>
      </w:r>
      <w:r>
        <w:rPr>
          <w:rFonts w:ascii="Times New Roman" w:eastAsia="Times New Roman" w:hAnsi="Times New Roman"/>
          <w:i/>
          <w:color w:val="000000"/>
          <w:sz w:val="24"/>
          <w:szCs w:val="24"/>
          <w:highlight w:val="white"/>
          <w:lang w:val="en-GB"/>
        </w:rPr>
        <w:t>cross</w:t>
      </w:r>
      <w:r>
        <w:rPr>
          <w:rFonts w:ascii="Times New Roman" w:eastAsia="Times New Roman" w:hAnsi="Times New Roman"/>
          <w:color w:val="000000"/>
          <w:sz w:val="24"/>
          <w:szCs w:val="24"/>
          <w:highlight w:val="white"/>
          <w:lang w:val="en-GB"/>
        </w:rPr>
        <w:t xml:space="preserve"> </w:t>
      </w:r>
      <w:r>
        <w:rPr>
          <w:rFonts w:ascii="Times New Roman" w:eastAsia="Times New Roman" w:hAnsi="Times New Roman"/>
          <w:i/>
          <w:color w:val="000000"/>
          <w:sz w:val="24"/>
          <w:szCs w:val="24"/>
          <w:highlight w:val="white"/>
          <w:lang w:val="en-GB"/>
        </w:rPr>
        <w:t>sectional</w:t>
      </w:r>
      <w:r>
        <w:rPr>
          <w:rFonts w:ascii="Times New Roman" w:eastAsia="Times New Roman" w:hAnsi="Times New Roman"/>
          <w:color w:val="000000"/>
          <w:sz w:val="24"/>
          <w:szCs w:val="24"/>
          <w:highlight w:val="white"/>
          <w:lang w:val="en-GB"/>
        </w:rPr>
        <w:t xml:space="preserve"> dipilih karena pada desain studi ini seluruh variabel diukur dan diamati pada saat yang sama </w:t>
      </w:r>
      <w:r>
        <w:rPr>
          <w:rFonts w:ascii="Times New Roman" w:eastAsia="Times New Roman" w:hAnsi="Times New Roman"/>
          <w:i/>
          <w:iCs/>
          <w:color w:val="000000"/>
          <w:sz w:val="24"/>
          <w:szCs w:val="24"/>
          <w:highlight w:val="white"/>
          <w:lang w:val="en-GB"/>
        </w:rPr>
        <w:t>(one point in time</w:t>
      </w:r>
      <w:r>
        <w:rPr>
          <w:rFonts w:ascii="Times New Roman" w:eastAsia="Times New Roman" w:hAnsi="Times New Roman"/>
          <w:color w:val="000000"/>
          <w:sz w:val="24"/>
          <w:szCs w:val="24"/>
          <w:highlight w:val="white"/>
          <w:lang w:val="en-GB"/>
        </w:rPr>
        <w:t>) sehingga lebih memudahkan peneliti dalam melakukan penelitian</w:t>
      </w:r>
      <w:r>
        <w:rPr>
          <w:rFonts w:ascii="Times New Roman" w:eastAsia="Times New Roman" w:hAnsi="Times New Roman"/>
          <w:color w:val="000000"/>
          <w:sz w:val="24"/>
          <w:szCs w:val="24"/>
          <w:highlight w:val="white"/>
          <w:lang w:val="zh-CN"/>
        </w:rPr>
        <w:t xml:space="preserve">. </w:t>
      </w:r>
      <w:r>
        <w:rPr>
          <w:rFonts w:ascii="Times New Roman" w:hAnsi="Times New Roman" w:cs="Times New Roman"/>
          <w:sz w:val="24"/>
          <w:szCs w:val="24"/>
        </w:rPr>
        <w:t>Variabel dalam penelitian ini adalah pengetahuan orang tua dan HSB orang tua terhadap ISPA pada anak saat pandemi.</w:t>
      </w:r>
    </w:p>
    <w:p w14:paraId="0CCB4063" w14:textId="77777777" w:rsidR="00083D8D" w:rsidRDefault="00000000">
      <w:pPr>
        <w:spacing w:line="360" w:lineRule="auto"/>
        <w:ind w:leftChars="138" w:left="276" w:firstLine="717"/>
        <w:jc w:val="both"/>
        <w:rPr>
          <w:rFonts w:ascii="Times New Roman" w:hAnsi="Times New Roman"/>
          <w:iCs/>
          <w:color w:val="000000"/>
          <w:sz w:val="24"/>
          <w:szCs w:val="24"/>
          <w:highlight w:val="white"/>
          <w:lang w:val="zh-CN"/>
        </w:rPr>
      </w:pPr>
      <w:r>
        <w:rPr>
          <w:rFonts w:ascii="Times New Roman" w:eastAsia="Times New Roman" w:hAnsi="Times New Roman"/>
          <w:color w:val="000000"/>
          <w:sz w:val="24"/>
          <w:szCs w:val="24"/>
          <w:highlight w:val="white"/>
          <w:lang w:val="zh-CN"/>
        </w:rPr>
        <w:t>Hipotesis yang digunakan adalah:</w:t>
      </w:r>
      <w:r>
        <w:rPr>
          <w:rFonts w:ascii="Times New Roman" w:eastAsia="Times New Roman" w:hAnsi="Times New Roman"/>
          <w:color w:val="000000"/>
          <w:sz w:val="24"/>
          <w:szCs w:val="24"/>
          <w:highlight w:val="white"/>
          <w:lang w:val="en-GB"/>
        </w:rPr>
        <w:t xml:space="preserve"> “</w:t>
      </w:r>
      <w:r>
        <w:rPr>
          <w:rFonts w:ascii="Times New Roman" w:eastAsia="Times New Roman" w:hAnsi="Times New Roman"/>
          <w:color w:val="000000"/>
          <w:sz w:val="24"/>
          <w:szCs w:val="24"/>
          <w:highlight w:val="white"/>
        </w:rPr>
        <w:t xml:space="preserve">Ada Hubungan </w:t>
      </w:r>
      <w:r>
        <w:rPr>
          <w:rFonts w:ascii="Times New Roman" w:hAnsi="Times New Roman" w:cs="Times New Roman"/>
          <w:sz w:val="24"/>
          <w:szCs w:val="24"/>
        </w:rPr>
        <w:t>Pengetahuan Orang Tua Tentang Ispa Terhadap Hsb(Health Seeking Behaviour) Orang Tua Pada ISPA Anak Masa Pandemi Covid 19 Di Puskesmas Tawangsari</w:t>
      </w:r>
      <w:r>
        <w:rPr>
          <w:rFonts w:ascii="Times New Roman" w:hAnsi="Times New Roman" w:cs="Times New Roman"/>
          <w:sz w:val="24"/>
          <w:szCs w:val="24"/>
          <w:lang w:val="id-ID"/>
        </w:rPr>
        <w:t xml:space="preserve"> tahun 2022</w:t>
      </w:r>
      <w:r>
        <w:rPr>
          <w:rFonts w:ascii="Times New Roman" w:hAnsi="Times New Roman" w:cs="Times New Roman"/>
          <w:sz w:val="24"/>
          <w:szCs w:val="24"/>
        </w:rPr>
        <w:t xml:space="preserve">. </w:t>
      </w:r>
      <w:r>
        <w:rPr>
          <w:rFonts w:ascii="Times New Roman" w:eastAsia="Times New Roman" w:hAnsi="Times New Roman"/>
          <w:color w:val="000000"/>
          <w:sz w:val="24"/>
          <w:szCs w:val="24"/>
          <w:highlight w:val="white"/>
        </w:rPr>
        <w:t xml:space="preserve">Populasi pada penelitian ini adalah </w:t>
      </w:r>
      <w:r>
        <w:rPr>
          <w:rFonts w:ascii="Times New Roman" w:hAnsi="Times New Roman" w:cs="Times New Roman"/>
          <w:sz w:val="24"/>
          <w:szCs w:val="24"/>
        </w:rPr>
        <w:t xml:space="preserve">Populasi dalam penelitian ini adalah semua orang tua pasien ISPA anak di Puskesmas terhitung 3 bulan terakhir menggunakan data rekam medik, dan 3 bulan terakhir (Desember – Februari) sebanyak 185 orang. </w:t>
      </w:r>
      <w:r>
        <w:rPr>
          <w:rFonts w:ascii="Times New Roman" w:hAnsi="Times New Roman"/>
          <w:iCs/>
          <w:color w:val="000000"/>
          <w:sz w:val="24"/>
          <w:szCs w:val="24"/>
          <w:highlight w:val="white"/>
          <w:lang w:val="en-GB"/>
        </w:rPr>
        <w:t xml:space="preserve">Dari hasil perhitungan rumus </w:t>
      </w:r>
      <w:r>
        <w:rPr>
          <w:rFonts w:ascii="Times New Roman" w:hAnsi="Times New Roman"/>
          <w:i/>
          <w:color w:val="000000"/>
          <w:sz w:val="24"/>
          <w:szCs w:val="24"/>
          <w:highlight w:val="white"/>
          <w:lang w:val="en-GB"/>
        </w:rPr>
        <w:t>Simple Random Sampling</w:t>
      </w:r>
      <w:r>
        <w:rPr>
          <w:rFonts w:ascii="Times New Roman" w:hAnsi="Times New Roman"/>
          <w:iCs/>
          <w:color w:val="000000"/>
          <w:sz w:val="24"/>
          <w:szCs w:val="24"/>
          <w:highlight w:val="white"/>
          <w:lang w:val="en-GB"/>
        </w:rPr>
        <w:t xml:space="preserve"> didapatkan </w:t>
      </w:r>
      <w:r>
        <w:rPr>
          <w:rFonts w:ascii="Times New Roman" w:hAnsi="Times New Roman"/>
          <w:iCs/>
          <w:color w:val="000000"/>
          <w:sz w:val="24"/>
          <w:szCs w:val="24"/>
          <w:highlight w:val="white"/>
          <w:lang w:val="zh-CN"/>
        </w:rPr>
        <w:t xml:space="preserve">sampel sebanyak </w:t>
      </w:r>
      <w:r>
        <w:rPr>
          <w:rFonts w:ascii="Times New Roman" w:hAnsi="Times New Roman"/>
          <w:iCs/>
          <w:color w:val="000000"/>
          <w:sz w:val="24"/>
          <w:szCs w:val="24"/>
          <w:highlight w:val="white"/>
        </w:rPr>
        <w:t>80</w:t>
      </w:r>
      <w:r>
        <w:rPr>
          <w:rFonts w:ascii="Times New Roman" w:hAnsi="Times New Roman"/>
          <w:iCs/>
          <w:color w:val="000000"/>
          <w:sz w:val="24"/>
          <w:szCs w:val="24"/>
          <w:highlight w:val="white"/>
          <w:lang w:val="zh-CN"/>
        </w:rPr>
        <w:t xml:space="preserve"> responden.</w:t>
      </w:r>
    </w:p>
    <w:p w14:paraId="6C71DB32" w14:textId="77777777" w:rsidR="00083D8D" w:rsidRDefault="00000000">
      <w:pPr>
        <w:spacing w:line="360" w:lineRule="auto"/>
        <w:ind w:leftChars="138" w:left="276" w:firstLine="717"/>
        <w:jc w:val="both"/>
        <w:rPr>
          <w:rFonts w:ascii="Times New Roman" w:eastAsia="Times New Roman" w:hAnsi="Times New Roman"/>
          <w:color w:val="000000"/>
          <w:sz w:val="24"/>
          <w:szCs w:val="24"/>
          <w:highlight w:val="white"/>
          <w:lang w:val="zh-CN"/>
        </w:rPr>
      </w:pPr>
      <w:r>
        <w:rPr>
          <w:rFonts w:ascii="Times New Roman" w:hAnsi="Times New Roman" w:cs="Times New Roman"/>
          <w:sz w:val="24"/>
          <w:szCs w:val="24"/>
        </w:rPr>
        <w:t xml:space="preserve">Penelitian akan dilakukan di Puskesmas Tawangsari Mojokerto, pada bulan April 2022. </w:t>
      </w:r>
      <w:r>
        <w:rPr>
          <w:rFonts w:ascii="Times New Roman" w:eastAsia="Times New Roman" w:hAnsi="Times New Roman"/>
          <w:color w:val="000000"/>
          <w:sz w:val="24"/>
          <w:szCs w:val="24"/>
          <w:highlight w:val="white"/>
          <w:lang w:val="en-GB"/>
        </w:rPr>
        <w:t>Waktu penelitian</w:t>
      </w:r>
      <w:r>
        <w:rPr>
          <w:rFonts w:ascii="Times New Roman" w:eastAsia="Times New Roman" w:hAnsi="Times New Roman"/>
          <w:color w:val="000000"/>
          <w:sz w:val="24"/>
          <w:szCs w:val="24"/>
          <w:highlight w:val="white"/>
          <w:lang w:val="id-ID"/>
        </w:rPr>
        <w:t xml:space="preserve"> </w:t>
      </w:r>
      <w:r>
        <w:rPr>
          <w:rFonts w:ascii="Times New Roman" w:eastAsia="Times New Roman" w:hAnsi="Times New Roman"/>
          <w:color w:val="000000"/>
          <w:sz w:val="24"/>
          <w:szCs w:val="24"/>
          <w:highlight w:val="white"/>
          <w:lang w:val="en-GB"/>
        </w:rPr>
        <w:t>dimulai</w:t>
      </w:r>
      <w:r>
        <w:rPr>
          <w:rFonts w:ascii="Times New Roman" w:eastAsia="Times New Roman" w:hAnsi="Times New Roman"/>
          <w:color w:val="000000"/>
          <w:sz w:val="24"/>
          <w:szCs w:val="24"/>
          <w:highlight w:val="white"/>
          <w:lang w:val="id-ID"/>
        </w:rPr>
        <w:t xml:space="preserve"> </w:t>
      </w:r>
      <w:r>
        <w:rPr>
          <w:rFonts w:ascii="Times New Roman" w:eastAsia="Times New Roman" w:hAnsi="Times New Roman"/>
          <w:color w:val="000000"/>
          <w:sz w:val="24"/>
          <w:szCs w:val="24"/>
          <w:highlight w:val="white"/>
          <w:lang w:val="en-GB"/>
        </w:rPr>
        <w:t>sejak</w:t>
      </w:r>
      <w:r>
        <w:rPr>
          <w:rFonts w:ascii="Times New Roman" w:eastAsia="Times New Roman" w:hAnsi="Times New Roman"/>
          <w:color w:val="000000"/>
          <w:sz w:val="24"/>
          <w:szCs w:val="24"/>
          <w:highlight w:val="white"/>
          <w:lang w:val="id-ID"/>
        </w:rPr>
        <w:t xml:space="preserve"> </w:t>
      </w:r>
      <w:r>
        <w:rPr>
          <w:rFonts w:ascii="Times New Roman" w:eastAsia="Times New Roman" w:hAnsi="Times New Roman"/>
          <w:color w:val="000000"/>
          <w:sz w:val="24"/>
          <w:szCs w:val="24"/>
          <w:highlight w:val="white"/>
          <w:lang w:val="en-GB"/>
        </w:rPr>
        <w:t xml:space="preserve">bulan </w:t>
      </w:r>
      <w:r>
        <w:rPr>
          <w:rFonts w:ascii="Times New Roman" w:eastAsia="Times New Roman" w:hAnsi="Times New Roman"/>
          <w:color w:val="000000"/>
          <w:sz w:val="24"/>
          <w:szCs w:val="24"/>
          <w:highlight w:val="white"/>
        </w:rPr>
        <w:t>Februari</w:t>
      </w:r>
      <w:r>
        <w:rPr>
          <w:rFonts w:ascii="Times New Roman" w:eastAsia="Times New Roman" w:hAnsi="Times New Roman"/>
          <w:color w:val="000000"/>
          <w:sz w:val="24"/>
          <w:szCs w:val="24"/>
          <w:highlight w:val="white"/>
          <w:lang w:val="en-GB"/>
        </w:rPr>
        <w:t xml:space="preserve"> 202</w:t>
      </w:r>
      <w:r>
        <w:rPr>
          <w:rFonts w:ascii="Times New Roman" w:eastAsia="Times New Roman" w:hAnsi="Times New Roman"/>
          <w:color w:val="000000"/>
          <w:sz w:val="24"/>
          <w:szCs w:val="24"/>
          <w:highlight w:val="white"/>
        </w:rPr>
        <w:t>2</w:t>
      </w:r>
      <w:r>
        <w:rPr>
          <w:rFonts w:ascii="Times New Roman" w:eastAsia="Times New Roman" w:hAnsi="Times New Roman"/>
          <w:color w:val="000000"/>
          <w:sz w:val="24"/>
          <w:szCs w:val="24"/>
          <w:highlight w:val="white"/>
          <w:lang w:val="en-GB"/>
        </w:rPr>
        <w:t xml:space="preserve"> sampai</w:t>
      </w:r>
      <w:r>
        <w:rPr>
          <w:rFonts w:ascii="Times New Roman" w:eastAsia="Times New Roman" w:hAnsi="Times New Roman"/>
          <w:color w:val="000000"/>
          <w:sz w:val="24"/>
          <w:szCs w:val="24"/>
          <w:highlight w:val="white"/>
          <w:lang w:val="id-ID"/>
        </w:rPr>
        <w:t xml:space="preserve"> </w:t>
      </w:r>
      <w:r>
        <w:rPr>
          <w:rFonts w:ascii="Times New Roman" w:eastAsia="Times New Roman" w:hAnsi="Times New Roman"/>
          <w:color w:val="000000"/>
          <w:sz w:val="24"/>
          <w:szCs w:val="24"/>
          <w:highlight w:val="white"/>
          <w:lang w:val="en-GB"/>
        </w:rPr>
        <w:lastRenderedPageBreak/>
        <w:t>bulan</w:t>
      </w:r>
      <w:r>
        <w:rPr>
          <w:rFonts w:ascii="Times New Roman" w:eastAsia="Times New Roman" w:hAnsi="Times New Roman"/>
          <w:color w:val="000000"/>
          <w:sz w:val="24"/>
          <w:szCs w:val="24"/>
          <w:highlight w:val="white"/>
          <w:lang w:val="id-ID"/>
        </w:rPr>
        <w:t xml:space="preserve"> </w:t>
      </w:r>
      <w:r>
        <w:rPr>
          <w:rFonts w:ascii="Times New Roman" w:eastAsia="Times New Roman" w:hAnsi="Times New Roman"/>
          <w:color w:val="000000"/>
          <w:sz w:val="24"/>
          <w:szCs w:val="24"/>
          <w:highlight w:val="white"/>
        </w:rPr>
        <w:t>April</w:t>
      </w:r>
      <w:r>
        <w:rPr>
          <w:rFonts w:ascii="Times New Roman" w:eastAsia="Times New Roman" w:hAnsi="Times New Roman"/>
          <w:color w:val="000000"/>
          <w:sz w:val="24"/>
          <w:szCs w:val="24"/>
          <w:highlight w:val="white"/>
          <w:lang w:val="en-GB"/>
        </w:rPr>
        <w:t xml:space="preserve"> 2022. Teknik dalam penelitian ini </w:t>
      </w:r>
      <w:r>
        <w:rPr>
          <w:rFonts w:ascii="Times New Roman" w:eastAsia="Times New Roman" w:hAnsi="Times New Roman"/>
          <w:color w:val="000000"/>
          <w:sz w:val="24"/>
          <w:szCs w:val="24"/>
          <w:highlight w:val="white"/>
          <w:lang w:val="zh-CN"/>
        </w:rPr>
        <w:t xml:space="preserve">meliputi </w:t>
      </w:r>
      <w:r>
        <w:rPr>
          <w:rFonts w:ascii="Times New Roman" w:eastAsia="Times New Roman" w:hAnsi="Times New Roman"/>
          <w:i/>
          <w:iCs/>
          <w:color w:val="000000"/>
          <w:sz w:val="24"/>
          <w:szCs w:val="24"/>
          <w:highlight w:val="white"/>
          <w:lang w:val="zh-CN"/>
        </w:rPr>
        <w:t>Editing</w:t>
      </w:r>
      <w:r>
        <w:rPr>
          <w:rFonts w:ascii="Times New Roman" w:eastAsia="Times New Roman" w:hAnsi="Times New Roman"/>
          <w:color w:val="000000"/>
          <w:sz w:val="24"/>
          <w:szCs w:val="24"/>
          <w:highlight w:val="white"/>
          <w:lang w:val="zh-CN"/>
        </w:rPr>
        <w:t xml:space="preserve"> (memeriksa data), </w:t>
      </w:r>
      <w:r>
        <w:rPr>
          <w:rFonts w:ascii="Times New Roman" w:eastAsia="Times New Roman" w:hAnsi="Times New Roman"/>
          <w:i/>
          <w:iCs/>
          <w:color w:val="000000"/>
          <w:sz w:val="24"/>
          <w:szCs w:val="24"/>
          <w:highlight w:val="white"/>
          <w:lang w:val="zh-CN"/>
        </w:rPr>
        <w:t xml:space="preserve">Coding </w:t>
      </w:r>
      <w:r>
        <w:rPr>
          <w:rFonts w:ascii="Times New Roman" w:eastAsia="Times New Roman" w:hAnsi="Times New Roman"/>
          <w:color w:val="000000"/>
          <w:sz w:val="24"/>
          <w:szCs w:val="24"/>
          <w:highlight w:val="white"/>
          <w:lang w:val="zh-CN"/>
        </w:rPr>
        <w:t xml:space="preserve">(memberi kode), dan </w:t>
      </w:r>
      <w:r>
        <w:rPr>
          <w:rFonts w:ascii="Times New Roman" w:eastAsia="Times New Roman" w:hAnsi="Times New Roman"/>
          <w:i/>
          <w:iCs/>
          <w:color w:val="000000"/>
          <w:sz w:val="24"/>
          <w:szCs w:val="24"/>
          <w:highlight w:val="white"/>
          <w:lang w:val="zh-CN"/>
        </w:rPr>
        <w:t>Tabulating</w:t>
      </w:r>
      <w:r>
        <w:rPr>
          <w:rFonts w:ascii="Times New Roman" w:eastAsia="Times New Roman" w:hAnsi="Times New Roman"/>
          <w:color w:val="000000"/>
          <w:sz w:val="24"/>
          <w:szCs w:val="24"/>
          <w:highlight w:val="white"/>
          <w:lang w:val="zh-CN"/>
        </w:rPr>
        <w:t xml:space="preserve"> (tabulasi). </w:t>
      </w:r>
      <w:r>
        <w:rPr>
          <w:rFonts w:ascii="Times New Roman" w:hAnsi="Times New Roman" w:cs="Times New Roman"/>
          <w:sz w:val="24"/>
          <w:szCs w:val="24"/>
        </w:rPr>
        <w:t xml:space="preserve">Instrumen yang digunakan adalah dengan menggunakan kuesioner tertutup untuk data primer sedangkan data skunder menggunakan rekam medik tahun 2019 sebelum masa pandemi covid-19. </w:t>
      </w:r>
      <w:r>
        <w:rPr>
          <w:rFonts w:ascii="Times New Roman" w:eastAsia="Times New Roman" w:hAnsi="Times New Roman"/>
          <w:color w:val="000000"/>
          <w:sz w:val="24"/>
          <w:szCs w:val="24"/>
          <w:highlight w:val="white"/>
          <w:lang w:val="en-GB"/>
        </w:rPr>
        <w:t xml:space="preserve">Sebelum diberikan kepada responden, kuesioner </w:t>
      </w:r>
      <w:r>
        <w:rPr>
          <w:rFonts w:ascii="Times New Roman" w:eastAsia="Times New Roman" w:hAnsi="Times New Roman"/>
          <w:color w:val="000000"/>
          <w:sz w:val="24"/>
          <w:szCs w:val="24"/>
          <w:highlight w:val="white"/>
        </w:rPr>
        <w:t>sudah</w:t>
      </w:r>
      <w:r>
        <w:rPr>
          <w:rFonts w:ascii="Times New Roman" w:eastAsia="Times New Roman" w:hAnsi="Times New Roman"/>
          <w:color w:val="000000"/>
          <w:sz w:val="24"/>
          <w:szCs w:val="24"/>
          <w:highlight w:val="white"/>
          <w:lang w:val="en-GB"/>
        </w:rPr>
        <w:t xml:space="preserve"> melalui uji validitas dan reabilitas agar didapatkan data yang valid dan reliabel.</w:t>
      </w:r>
      <w:r>
        <w:rPr>
          <w:rFonts w:ascii="Times New Roman" w:eastAsia="Times New Roman" w:hAnsi="Times New Roman"/>
          <w:color w:val="000000"/>
          <w:sz w:val="24"/>
          <w:szCs w:val="24"/>
          <w:highlight w:val="white"/>
          <w:lang w:val="zh-CN"/>
        </w:rPr>
        <w:t xml:space="preserve"> Teknik analisis data dengan Analisis Univariat dan Analisis Bivariat, dengan uji statistik Uji </w:t>
      </w:r>
      <w:r>
        <w:rPr>
          <w:rFonts w:ascii="Times New Roman" w:eastAsia="Times New Roman" w:hAnsi="Times New Roman"/>
          <w:i/>
          <w:color w:val="000000"/>
          <w:sz w:val="24"/>
          <w:szCs w:val="24"/>
          <w:highlight w:val="white"/>
          <w:lang w:val="zh-CN"/>
        </w:rPr>
        <w:t>Chi</w:t>
      </w:r>
      <w:r>
        <w:rPr>
          <w:rFonts w:ascii="Times New Roman" w:eastAsia="Times New Roman" w:hAnsi="Times New Roman"/>
          <w:color w:val="000000"/>
          <w:sz w:val="24"/>
          <w:szCs w:val="24"/>
          <w:highlight w:val="white"/>
          <w:lang w:val="zh-CN"/>
        </w:rPr>
        <w:t xml:space="preserve"> </w:t>
      </w:r>
      <w:r>
        <w:rPr>
          <w:rFonts w:ascii="Times New Roman" w:eastAsia="Times New Roman" w:hAnsi="Times New Roman"/>
          <w:i/>
          <w:color w:val="000000"/>
          <w:sz w:val="24"/>
          <w:szCs w:val="24"/>
          <w:highlight w:val="white"/>
          <w:lang w:val="zh-CN"/>
        </w:rPr>
        <w:t>Square</w:t>
      </w:r>
      <w:r>
        <w:rPr>
          <w:rFonts w:ascii="Times New Roman" w:eastAsia="Times New Roman" w:hAnsi="Times New Roman"/>
          <w:color w:val="000000"/>
          <w:sz w:val="24"/>
          <w:szCs w:val="24"/>
          <w:highlight w:val="white"/>
          <w:lang w:val="zh-CN"/>
        </w:rPr>
        <w:t xml:space="preserve"> dengan pemanfaatan program SPSS.</w:t>
      </w:r>
    </w:p>
    <w:p w14:paraId="66F30712" w14:textId="77777777" w:rsidR="00083D8D" w:rsidRDefault="00000000">
      <w:pPr>
        <w:spacing w:line="360" w:lineRule="auto"/>
        <w:ind w:leftChars="138" w:left="276" w:firstLine="717"/>
        <w:jc w:val="both"/>
        <w:rPr>
          <w:rFonts w:ascii="Times New Roman" w:hAnsi="Times New Roman" w:cs="Times New Roman"/>
          <w:sz w:val="24"/>
          <w:szCs w:val="24"/>
        </w:rPr>
      </w:pPr>
      <w:r>
        <w:rPr>
          <w:rFonts w:ascii="Times New Roman" w:eastAsia="Times New Roman" w:hAnsi="Times New Roman"/>
          <w:color w:val="000000"/>
          <w:sz w:val="24"/>
          <w:szCs w:val="24"/>
          <w:highlight w:val="white"/>
          <w:lang w:val="zh-CN"/>
        </w:rPr>
        <w:t xml:space="preserve">Dalam menerapkan etika penelitian, peneliti menggunakan </w:t>
      </w:r>
      <w:r>
        <w:rPr>
          <w:rFonts w:ascii="Times New Roman" w:eastAsia="Times New Roman" w:hAnsi="Times New Roman"/>
          <w:i/>
          <w:iCs/>
          <w:color w:val="000000"/>
          <w:sz w:val="24"/>
          <w:szCs w:val="24"/>
          <w:highlight w:val="white"/>
          <w:lang w:val="zh-CN"/>
        </w:rPr>
        <w:t xml:space="preserve">Informed Consent </w:t>
      </w:r>
      <w:r>
        <w:rPr>
          <w:rFonts w:ascii="Times New Roman" w:eastAsia="Times New Roman" w:hAnsi="Times New Roman"/>
          <w:color w:val="000000"/>
          <w:sz w:val="24"/>
          <w:szCs w:val="24"/>
          <w:highlight w:val="white"/>
          <w:lang w:val="zh-CN"/>
        </w:rPr>
        <w:t>(persetujuan)</w:t>
      </w:r>
      <w:r>
        <w:rPr>
          <w:rFonts w:ascii="Times New Roman" w:eastAsia="Times New Roman" w:hAnsi="Times New Roman"/>
          <w:i/>
          <w:iCs/>
          <w:color w:val="000000"/>
          <w:sz w:val="24"/>
          <w:szCs w:val="24"/>
          <w:highlight w:val="white"/>
          <w:lang w:val="zh-CN"/>
        </w:rPr>
        <w:t xml:space="preserve">, Anonymity </w:t>
      </w:r>
      <w:r>
        <w:rPr>
          <w:rFonts w:ascii="Times New Roman" w:eastAsia="Times New Roman" w:hAnsi="Times New Roman"/>
          <w:color w:val="000000"/>
          <w:sz w:val="24"/>
          <w:szCs w:val="24"/>
          <w:highlight w:val="white"/>
          <w:lang w:val="zh-CN"/>
        </w:rPr>
        <w:t>(tanpa nama)</w:t>
      </w:r>
      <w:r>
        <w:rPr>
          <w:rFonts w:ascii="Times New Roman" w:eastAsia="Times New Roman" w:hAnsi="Times New Roman"/>
          <w:i/>
          <w:iCs/>
          <w:color w:val="000000"/>
          <w:sz w:val="24"/>
          <w:szCs w:val="24"/>
          <w:highlight w:val="white"/>
          <w:lang w:val="zh-CN"/>
        </w:rPr>
        <w:t xml:space="preserve">, </w:t>
      </w:r>
      <w:r>
        <w:rPr>
          <w:rFonts w:ascii="Times New Roman" w:eastAsia="Times New Roman" w:hAnsi="Times New Roman"/>
          <w:iCs/>
          <w:color w:val="000000"/>
          <w:sz w:val="24"/>
          <w:szCs w:val="24"/>
          <w:highlight w:val="white"/>
          <w:lang w:val="zh-CN"/>
        </w:rPr>
        <w:t>dan</w:t>
      </w:r>
      <w:r>
        <w:rPr>
          <w:rFonts w:ascii="Times New Roman" w:eastAsia="Times New Roman" w:hAnsi="Times New Roman"/>
          <w:i/>
          <w:iCs/>
          <w:color w:val="000000"/>
          <w:sz w:val="24"/>
          <w:szCs w:val="24"/>
          <w:highlight w:val="white"/>
          <w:lang w:val="zh-CN"/>
        </w:rPr>
        <w:t xml:space="preserve"> Confidentiality </w:t>
      </w:r>
      <w:r>
        <w:rPr>
          <w:rFonts w:ascii="Times New Roman" w:eastAsia="Times New Roman" w:hAnsi="Times New Roman"/>
          <w:color w:val="000000"/>
          <w:sz w:val="24"/>
          <w:szCs w:val="24"/>
          <w:highlight w:val="white"/>
          <w:lang w:val="zh-CN"/>
        </w:rPr>
        <w:t xml:space="preserve">(kerahasiaan). </w:t>
      </w:r>
      <w:r>
        <w:rPr>
          <w:rFonts w:ascii="Times New Roman" w:eastAsia="Times New Roman" w:hAnsi="Times New Roman"/>
          <w:color w:val="000000"/>
          <w:sz w:val="24"/>
          <w:szCs w:val="24"/>
          <w:highlight w:val="white"/>
        </w:rPr>
        <w:t xml:space="preserve">Keterbatasan dalam penelitian ini adalah </w:t>
      </w:r>
      <w:r>
        <w:rPr>
          <w:rFonts w:ascii="Times New Roman" w:hAnsi="Times New Roman" w:cs="Times New Roman"/>
          <w:sz w:val="24"/>
          <w:szCs w:val="24"/>
        </w:rPr>
        <w:t xml:space="preserve">Instrumen yang digunakan oleh peneliti saat pengambilan data terdiri dari dua data yaitu data primer berupa kuesioner dan data sekunder berupa rekam medik. Dengan begitu peneliti akan berusaha menyesuaikan kedua data tersebut agar hasil yang diperoleh sesuai dengan tujuan penelitian. </w:t>
      </w:r>
      <w:r>
        <w:rPr>
          <w:rFonts w:ascii="Times New Roman" w:hAnsi="Times New Roman" w:cs="Times New Roman"/>
          <w:sz w:val="24"/>
          <w:szCs w:val="24"/>
          <w:lang w:val="id-ID"/>
        </w:rPr>
        <w:t xml:space="preserve">Dengan jumlah responden adalah 80 responden, komponen pertanyaan </w:t>
      </w:r>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kurang meluas. </w:t>
      </w:r>
      <w:r>
        <w:rPr>
          <w:rFonts w:ascii="Times New Roman" w:hAnsi="Times New Roman" w:cs="Times New Roman"/>
          <w:sz w:val="24"/>
          <w:szCs w:val="24"/>
        </w:rPr>
        <w:t>Analisis yang digunakan sebatas menjawab atau memberikan informasi bahwa terdapat hubungan antara A dan B tanpa mengetahui arah hubungan.</w:t>
      </w:r>
    </w:p>
    <w:p w14:paraId="14632BC3" w14:textId="77777777" w:rsidR="00083D8D" w:rsidRDefault="00083D8D">
      <w:pPr>
        <w:spacing w:line="360" w:lineRule="auto"/>
        <w:ind w:leftChars="138" w:left="276" w:firstLine="717"/>
        <w:jc w:val="both"/>
        <w:rPr>
          <w:rFonts w:ascii="Times New Roman" w:hAnsi="Times New Roman" w:cs="Times New Roman"/>
          <w:sz w:val="24"/>
          <w:szCs w:val="24"/>
          <w:lang w:val="zh-CN"/>
        </w:rPr>
      </w:pPr>
    </w:p>
    <w:p w14:paraId="3B9292BC" w14:textId="77777777" w:rsidR="00083D8D" w:rsidRDefault="00000000">
      <w:pPr>
        <w:numPr>
          <w:ilvl w:val="0"/>
          <w:numId w:val="12"/>
        </w:numPr>
        <w:spacing w:line="360" w:lineRule="auto"/>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HASIL PENELITIAN DAN PEMBAHASAN</w:t>
      </w:r>
    </w:p>
    <w:p w14:paraId="0114074C" w14:textId="77777777" w:rsidR="00083D8D" w:rsidRDefault="00000000">
      <w:pPr>
        <w:numPr>
          <w:ilvl w:val="0"/>
          <w:numId w:val="13"/>
        </w:numPr>
        <w:spacing w:line="360" w:lineRule="auto"/>
        <w:ind w:leftChars="165" w:left="330"/>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Hasil Penelitian</w:t>
      </w:r>
    </w:p>
    <w:p w14:paraId="7868AFA5" w14:textId="77777777" w:rsidR="00083D8D" w:rsidRDefault="00000000">
      <w:pPr>
        <w:spacing w:line="360" w:lineRule="auto"/>
        <w:ind w:leftChars="300" w:left="600" w:firstLine="714"/>
        <w:jc w:val="both"/>
        <w:rPr>
          <w:rFonts w:ascii="Times New Roman" w:eastAsia="Times New Roman" w:hAnsi="Times New Roman" w:cs="Times New Roman"/>
          <w:color w:val="000000"/>
          <w:sz w:val="24"/>
          <w:szCs w:val="24"/>
          <w:highlight w:val="white"/>
          <w:lang w:val="zh-CN"/>
        </w:rPr>
      </w:pPr>
      <w:r>
        <w:rPr>
          <w:rFonts w:ascii="Times New Roman" w:hAnsi="Times New Roman" w:cs="Times New Roman"/>
          <w:bCs/>
          <w:color w:val="000000"/>
          <w:sz w:val="24"/>
          <w:szCs w:val="24"/>
        </w:rPr>
        <w:t>Penelitian ini dilakukan di Puskesmas Tawang</w:t>
      </w:r>
      <w:r>
        <w:rPr>
          <w:rFonts w:ascii="Times New Roman" w:hAnsi="Times New Roman" w:cs="Times New Roman"/>
          <w:bCs/>
          <w:color w:val="000000"/>
          <w:sz w:val="24"/>
          <w:szCs w:val="24"/>
          <w:lang w:val="id-ID"/>
        </w:rPr>
        <w:t>s</w:t>
      </w:r>
      <w:r>
        <w:rPr>
          <w:rFonts w:ascii="Times New Roman" w:hAnsi="Times New Roman" w:cs="Times New Roman"/>
          <w:bCs/>
          <w:color w:val="000000"/>
          <w:sz w:val="24"/>
          <w:szCs w:val="24"/>
        </w:rPr>
        <w:t xml:space="preserve">ari Desa Tawangsari Kecamatan Trowulan Kabupaten Mojokerto, Wilayah kerja UPT Puskesmas Tawangsari terdapat </w:t>
      </w:r>
      <w:r>
        <w:rPr>
          <w:rFonts w:ascii="Times New Roman" w:hAnsi="Times New Roman" w:cs="Times New Roman"/>
          <w:bCs/>
          <w:color w:val="000000"/>
          <w:sz w:val="24"/>
          <w:szCs w:val="24"/>
          <w:lang w:val="id-ID"/>
        </w:rPr>
        <w:t>7</w:t>
      </w:r>
      <w:r>
        <w:rPr>
          <w:rFonts w:ascii="Times New Roman" w:hAnsi="Times New Roman" w:cs="Times New Roman"/>
          <w:bCs/>
          <w:color w:val="000000"/>
          <w:sz w:val="24"/>
          <w:szCs w:val="24"/>
        </w:rPr>
        <w:t xml:space="preserve"> desa yang jika melakukan pemeriksaan kesehatan ke puskesmas tawangsari diantaranya adalah : : Ds. Bicak. Ds. Tawangsari, Ds. Balongwono, Ds. Wonorejo,  Ds. Kejagan, Ds. Panggih, Ds. Watesumpak di desa tersebut hampir setiap desa terdapat tempat pendidikan mulai TK, SD, SMP, SMA.</w:t>
      </w:r>
    </w:p>
    <w:p w14:paraId="63274041" w14:textId="77777777" w:rsidR="00083D8D" w:rsidRDefault="00000000">
      <w:pPr>
        <w:numPr>
          <w:ilvl w:val="0"/>
          <w:numId w:val="14"/>
        </w:numPr>
        <w:spacing w:line="360" w:lineRule="auto"/>
        <w:ind w:leftChars="300" w:left="840" w:hangingChars="100" w:hanging="240"/>
        <w:jc w:val="both"/>
        <w:rPr>
          <w:rFonts w:ascii="Times New Roman" w:hAnsi="Times New Roman"/>
          <w:b/>
          <w:bCs/>
          <w:sz w:val="24"/>
          <w:szCs w:val="24"/>
        </w:rPr>
      </w:pPr>
      <w:r>
        <w:rPr>
          <w:rFonts w:ascii="Times New Roman" w:hAnsi="Times New Roman" w:cs="Times New Roman"/>
          <w:bCs/>
          <w:color w:val="000000"/>
          <w:sz w:val="24"/>
          <w:szCs w:val="24"/>
        </w:rPr>
        <w:t>Karakteristik responden  berdasarkan umur</w:t>
      </w:r>
      <w:r>
        <w:rPr>
          <w:rFonts w:ascii="Times New Roman" w:eastAsia="Times New Roman" w:hAnsi="Times New Roman"/>
          <w:bCs/>
          <w:color w:val="000000"/>
          <w:sz w:val="24"/>
          <w:szCs w:val="24"/>
          <w:highlight w:val="white"/>
          <w:lang w:val="zh-CN"/>
        </w:rPr>
        <w:t>i pada penelitian ini bisa dilihat pada tabel 1.</w:t>
      </w:r>
      <w:r>
        <w:rPr>
          <w:rFonts w:ascii="Times New Roman" w:hAnsi="Times New Roman"/>
          <w:b/>
          <w:bCs/>
          <w:sz w:val="24"/>
          <w:szCs w:val="24"/>
          <w:lang w:val="zh-CN"/>
        </w:rPr>
        <w:t xml:space="preserve"> </w:t>
      </w:r>
      <w:r>
        <w:rPr>
          <w:rFonts w:ascii="Times New Roman" w:hAnsi="Times New Roman"/>
          <w:b/>
          <w:bCs/>
          <w:sz w:val="24"/>
          <w:szCs w:val="24"/>
        </w:rPr>
        <w:t xml:space="preserve"> </w:t>
      </w:r>
    </w:p>
    <w:p w14:paraId="73D8F7F8" w14:textId="77777777" w:rsidR="00083D8D" w:rsidRDefault="00083D8D">
      <w:pPr>
        <w:spacing w:line="360" w:lineRule="auto"/>
        <w:jc w:val="both"/>
        <w:rPr>
          <w:rFonts w:ascii="Times New Roman" w:hAnsi="Times New Roman"/>
          <w:b/>
          <w:bCs/>
          <w:sz w:val="24"/>
          <w:szCs w:val="24"/>
        </w:rPr>
      </w:pPr>
    </w:p>
    <w:p w14:paraId="65ADD6AF" w14:textId="77777777" w:rsidR="00083D8D" w:rsidRDefault="00083D8D">
      <w:pPr>
        <w:spacing w:line="360" w:lineRule="auto"/>
        <w:jc w:val="both"/>
        <w:rPr>
          <w:rFonts w:ascii="Times New Roman" w:hAnsi="Times New Roman"/>
          <w:b/>
          <w:bCs/>
          <w:sz w:val="24"/>
          <w:szCs w:val="24"/>
        </w:rPr>
      </w:pPr>
    </w:p>
    <w:p w14:paraId="5911DF80" w14:textId="77777777" w:rsidR="00083D8D" w:rsidRDefault="00000000">
      <w:pPr>
        <w:ind w:left="1771" w:hanging="931"/>
        <w:jc w:val="both"/>
        <w:rPr>
          <w:rFonts w:ascii="Times New Roman" w:hAnsi="Times New Roman" w:cs="Times New Roman"/>
          <w:b/>
        </w:rPr>
      </w:pPr>
      <w:r>
        <w:rPr>
          <w:rFonts w:ascii="Times New Roman" w:eastAsia="Times New Roman" w:hAnsi="Times New Roman"/>
          <w:b/>
          <w:color w:val="000000"/>
          <w:highlight w:val="white"/>
          <w:lang w:val="zh-CN"/>
        </w:rPr>
        <w:lastRenderedPageBreak/>
        <w:t xml:space="preserve">Tabel 1. </w:t>
      </w:r>
      <w:r>
        <w:rPr>
          <w:rFonts w:ascii="Times New Roman" w:hAnsi="Times New Roman" w:cs="Times New Roman"/>
          <w:b/>
        </w:rPr>
        <w:t xml:space="preserve">Distribusi frekuensi responden berdasarkan </w:t>
      </w:r>
      <w:r>
        <w:rPr>
          <w:rFonts w:ascii="Times New Roman" w:hAnsi="Times New Roman" w:cs="Times New Roman"/>
          <w:b/>
          <w:lang w:val="id-ID"/>
        </w:rPr>
        <w:t>u</w:t>
      </w:r>
      <w:r>
        <w:rPr>
          <w:rFonts w:ascii="Times New Roman" w:hAnsi="Times New Roman" w:cs="Times New Roman"/>
          <w:b/>
        </w:rPr>
        <w:t xml:space="preserve">mur </w:t>
      </w:r>
      <w:r>
        <w:rPr>
          <w:rFonts w:ascii="Times New Roman" w:hAnsi="Times New Roman" w:cs="Times New Roman"/>
          <w:b/>
          <w:lang w:val="id-ID"/>
        </w:rPr>
        <w:t xml:space="preserve">di Puskesmas Tawangsari Trowulan Mojokerto </w:t>
      </w:r>
      <w:r>
        <w:rPr>
          <w:rFonts w:ascii="Times New Roman" w:hAnsi="Times New Roman" w:cs="Times New Roman"/>
          <w:b/>
        </w:rPr>
        <w:t>Tahun 2022</w:t>
      </w:r>
    </w:p>
    <w:tbl>
      <w:tblPr>
        <w:tblStyle w:val="TableGrid"/>
        <w:tblW w:w="0" w:type="auto"/>
        <w:tblInd w:w="966" w:type="dxa"/>
        <w:tblLook w:val="04A0" w:firstRow="1" w:lastRow="0" w:firstColumn="1" w:lastColumn="0" w:noHBand="0" w:noVBand="1"/>
      </w:tblPr>
      <w:tblGrid>
        <w:gridCol w:w="555"/>
        <w:gridCol w:w="2555"/>
        <w:gridCol w:w="2038"/>
        <w:gridCol w:w="2039"/>
      </w:tblGrid>
      <w:tr w:rsidR="00083D8D" w14:paraId="53C9CE9F" w14:textId="77777777">
        <w:tc>
          <w:tcPr>
            <w:tcW w:w="555" w:type="dxa"/>
          </w:tcPr>
          <w:p w14:paraId="1DB808DE"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2555" w:type="dxa"/>
          </w:tcPr>
          <w:p w14:paraId="3838FE8C"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Umur </w:t>
            </w:r>
          </w:p>
        </w:tc>
        <w:tc>
          <w:tcPr>
            <w:tcW w:w="2038" w:type="dxa"/>
          </w:tcPr>
          <w:p w14:paraId="7D8A08C9"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039" w:type="dxa"/>
          </w:tcPr>
          <w:p w14:paraId="3380159C"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Prosentase (%)</w:t>
            </w:r>
          </w:p>
        </w:tc>
      </w:tr>
      <w:tr w:rsidR="00083D8D" w14:paraId="7FD095D5" w14:textId="77777777">
        <w:tc>
          <w:tcPr>
            <w:tcW w:w="555" w:type="dxa"/>
          </w:tcPr>
          <w:p w14:paraId="00089883"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555" w:type="dxa"/>
          </w:tcPr>
          <w:p w14:paraId="64CF7889" w14:textId="77777777" w:rsidR="00083D8D" w:rsidRDefault="00000000">
            <w:pPr>
              <w:jc w:val="left"/>
              <w:rPr>
                <w:rFonts w:ascii="Times New Roman" w:hAnsi="Times New Roman" w:cs="Times New Roman"/>
                <w:bCs/>
                <w:sz w:val="24"/>
                <w:szCs w:val="24"/>
              </w:rPr>
            </w:pPr>
            <w:r>
              <w:rPr>
                <w:rFonts w:ascii="Times New Roman" w:hAnsi="Times New Roman" w:cs="Times New Roman"/>
                <w:bCs/>
                <w:sz w:val="24"/>
                <w:szCs w:val="24"/>
              </w:rPr>
              <w:t>20-35 tahun</w:t>
            </w:r>
          </w:p>
        </w:tc>
        <w:tc>
          <w:tcPr>
            <w:tcW w:w="2038" w:type="dxa"/>
          </w:tcPr>
          <w:p w14:paraId="064FFA4A"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2039" w:type="dxa"/>
          </w:tcPr>
          <w:p w14:paraId="454193D1"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22,5</w:t>
            </w:r>
          </w:p>
        </w:tc>
      </w:tr>
      <w:tr w:rsidR="00083D8D" w14:paraId="002BF45E" w14:textId="77777777">
        <w:tc>
          <w:tcPr>
            <w:tcW w:w="555" w:type="dxa"/>
          </w:tcPr>
          <w:p w14:paraId="00111594"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5" w:type="dxa"/>
          </w:tcPr>
          <w:p w14:paraId="2A75725C"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36-45 tahun</w:t>
            </w:r>
          </w:p>
        </w:tc>
        <w:tc>
          <w:tcPr>
            <w:tcW w:w="2038" w:type="dxa"/>
          </w:tcPr>
          <w:p w14:paraId="76B0F19C"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2039" w:type="dxa"/>
          </w:tcPr>
          <w:p w14:paraId="7D31F25E"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40,0</w:t>
            </w:r>
          </w:p>
        </w:tc>
      </w:tr>
      <w:tr w:rsidR="00083D8D" w14:paraId="690CD1AB" w14:textId="77777777">
        <w:tc>
          <w:tcPr>
            <w:tcW w:w="555" w:type="dxa"/>
          </w:tcPr>
          <w:p w14:paraId="314A6323"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555" w:type="dxa"/>
          </w:tcPr>
          <w:p w14:paraId="0DC9F6E8"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&gt;45 tahun</w:t>
            </w:r>
          </w:p>
        </w:tc>
        <w:tc>
          <w:tcPr>
            <w:tcW w:w="2038" w:type="dxa"/>
          </w:tcPr>
          <w:p w14:paraId="1811E532"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2039" w:type="dxa"/>
          </w:tcPr>
          <w:p w14:paraId="01926A83"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37,5</w:t>
            </w:r>
          </w:p>
        </w:tc>
      </w:tr>
      <w:tr w:rsidR="00083D8D" w14:paraId="2696A981" w14:textId="77777777">
        <w:tc>
          <w:tcPr>
            <w:tcW w:w="555" w:type="dxa"/>
          </w:tcPr>
          <w:p w14:paraId="2BD48229" w14:textId="77777777" w:rsidR="00083D8D" w:rsidRDefault="00083D8D">
            <w:pPr>
              <w:rPr>
                <w:rFonts w:ascii="Times New Roman" w:hAnsi="Times New Roman" w:cs="Times New Roman"/>
                <w:b/>
                <w:sz w:val="24"/>
                <w:szCs w:val="24"/>
              </w:rPr>
            </w:pPr>
          </w:p>
        </w:tc>
        <w:tc>
          <w:tcPr>
            <w:tcW w:w="2555" w:type="dxa"/>
          </w:tcPr>
          <w:p w14:paraId="12923990"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 xml:space="preserve">Total </w:t>
            </w:r>
          </w:p>
        </w:tc>
        <w:tc>
          <w:tcPr>
            <w:tcW w:w="2038" w:type="dxa"/>
          </w:tcPr>
          <w:p w14:paraId="0EB6F48D"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2039" w:type="dxa"/>
          </w:tcPr>
          <w:p w14:paraId="1BD07148"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100</w:t>
            </w:r>
          </w:p>
        </w:tc>
      </w:tr>
    </w:tbl>
    <w:p w14:paraId="7CF1853D" w14:textId="77777777" w:rsidR="00083D8D" w:rsidRDefault="00083D8D">
      <w:pPr>
        <w:jc w:val="both"/>
        <w:rPr>
          <w:rFonts w:ascii="Times New Roman" w:eastAsia="Times New Roman" w:hAnsi="Times New Roman"/>
          <w:bCs/>
          <w:color w:val="000000"/>
          <w:sz w:val="24"/>
          <w:szCs w:val="24"/>
          <w:highlight w:val="white"/>
          <w:lang w:val="zh-CN"/>
        </w:rPr>
      </w:pPr>
    </w:p>
    <w:p w14:paraId="58916B05" w14:textId="77777777" w:rsidR="00083D8D" w:rsidRDefault="00000000">
      <w:pPr>
        <w:tabs>
          <w:tab w:val="left" w:pos="3543"/>
        </w:tabs>
        <w:spacing w:line="360" w:lineRule="auto"/>
        <w:ind w:leftChars="390" w:left="780" w:firstLine="719"/>
        <w:jc w:val="both"/>
        <w:rPr>
          <w:rFonts w:ascii="Times New Roman" w:eastAsia="Times New Roman" w:hAnsi="Times New Roman"/>
          <w:bCs/>
          <w:color w:val="000000"/>
          <w:sz w:val="24"/>
          <w:szCs w:val="24"/>
          <w:highlight w:val="white"/>
        </w:rPr>
      </w:pPr>
      <w:r>
        <w:rPr>
          <w:rFonts w:ascii="Times New Roman" w:hAnsi="Times New Roman" w:cs="Times New Roman"/>
          <w:sz w:val="24"/>
          <w:szCs w:val="24"/>
        </w:rPr>
        <w:t xml:space="preserve">Berdasarkan tabel 1 didapatkan bahwa hampir setengahnya responden memiliki umur 36-45 tahun yaitu sebanyak 32 responden (40%). </w:t>
      </w:r>
      <w:r>
        <w:rPr>
          <w:rFonts w:ascii="Times New Roman" w:hAnsi="Times New Roman" w:cs="Times New Roman"/>
          <w:sz w:val="24"/>
          <w:szCs w:val="24"/>
          <w:lang w:val="id-ID"/>
        </w:rPr>
        <w:t xml:space="preserve">Dan sebagian kecil mempunyai usia 20-35 tahun sebanyak 18 responden (22,5%). </w:t>
      </w:r>
    </w:p>
    <w:p w14:paraId="5DC39461" w14:textId="77777777" w:rsidR="00083D8D" w:rsidRDefault="00000000">
      <w:pPr>
        <w:widowControl w:val="0"/>
        <w:numPr>
          <w:ilvl w:val="0"/>
          <w:numId w:val="14"/>
        </w:numPr>
        <w:spacing w:line="360" w:lineRule="auto"/>
        <w:ind w:leftChars="300" w:left="840" w:hangingChars="100" w:hanging="240"/>
        <w:jc w:val="both"/>
        <w:rPr>
          <w:rFonts w:ascii="Times New Roman" w:eastAsia="Times New Roman" w:hAnsi="Times New Roman"/>
          <w:bCs/>
          <w:color w:val="000000"/>
          <w:sz w:val="24"/>
          <w:szCs w:val="24"/>
          <w:highlight w:val="white"/>
          <w:lang w:val="zh-CN"/>
        </w:rPr>
      </w:pPr>
      <w:r>
        <w:rPr>
          <w:rFonts w:ascii="Times New Roman" w:hAnsi="Times New Roman" w:cs="Times New Roman"/>
          <w:bCs/>
          <w:color w:val="000000"/>
          <w:sz w:val="24"/>
          <w:szCs w:val="24"/>
        </w:rPr>
        <w:t>Karakteristik responden  berdasarkan pendidikan</w:t>
      </w:r>
      <w:r>
        <w:rPr>
          <w:rFonts w:ascii="Times New Roman" w:eastAsia="Times New Roman" w:hAnsi="Times New Roman"/>
          <w:bCs/>
          <w:color w:val="000000"/>
          <w:sz w:val="24"/>
          <w:szCs w:val="24"/>
          <w:highlight w:val="white"/>
          <w:lang w:val="zh-CN"/>
        </w:rPr>
        <w:t xml:space="preserve"> pada penelitian ini bisa dilihat pada tabel 2 berikut</w:t>
      </w:r>
    </w:p>
    <w:p w14:paraId="332026DB" w14:textId="77777777" w:rsidR="00083D8D" w:rsidRDefault="00000000">
      <w:pPr>
        <w:ind w:left="1845" w:hanging="945"/>
        <w:jc w:val="both"/>
        <w:rPr>
          <w:rFonts w:ascii="Times New Roman" w:hAnsi="Times New Roman" w:cs="Times New Roman"/>
          <w:b/>
        </w:rPr>
      </w:pPr>
      <w:r>
        <w:rPr>
          <w:rFonts w:ascii="Times New Roman" w:hAnsi="Times New Roman" w:cs="Times New Roman"/>
          <w:b/>
        </w:rPr>
        <w:t>Tabel 4.</w:t>
      </w:r>
      <w:r>
        <w:rPr>
          <w:rFonts w:ascii="Times New Roman" w:hAnsi="Times New Roman" w:cs="Times New Roman"/>
          <w:b/>
          <w:lang w:val="id-ID"/>
        </w:rPr>
        <w:t>2</w:t>
      </w:r>
      <w:r>
        <w:rPr>
          <w:rFonts w:ascii="Times New Roman" w:hAnsi="Times New Roman" w:cs="Times New Roman"/>
          <w:b/>
        </w:rPr>
        <w:t xml:space="preserve"> </w:t>
      </w:r>
      <w:r>
        <w:rPr>
          <w:rFonts w:ascii="Times New Roman" w:hAnsi="Times New Roman" w:cs="Times New Roman"/>
          <w:b/>
        </w:rPr>
        <w:tab/>
        <w:t xml:space="preserve">Distribusi frekuensi responden berdasarkan </w:t>
      </w:r>
      <w:r>
        <w:rPr>
          <w:rFonts w:ascii="Times New Roman" w:hAnsi="Times New Roman" w:cs="Times New Roman"/>
          <w:b/>
          <w:lang w:val="id-ID"/>
        </w:rPr>
        <w:t>pendidikan</w:t>
      </w:r>
      <w:r>
        <w:rPr>
          <w:rFonts w:ascii="Times New Roman" w:hAnsi="Times New Roman" w:cs="Times New Roman"/>
          <w:b/>
        </w:rPr>
        <w:t xml:space="preserve"> </w:t>
      </w:r>
      <w:r>
        <w:rPr>
          <w:rFonts w:ascii="Times New Roman" w:hAnsi="Times New Roman" w:cs="Times New Roman"/>
          <w:b/>
          <w:lang w:val="id-ID"/>
        </w:rPr>
        <w:t xml:space="preserve">di Puskesmas Tawangsari Trowulan Mojokerto </w:t>
      </w:r>
      <w:r>
        <w:rPr>
          <w:rFonts w:ascii="Times New Roman" w:hAnsi="Times New Roman" w:cs="Times New Roman"/>
          <w:b/>
        </w:rPr>
        <w:t>Tahun 2022</w:t>
      </w:r>
    </w:p>
    <w:tbl>
      <w:tblPr>
        <w:tblStyle w:val="TableGrid"/>
        <w:tblW w:w="0" w:type="auto"/>
        <w:tblInd w:w="966" w:type="dxa"/>
        <w:tblLook w:val="04A0" w:firstRow="1" w:lastRow="0" w:firstColumn="1" w:lastColumn="0" w:noHBand="0" w:noVBand="1"/>
      </w:tblPr>
      <w:tblGrid>
        <w:gridCol w:w="555"/>
        <w:gridCol w:w="2555"/>
        <w:gridCol w:w="2038"/>
        <w:gridCol w:w="2039"/>
      </w:tblGrid>
      <w:tr w:rsidR="00083D8D" w14:paraId="75C7BD73" w14:textId="77777777">
        <w:tc>
          <w:tcPr>
            <w:tcW w:w="555" w:type="dxa"/>
          </w:tcPr>
          <w:p w14:paraId="737F5C53"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2555" w:type="dxa"/>
          </w:tcPr>
          <w:p w14:paraId="7805C1E7"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Pendidikan</w:t>
            </w:r>
          </w:p>
        </w:tc>
        <w:tc>
          <w:tcPr>
            <w:tcW w:w="2038" w:type="dxa"/>
          </w:tcPr>
          <w:p w14:paraId="0FECAE89"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039" w:type="dxa"/>
          </w:tcPr>
          <w:p w14:paraId="05F07BBD"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Prosentase (%)</w:t>
            </w:r>
          </w:p>
        </w:tc>
      </w:tr>
      <w:tr w:rsidR="00083D8D" w14:paraId="78B1AD39" w14:textId="77777777">
        <w:tc>
          <w:tcPr>
            <w:tcW w:w="555" w:type="dxa"/>
          </w:tcPr>
          <w:p w14:paraId="0ABBE309"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555" w:type="dxa"/>
          </w:tcPr>
          <w:p w14:paraId="6501864A" w14:textId="77777777" w:rsidR="00083D8D" w:rsidRDefault="00000000">
            <w:pPr>
              <w:jc w:val="left"/>
              <w:rPr>
                <w:rFonts w:ascii="Times New Roman" w:hAnsi="Times New Roman" w:cs="Times New Roman"/>
                <w:bCs/>
                <w:sz w:val="24"/>
                <w:szCs w:val="24"/>
              </w:rPr>
            </w:pPr>
            <w:r>
              <w:rPr>
                <w:rFonts w:ascii="Times New Roman" w:hAnsi="Times New Roman" w:cs="Times New Roman"/>
                <w:bCs/>
                <w:sz w:val="24"/>
                <w:szCs w:val="24"/>
              </w:rPr>
              <w:t>SD-SMP</w:t>
            </w:r>
          </w:p>
        </w:tc>
        <w:tc>
          <w:tcPr>
            <w:tcW w:w="2038" w:type="dxa"/>
          </w:tcPr>
          <w:p w14:paraId="0689C3AA"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2039" w:type="dxa"/>
          </w:tcPr>
          <w:p w14:paraId="6E24111E"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77,5</w:t>
            </w:r>
          </w:p>
        </w:tc>
      </w:tr>
      <w:tr w:rsidR="00083D8D" w14:paraId="76734B9C" w14:textId="77777777">
        <w:tc>
          <w:tcPr>
            <w:tcW w:w="555" w:type="dxa"/>
          </w:tcPr>
          <w:p w14:paraId="534F5154"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5" w:type="dxa"/>
          </w:tcPr>
          <w:p w14:paraId="24EFD377"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SMU</w:t>
            </w:r>
          </w:p>
        </w:tc>
        <w:tc>
          <w:tcPr>
            <w:tcW w:w="2038" w:type="dxa"/>
          </w:tcPr>
          <w:p w14:paraId="1F904ECE"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2039" w:type="dxa"/>
          </w:tcPr>
          <w:p w14:paraId="7E2BEEC1"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18,5</w:t>
            </w:r>
          </w:p>
        </w:tc>
      </w:tr>
      <w:tr w:rsidR="00083D8D" w14:paraId="78B85548" w14:textId="77777777">
        <w:tc>
          <w:tcPr>
            <w:tcW w:w="555" w:type="dxa"/>
          </w:tcPr>
          <w:p w14:paraId="40289649"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555" w:type="dxa"/>
          </w:tcPr>
          <w:p w14:paraId="701A36AC"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PT</w:t>
            </w:r>
          </w:p>
        </w:tc>
        <w:tc>
          <w:tcPr>
            <w:tcW w:w="2038" w:type="dxa"/>
          </w:tcPr>
          <w:p w14:paraId="38B0619E"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039" w:type="dxa"/>
          </w:tcPr>
          <w:p w14:paraId="619DAB0F"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083D8D" w14:paraId="6B6DDE95" w14:textId="77777777">
        <w:tc>
          <w:tcPr>
            <w:tcW w:w="555" w:type="dxa"/>
          </w:tcPr>
          <w:p w14:paraId="52ACAE81" w14:textId="77777777" w:rsidR="00083D8D" w:rsidRDefault="00083D8D">
            <w:pPr>
              <w:rPr>
                <w:rFonts w:ascii="Times New Roman" w:hAnsi="Times New Roman" w:cs="Times New Roman"/>
                <w:b/>
                <w:sz w:val="24"/>
                <w:szCs w:val="24"/>
              </w:rPr>
            </w:pPr>
          </w:p>
        </w:tc>
        <w:tc>
          <w:tcPr>
            <w:tcW w:w="2555" w:type="dxa"/>
          </w:tcPr>
          <w:p w14:paraId="45AF74BD"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Total</w:t>
            </w:r>
          </w:p>
        </w:tc>
        <w:tc>
          <w:tcPr>
            <w:tcW w:w="2038" w:type="dxa"/>
          </w:tcPr>
          <w:p w14:paraId="771E4362"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2039" w:type="dxa"/>
          </w:tcPr>
          <w:p w14:paraId="5F0C06CD"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100</w:t>
            </w:r>
          </w:p>
        </w:tc>
      </w:tr>
    </w:tbl>
    <w:p w14:paraId="7100DA7C" w14:textId="77777777" w:rsidR="00083D8D" w:rsidRDefault="00083D8D">
      <w:pPr>
        <w:jc w:val="both"/>
        <w:rPr>
          <w:rFonts w:ascii="Times New Roman" w:eastAsia="Times New Roman" w:hAnsi="Times New Roman"/>
          <w:color w:val="000000"/>
          <w:highlight w:val="white"/>
          <w:lang w:val="zh-CN"/>
        </w:rPr>
      </w:pPr>
    </w:p>
    <w:p w14:paraId="48CAB7AA" w14:textId="77777777" w:rsidR="00083D8D" w:rsidRDefault="00000000">
      <w:pPr>
        <w:spacing w:line="360" w:lineRule="auto"/>
        <w:ind w:leftChars="390" w:left="780" w:firstLine="719"/>
        <w:jc w:val="both"/>
        <w:rPr>
          <w:rFonts w:ascii="Times New Roman" w:hAnsi="Times New Roman" w:cs="Times New Roman"/>
          <w:sz w:val="24"/>
          <w:szCs w:val="24"/>
          <w:lang w:val="id-ID"/>
        </w:rPr>
      </w:pPr>
      <w:r>
        <w:rPr>
          <w:rFonts w:ascii="Times New Roman" w:eastAsia="Times New Roman" w:hAnsi="Times New Roman"/>
          <w:bCs/>
          <w:color w:val="000000"/>
          <w:sz w:val="24"/>
          <w:szCs w:val="24"/>
          <w:highlight w:val="white"/>
          <w:lang w:val="zh-CN"/>
        </w:rPr>
        <w:t xml:space="preserve">Pada tabel </w:t>
      </w:r>
      <w:r>
        <w:rPr>
          <w:rFonts w:ascii="Times New Roman" w:eastAsia="Times New Roman" w:hAnsi="Times New Roman"/>
          <w:bCs/>
          <w:color w:val="000000"/>
          <w:sz w:val="24"/>
          <w:szCs w:val="24"/>
          <w:highlight w:val="white"/>
        </w:rPr>
        <w:t xml:space="preserve">2 </w:t>
      </w:r>
      <w:r>
        <w:rPr>
          <w:rFonts w:ascii="Times New Roman" w:hAnsi="Times New Roman" w:cs="Times New Roman"/>
          <w:sz w:val="24"/>
          <w:szCs w:val="24"/>
        </w:rPr>
        <w:t xml:space="preserve">didapatkan bahwa hampir seluruhnya responden memiliki pendiidkan SD-SMP yaitu sebanyak 62 responden (77,5%). </w:t>
      </w:r>
      <w:r>
        <w:rPr>
          <w:rFonts w:ascii="Times New Roman" w:hAnsi="Times New Roman" w:cs="Times New Roman"/>
          <w:sz w:val="24"/>
          <w:szCs w:val="24"/>
          <w:lang w:val="id-ID"/>
        </w:rPr>
        <w:t xml:space="preserve">Dan sebagian kecil mempunyai pendidikan Perguruan Tinggi sebanyak 3 responden (3,8%). </w:t>
      </w:r>
    </w:p>
    <w:p w14:paraId="23F4CEE6" w14:textId="77777777" w:rsidR="00083D8D" w:rsidRDefault="00000000">
      <w:pPr>
        <w:widowControl w:val="0"/>
        <w:numPr>
          <w:ilvl w:val="0"/>
          <w:numId w:val="14"/>
        </w:numPr>
        <w:spacing w:line="360" w:lineRule="auto"/>
        <w:ind w:leftChars="300" w:left="840" w:hangingChars="100" w:hanging="2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Karakteristik responden  berdasarkan pe</w:t>
      </w:r>
      <w:r>
        <w:rPr>
          <w:rFonts w:ascii="Times New Roman" w:hAnsi="Times New Roman" w:cs="Times New Roman"/>
          <w:bCs/>
          <w:color w:val="000000"/>
          <w:sz w:val="24"/>
          <w:szCs w:val="24"/>
          <w:lang w:val="id-ID"/>
        </w:rPr>
        <w:t xml:space="preserve">kerjaan </w:t>
      </w:r>
      <w:r>
        <w:rPr>
          <w:rFonts w:ascii="Times New Roman" w:eastAsia="Times New Roman" w:hAnsi="Times New Roman"/>
          <w:bCs/>
          <w:color w:val="000000"/>
          <w:sz w:val="24"/>
          <w:szCs w:val="24"/>
          <w:highlight w:val="white"/>
          <w:lang w:val="zh-CN"/>
        </w:rPr>
        <w:t xml:space="preserve">pada penelitian ini bisa dilihat pada tabel </w:t>
      </w:r>
      <w:r>
        <w:rPr>
          <w:rFonts w:ascii="Times New Roman" w:eastAsia="Times New Roman" w:hAnsi="Times New Roman"/>
          <w:bCs/>
          <w:color w:val="000000"/>
          <w:sz w:val="24"/>
          <w:szCs w:val="24"/>
          <w:highlight w:val="white"/>
        </w:rPr>
        <w:t>3</w:t>
      </w:r>
      <w:r>
        <w:rPr>
          <w:rFonts w:ascii="Times New Roman" w:eastAsia="Times New Roman" w:hAnsi="Times New Roman"/>
          <w:bCs/>
          <w:color w:val="000000"/>
          <w:sz w:val="24"/>
          <w:szCs w:val="24"/>
          <w:highlight w:val="white"/>
          <w:lang w:val="zh-CN"/>
        </w:rPr>
        <w:t xml:space="preserve"> berikut</w:t>
      </w:r>
    </w:p>
    <w:p w14:paraId="01B214BE" w14:textId="77777777" w:rsidR="00083D8D" w:rsidRDefault="00000000">
      <w:pPr>
        <w:ind w:left="1880" w:hanging="1080"/>
        <w:jc w:val="both"/>
        <w:rPr>
          <w:rFonts w:ascii="Times New Roman" w:hAnsi="Times New Roman" w:cs="Times New Roman"/>
          <w:b/>
        </w:rPr>
      </w:pPr>
      <w:r>
        <w:rPr>
          <w:rFonts w:ascii="Times New Roman" w:hAnsi="Times New Roman" w:cs="Times New Roman"/>
          <w:b/>
        </w:rPr>
        <w:t xml:space="preserve">Tabel </w:t>
      </w:r>
      <w:r>
        <w:rPr>
          <w:rFonts w:ascii="Times New Roman" w:hAnsi="Times New Roman" w:cs="Times New Roman"/>
          <w:b/>
          <w:lang w:val="id-ID"/>
        </w:rPr>
        <w:t>3</w:t>
      </w:r>
      <w:r>
        <w:rPr>
          <w:rFonts w:ascii="Times New Roman" w:hAnsi="Times New Roman" w:cs="Times New Roman"/>
          <w:b/>
        </w:rPr>
        <w:t xml:space="preserve">. </w:t>
      </w:r>
      <w:r>
        <w:rPr>
          <w:rFonts w:ascii="Times New Roman" w:hAnsi="Times New Roman" w:cs="Times New Roman"/>
          <w:b/>
        </w:rPr>
        <w:tab/>
        <w:t xml:space="preserve">Distribusi frekuensi responden berdasarkan </w:t>
      </w:r>
      <w:r>
        <w:rPr>
          <w:rFonts w:ascii="Times New Roman" w:hAnsi="Times New Roman" w:cs="Times New Roman"/>
          <w:b/>
          <w:lang w:val="id-ID"/>
        </w:rPr>
        <w:t>pekerjaan</w:t>
      </w:r>
      <w:r>
        <w:rPr>
          <w:rFonts w:ascii="Times New Roman" w:hAnsi="Times New Roman" w:cs="Times New Roman"/>
          <w:b/>
        </w:rPr>
        <w:t xml:space="preserve"> </w:t>
      </w:r>
      <w:r>
        <w:rPr>
          <w:rFonts w:ascii="Times New Roman" w:hAnsi="Times New Roman" w:cs="Times New Roman"/>
          <w:b/>
          <w:lang w:val="id-ID"/>
        </w:rPr>
        <w:t xml:space="preserve">di Puskesmas Tawangsari Trowulan Mojokerto </w:t>
      </w:r>
      <w:r>
        <w:rPr>
          <w:rFonts w:ascii="Times New Roman" w:hAnsi="Times New Roman" w:cs="Times New Roman"/>
          <w:b/>
        </w:rPr>
        <w:t>Tahun 2022</w:t>
      </w:r>
    </w:p>
    <w:tbl>
      <w:tblPr>
        <w:tblStyle w:val="TableGrid"/>
        <w:tblW w:w="0" w:type="auto"/>
        <w:tblInd w:w="966" w:type="dxa"/>
        <w:tblLook w:val="04A0" w:firstRow="1" w:lastRow="0" w:firstColumn="1" w:lastColumn="0" w:noHBand="0" w:noVBand="1"/>
      </w:tblPr>
      <w:tblGrid>
        <w:gridCol w:w="555"/>
        <w:gridCol w:w="2555"/>
        <w:gridCol w:w="2038"/>
        <w:gridCol w:w="2039"/>
      </w:tblGrid>
      <w:tr w:rsidR="00083D8D" w14:paraId="02D8823E" w14:textId="77777777">
        <w:tc>
          <w:tcPr>
            <w:tcW w:w="555" w:type="dxa"/>
          </w:tcPr>
          <w:p w14:paraId="27D25F91"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2555" w:type="dxa"/>
          </w:tcPr>
          <w:p w14:paraId="4CA90D67"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Pekerjaan </w:t>
            </w:r>
          </w:p>
        </w:tc>
        <w:tc>
          <w:tcPr>
            <w:tcW w:w="2038" w:type="dxa"/>
          </w:tcPr>
          <w:p w14:paraId="0C73FD17"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039" w:type="dxa"/>
          </w:tcPr>
          <w:p w14:paraId="58C11892"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Prosentase (%)</w:t>
            </w:r>
          </w:p>
        </w:tc>
      </w:tr>
      <w:tr w:rsidR="00083D8D" w14:paraId="625E1B8F" w14:textId="77777777">
        <w:tc>
          <w:tcPr>
            <w:tcW w:w="555" w:type="dxa"/>
          </w:tcPr>
          <w:p w14:paraId="470938E6"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555" w:type="dxa"/>
          </w:tcPr>
          <w:p w14:paraId="47D8A81F" w14:textId="77777777" w:rsidR="00083D8D" w:rsidRDefault="00000000">
            <w:pPr>
              <w:jc w:val="left"/>
              <w:rPr>
                <w:rFonts w:ascii="Times New Roman" w:hAnsi="Times New Roman" w:cs="Times New Roman"/>
                <w:bCs/>
                <w:sz w:val="24"/>
                <w:szCs w:val="24"/>
              </w:rPr>
            </w:pPr>
            <w:r>
              <w:rPr>
                <w:rFonts w:ascii="Times New Roman" w:hAnsi="Times New Roman" w:cs="Times New Roman"/>
                <w:bCs/>
                <w:sz w:val="24"/>
                <w:szCs w:val="24"/>
              </w:rPr>
              <w:t xml:space="preserve">Petani </w:t>
            </w:r>
          </w:p>
        </w:tc>
        <w:tc>
          <w:tcPr>
            <w:tcW w:w="2038" w:type="dxa"/>
          </w:tcPr>
          <w:p w14:paraId="5DB69290"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2039" w:type="dxa"/>
          </w:tcPr>
          <w:p w14:paraId="40218E55"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26,3</w:t>
            </w:r>
          </w:p>
        </w:tc>
      </w:tr>
      <w:tr w:rsidR="00083D8D" w14:paraId="70F8A1C5" w14:textId="77777777">
        <w:tc>
          <w:tcPr>
            <w:tcW w:w="555" w:type="dxa"/>
          </w:tcPr>
          <w:p w14:paraId="4F541E21"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5" w:type="dxa"/>
          </w:tcPr>
          <w:p w14:paraId="6914C861"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 xml:space="preserve">Buruh </w:t>
            </w:r>
          </w:p>
        </w:tc>
        <w:tc>
          <w:tcPr>
            <w:tcW w:w="2038" w:type="dxa"/>
          </w:tcPr>
          <w:p w14:paraId="5D581CC2"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2039" w:type="dxa"/>
          </w:tcPr>
          <w:p w14:paraId="1854316B"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37,5</w:t>
            </w:r>
          </w:p>
        </w:tc>
      </w:tr>
      <w:tr w:rsidR="00083D8D" w14:paraId="1E07ABE7" w14:textId="77777777">
        <w:tc>
          <w:tcPr>
            <w:tcW w:w="555" w:type="dxa"/>
          </w:tcPr>
          <w:p w14:paraId="0D6302D9"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555" w:type="dxa"/>
          </w:tcPr>
          <w:p w14:paraId="2A70F11C"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Wiraswasta</w:t>
            </w:r>
          </w:p>
        </w:tc>
        <w:tc>
          <w:tcPr>
            <w:tcW w:w="2038" w:type="dxa"/>
          </w:tcPr>
          <w:p w14:paraId="49DE9471"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2039" w:type="dxa"/>
          </w:tcPr>
          <w:p w14:paraId="7AF181A6"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15</w:t>
            </w:r>
          </w:p>
        </w:tc>
      </w:tr>
      <w:tr w:rsidR="00083D8D" w14:paraId="342E7358" w14:textId="77777777">
        <w:tc>
          <w:tcPr>
            <w:tcW w:w="555" w:type="dxa"/>
          </w:tcPr>
          <w:p w14:paraId="275A744B"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555" w:type="dxa"/>
          </w:tcPr>
          <w:p w14:paraId="542C1DA3"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Karyawan Swasta</w:t>
            </w:r>
          </w:p>
        </w:tc>
        <w:tc>
          <w:tcPr>
            <w:tcW w:w="2038" w:type="dxa"/>
          </w:tcPr>
          <w:p w14:paraId="3B79DF7D"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2039" w:type="dxa"/>
          </w:tcPr>
          <w:p w14:paraId="4D7FA01E"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14,5</w:t>
            </w:r>
          </w:p>
        </w:tc>
      </w:tr>
      <w:tr w:rsidR="00083D8D" w14:paraId="6C06209A" w14:textId="77777777">
        <w:tc>
          <w:tcPr>
            <w:tcW w:w="555" w:type="dxa"/>
          </w:tcPr>
          <w:p w14:paraId="750BC5A4"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555" w:type="dxa"/>
          </w:tcPr>
          <w:p w14:paraId="5FAA1A24"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PNS</w:t>
            </w:r>
          </w:p>
        </w:tc>
        <w:tc>
          <w:tcPr>
            <w:tcW w:w="2038" w:type="dxa"/>
          </w:tcPr>
          <w:p w14:paraId="1BB9B0C5"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039" w:type="dxa"/>
          </w:tcPr>
          <w:p w14:paraId="3DBF394D"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083D8D" w14:paraId="76BD7C3D" w14:textId="77777777">
        <w:tc>
          <w:tcPr>
            <w:tcW w:w="555" w:type="dxa"/>
          </w:tcPr>
          <w:p w14:paraId="421DA7C9" w14:textId="77777777" w:rsidR="00083D8D" w:rsidRDefault="00083D8D">
            <w:pPr>
              <w:jc w:val="center"/>
              <w:rPr>
                <w:rFonts w:ascii="Times New Roman" w:hAnsi="Times New Roman" w:cs="Times New Roman"/>
                <w:bCs/>
                <w:sz w:val="24"/>
                <w:szCs w:val="24"/>
              </w:rPr>
            </w:pPr>
          </w:p>
        </w:tc>
        <w:tc>
          <w:tcPr>
            <w:tcW w:w="2555" w:type="dxa"/>
          </w:tcPr>
          <w:p w14:paraId="06BA9CF8"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Total</w:t>
            </w:r>
          </w:p>
        </w:tc>
        <w:tc>
          <w:tcPr>
            <w:tcW w:w="2038" w:type="dxa"/>
          </w:tcPr>
          <w:p w14:paraId="40248C7E"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2039" w:type="dxa"/>
          </w:tcPr>
          <w:p w14:paraId="552E92AB"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100</w:t>
            </w:r>
          </w:p>
        </w:tc>
      </w:tr>
    </w:tbl>
    <w:p w14:paraId="5E54335C" w14:textId="77777777" w:rsidR="00083D8D" w:rsidRDefault="00000000">
      <w:pPr>
        <w:pStyle w:val="ListParagraph"/>
        <w:spacing w:line="360" w:lineRule="auto"/>
        <w:ind w:leftChars="420" w:left="840" w:firstLine="719"/>
        <w:rPr>
          <w:rFonts w:ascii="Times New Roman" w:hAnsi="Times New Roman" w:cs="Times New Roman"/>
          <w:sz w:val="24"/>
          <w:szCs w:val="24"/>
        </w:rPr>
      </w:pPr>
      <w:r>
        <w:rPr>
          <w:rFonts w:ascii="Times New Roman" w:hAnsi="Times New Roman" w:cs="Times New Roman"/>
          <w:sz w:val="24"/>
          <w:szCs w:val="24"/>
        </w:rPr>
        <w:t xml:space="preserve">Berdasarkan tabel 3 didapatkan bahwa hampir setengah responden memiliki pekerjaan  buruh  yaitu sebanyak 30 responden </w:t>
      </w:r>
      <w:r>
        <w:rPr>
          <w:rFonts w:ascii="Times New Roman" w:hAnsi="Times New Roman" w:cs="Times New Roman"/>
          <w:sz w:val="24"/>
          <w:szCs w:val="24"/>
        </w:rPr>
        <w:lastRenderedPageBreak/>
        <w:t xml:space="preserve">(37,5%). </w:t>
      </w:r>
      <w:r>
        <w:rPr>
          <w:rFonts w:ascii="Times New Roman" w:hAnsi="Times New Roman" w:cs="Times New Roman"/>
          <w:sz w:val="24"/>
          <w:szCs w:val="24"/>
          <w:lang w:val="id-ID"/>
        </w:rPr>
        <w:t>Dan sebagian kecil mempunyai pekerjaan sebagai PNS sebanyak 3 responden (3,8%)</w:t>
      </w:r>
      <w:r>
        <w:rPr>
          <w:rFonts w:ascii="Times New Roman" w:hAnsi="Times New Roman" w:cs="Times New Roman"/>
          <w:sz w:val="24"/>
          <w:szCs w:val="24"/>
        </w:rPr>
        <w:t>.</w:t>
      </w:r>
    </w:p>
    <w:p w14:paraId="5F432C5B" w14:textId="77777777" w:rsidR="00083D8D" w:rsidRDefault="00000000">
      <w:pPr>
        <w:widowControl w:val="0"/>
        <w:numPr>
          <w:ilvl w:val="0"/>
          <w:numId w:val="14"/>
        </w:numPr>
        <w:spacing w:line="360" w:lineRule="auto"/>
        <w:ind w:leftChars="300" w:left="840" w:hangingChars="100" w:hanging="2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Pengetahuan Orang Tua Tentang ISPA </w:t>
      </w:r>
      <w:r>
        <w:rPr>
          <w:rFonts w:ascii="Times New Roman" w:eastAsia="Times New Roman" w:hAnsi="Times New Roman"/>
          <w:bCs/>
          <w:color w:val="000000"/>
          <w:sz w:val="24"/>
          <w:szCs w:val="24"/>
          <w:highlight w:val="white"/>
          <w:lang w:val="zh-CN"/>
        </w:rPr>
        <w:t xml:space="preserve">pada penelitian ini bisa dilihat pada tabel </w:t>
      </w:r>
      <w:r>
        <w:rPr>
          <w:rFonts w:ascii="Times New Roman" w:eastAsia="Times New Roman" w:hAnsi="Times New Roman"/>
          <w:bCs/>
          <w:color w:val="000000"/>
          <w:sz w:val="24"/>
          <w:szCs w:val="24"/>
          <w:highlight w:val="white"/>
        </w:rPr>
        <w:t>4</w:t>
      </w:r>
      <w:r>
        <w:rPr>
          <w:rFonts w:ascii="Times New Roman" w:eastAsia="Times New Roman" w:hAnsi="Times New Roman"/>
          <w:bCs/>
          <w:color w:val="000000"/>
          <w:sz w:val="24"/>
          <w:szCs w:val="24"/>
          <w:highlight w:val="white"/>
          <w:lang w:val="zh-CN"/>
        </w:rPr>
        <w:t xml:space="preserve"> berikut</w:t>
      </w:r>
    </w:p>
    <w:p w14:paraId="2F099A64" w14:textId="77777777" w:rsidR="00083D8D" w:rsidRDefault="00000000">
      <w:pPr>
        <w:ind w:left="1920" w:hanging="1080"/>
        <w:jc w:val="both"/>
        <w:rPr>
          <w:rFonts w:ascii="Times New Roman" w:hAnsi="Times New Roman" w:cs="Times New Roman"/>
          <w:b/>
        </w:rPr>
      </w:pPr>
      <w:r>
        <w:rPr>
          <w:rFonts w:ascii="Times New Roman" w:hAnsi="Times New Roman" w:cs="Times New Roman"/>
          <w:b/>
        </w:rPr>
        <w:t xml:space="preserve">Tabel 4 </w:t>
      </w:r>
      <w:r>
        <w:rPr>
          <w:rFonts w:ascii="Times New Roman" w:hAnsi="Times New Roman" w:cs="Times New Roman"/>
          <w:b/>
        </w:rPr>
        <w:tab/>
        <w:t xml:space="preserve">Distribusi frekuensi responden berdasarkan </w:t>
      </w:r>
      <w:r>
        <w:rPr>
          <w:rFonts w:ascii="Times New Roman" w:hAnsi="Times New Roman" w:cs="Times New Roman"/>
          <w:b/>
          <w:lang w:val="id-ID"/>
        </w:rPr>
        <w:t xml:space="preserve">pengetahuan di Puskesmas Tawangsari Trowulan Mojokerto </w:t>
      </w:r>
      <w:r>
        <w:rPr>
          <w:rFonts w:ascii="Times New Roman" w:hAnsi="Times New Roman" w:cs="Times New Roman"/>
          <w:b/>
        </w:rPr>
        <w:t>Tahun 2022</w:t>
      </w:r>
    </w:p>
    <w:tbl>
      <w:tblPr>
        <w:tblStyle w:val="TableGrid"/>
        <w:tblW w:w="0" w:type="auto"/>
        <w:tblInd w:w="966" w:type="dxa"/>
        <w:tblLook w:val="04A0" w:firstRow="1" w:lastRow="0" w:firstColumn="1" w:lastColumn="0" w:noHBand="0" w:noVBand="1"/>
      </w:tblPr>
      <w:tblGrid>
        <w:gridCol w:w="555"/>
        <w:gridCol w:w="2555"/>
        <w:gridCol w:w="2038"/>
        <w:gridCol w:w="2039"/>
      </w:tblGrid>
      <w:tr w:rsidR="00083D8D" w14:paraId="5ACCA893" w14:textId="77777777">
        <w:tc>
          <w:tcPr>
            <w:tcW w:w="555" w:type="dxa"/>
          </w:tcPr>
          <w:p w14:paraId="1E74C76C"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2555" w:type="dxa"/>
          </w:tcPr>
          <w:p w14:paraId="01132C97"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 xml:space="preserve">Pengetahuan </w:t>
            </w:r>
          </w:p>
        </w:tc>
        <w:tc>
          <w:tcPr>
            <w:tcW w:w="2038" w:type="dxa"/>
          </w:tcPr>
          <w:p w14:paraId="57A252BA"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Frekuensi</w:t>
            </w:r>
          </w:p>
        </w:tc>
        <w:tc>
          <w:tcPr>
            <w:tcW w:w="2039" w:type="dxa"/>
          </w:tcPr>
          <w:p w14:paraId="094C9A6B" w14:textId="77777777" w:rsidR="00083D8D" w:rsidRDefault="00000000">
            <w:pPr>
              <w:jc w:val="center"/>
              <w:rPr>
                <w:rFonts w:ascii="Times New Roman" w:hAnsi="Times New Roman" w:cs="Times New Roman"/>
                <w:b/>
                <w:sz w:val="24"/>
                <w:szCs w:val="24"/>
              </w:rPr>
            </w:pPr>
            <w:r>
              <w:rPr>
                <w:rFonts w:ascii="Times New Roman" w:hAnsi="Times New Roman" w:cs="Times New Roman"/>
                <w:b/>
                <w:sz w:val="24"/>
                <w:szCs w:val="24"/>
              </w:rPr>
              <w:t>Prosentase (%)</w:t>
            </w:r>
          </w:p>
        </w:tc>
      </w:tr>
      <w:tr w:rsidR="00083D8D" w14:paraId="0F9E999B" w14:textId="77777777">
        <w:tc>
          <w:tcPr>
            <w:tcW w:w="555" w:type="dxa"/>
          </w:tcPr>
          <w:p w14:paraId="786C07F5"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555" w:type="dxa"/>
          </w:tcPr>
          <w:p w14:paraId="637A4C2B" w14:textId="77777777" w:rsidR="00083D8D" w:rsidRDefault="00000000">
            <w:pPr>
              <w:jc w:val="left"/>
              <w:rPr>
                <w:rFonts w:ascii="Times New Roman" w:hAnsi="Times New Roman" w:cs="Times New Roman"/>
                <w:bCs/>
                <w:sz w:val="24"/>
                <w:szCs w:val="24"/>
              </w:rPr>
            </w:pPr>
            <w:r>
              <w:rPr>
                <w:rFonts w:ascii="Times New Roman" w:hAnsi="Times New Roman" w:cs="Times New Roman"/>
                <w:bCs/>
                <w:sz w:val="24"/>
                <w:szCs w:val="24"/>
              </w:rPr>
              <w:t>Kurang Baik</w:t>
            </w:r>
          </w:p>
        </w:tc>
        <w:tc>
          <w:tcPr>
            <w:tcW w:w="2038" w:type="dxa"/>
          </w:tcPr>
          <w:p w14:paraId="65C90BB9"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2039" w:type="dxa"/>
          </w:tcPr>
          <w:p w14:paraId="6CD3ACF1"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33,8</w:t>
            </w:r>
          </w:p>
        </w:tc>
      </w:tr>
      <w:tr w:rsidR="00083D8D" w14:paraId="441C5A3D" w14:textId="77777777">
        <w:tc>
          <w:tcPr>
            <w:tcW w:w="555" w:type="dxa"/>
          </w:tcPr>
          <w:p w14:paraId="5277931E"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55" w:type="dxa"/>
          </w:tcPr>
          <w:p w14:paraId="5053CE7F"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Baik</w:t>
            </w:r>
          </w:p>
        </w:tc>
        <w:tc>
          <w:tcPr>
            <w:tcW w:w="2038" w:type="dxa"/>
          </w:tcPr>
          <w:p w14:paraId="3A25CDDB"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53</w:t>
            </w:r>
          </w:p>
        </w:tc>
        <w:tc>
          <w:tcPr>
            <w:tcW w:w="2039" w:type="dxa"/>
          </w:tcPr>
          <w:p w14:paraId="57571DBA"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66,3</w:t>
            </w:r>
          </w:p>
        </w:tc>
      </w:tr>
      <w:tr w:rsidR="00083D8D" w14:paraId="67AFA888" w14:textId="77777777">
        <w:tc>
          <w:tcPr>
            <w:tcW w:w="555" w:type="dxa"/>
          </w:tcPr>
          <w:p w14:paraId="0EBE9EB2" w14:textId="77777777" w:rsidR="00083D8D" w:rsidRDefault="00083D8D">
            <w:pPr>
              <w:rPr>
                <w:rFonts w:ascii="Times New Roman" w:hAnsi="Times New Roman" w:cs="Times New Roman"/>
                <w:b/>
                <w:sz w:val="24"/>
                <w:szCs w:val="24"/>
              </w:rPr>
            </w:pPr>
          </w:p>
        </w:tc>
        <w:tc>
          <w:tcPr>
            <w:tcW w:w="2555" w:type="dxa"/>
          </w:tcPr>
          <w:p w14:paraId="41DABF8C" w14:textId="77777777" w:rsidR="00083D8D" w:rsidRDefault="00000000">
            <w:pPr>
              <w:rPr>
                <w:rFonts w:ascii="Times New Roman" w:hAnsi="Times New Roman" w:cs="Times New Roman"/>
                <w:bCs/>
                <w:sz w:val="24"/>
                <w:szCs w:val="24"/>
              </w:rPr>
            </w:pPr>
            <w:r>
              <w:rPr>
                <w:rFonts w:ascii="Times New Roman" w:hAnsi="Times New Roman" w:cs="Times New Roman"/>
                <w:bCs/>
                <w:sz w:val="24"/>
                <w:szCs w:val="24"/>
              </w:rPr>
              <w:t>Total</w:t>
            </w:r>
          </w:p>
        </w:tc>
        <w:tc>
          <w:tcPr>
            <w:tcW w:w="2038" w:type="dxa"/>
          </w:tcPr>
          <w:p w14:paraId="7FF33021"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2039" w:type="dxa"/>
          </w:tcPr>
          <w:p w14:paraId="2F8A4CC3" w14:textId="77777777" w:rsidR="00083D8D" w:rsidRDefault="00000000">
            <w:pPr>
              <w:jc w:val="center"/>
              <w:rPr>
                <w:rFonts w:ascii="Times New Roman" w:hAnsi="Times New Roman" w:cs="Times New Roman"/>
                <w:bCs/>
                <w:sz w:val="24"/>
                <w:szCs w:val="24"/>
              </w:rPr>
            </w:pPr>
            <w:r>
              <w:rPr>
                <w:rFonts w:ascii="Times New Roman" w:hAnsi="Times New Roman" w:cs="Times New Roman"/>
                <w:bCs/>
                <w:sz w:val="24"/>
                <w:szCs w:val="24"/>
              </w:rPr>
              <w:t>100</w:t>
            </w:r>
          </w:p>
        </w:tc>
      </w:tr>
    </w:tbl>
    <w:p w14:paraId="58E1657C" w14:textId="77777777" w:rsidR="00083D8D" w:rsidRDefault="00083D8D">
      <w:pPr>
        <w:jc w:val="both"/>
        <w:rPr>
          <w:rFonts w:ascii="Times New Roman" w:hAnsi="Times New Roman" w:cs="Times New Roman"/>
          <w:b/>
        </w:rPr>
      </w:pPr>
    </w:p>
    <w:p w14:paraId="59FF3E75" w14:textId="77777777" w:rsidR="00083D8D" w:rsidRDefault="00000000">
      <w:pPr>
        <w:pStyle w:val="ListParagraph"/>
        <w:spacing w:line="360" w:lineRule="auto"/>
        <w:ind w:leftChars="442" w:left="884" w:firstLineChars="300" w:firstLine="720"/>
        <w:rPr>
          <w:rFonts w:ascii="Times New Roman" w:hAnsi="Times New Roman" w:cs="Times New Roman"/>
          <w:sz w:val="24"/>
          <w:szCs w:val="24"/>
          <w:lang w:val="id-ID"/>
        </w:rPr>
      </w:pPr>
      <w:r>
        <w:rPr>
          <w:rFonts w:ascii="Times New Roman" w:hAnsi="Times New Roman" w:cs="Times New Roman"/>
          <w:sz w:val="24"/>
          <w:szCs w:val="24"/>
        </w:rPr>
        <w:t xml:space="preserve">Berdasarkan tabel 4 didapatkan bahwa sebagian besar responden memiliki pengetahuan baik yaitu sebanyak 53 responden (66,3%). </w:t>
      </w:r>
      <w:r>
        <w:rPr>
          <w:rFonts w:ascii="Times New Roman" w:hAnsi="Times New Roman" w:cs="Times New Roman"/>
          <w:sz w:val="24"/>
          <w:szCs w:val="24"/>
          <w:lang w:val="id-ID"/>
        </w:rPr>
        <w:t>Dan hampir setengahnya mempunyai pengetahuan kurang baik sebanyak 27 responden (33,8%).</w:t>
      </w:r>
    </w:p>
    <w:p w14:paraId="300BE45F" w14:textId="77777777" w:rsidR="00083D8D" w:rsidRDefault="00000000">
      <w:pPr>
        <w:widowControl w:val="0"/>
        <w:numPr>
          <w:ilvl w:val="0"/>
          <w:numId w:val="14"/>
        </w:numPr>
        <w:spacing w:line="360" w:lineRule="auto"/>
        <w:ind w:leftChars="300" w:left="840" w:hangingChars="100" w:hanging="2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HSB Orang Tua </w:t>
      </w:r>
      <w:r>
        <w:rPr>
          <w:rFonts w:ascii="Times New Roman" w:eastAsia="Times New Roman" w:hAnsi="Times New Roman"/>
          <w:bCs/>
          <w:color w:val="000000"/>
          <w:sz w:val="24"/>
          <w:szCs w:val="24"/>
          <w:highlight w:val="white"/>
          <w:lang w:val="zh-CN"/>
        </w:rPr>
        <w:t xml:space="preserve">pada penelitian ini bisa dilihat pada tabel </w:t>
      </w:r>
      <w:r>
        <w:rPr>
          <w:rFonts w:ascii="Times New Roman" w:eastAsia="Times New Roman" w:hAnsi="Times New Roman"/>
          <w:bCs/>
          <w:color w:val="000000"/>
          <w:sz w:val="24"/>
          <w:szCs w:val="24"/>
          <w:highlight w:val="white"/>
        </w:rPr>
        <w:t>5</w:t>
      </w:r>
      <w:r>
        <w:rPr>
          <w:rFonts w:ascii="Times New Roman" w:eastAsia="Times New Roman" w:hAnsi="Times New Roman"/>
          <w:bCs/>
          <w:color w:val="000000"/>
          <w:sz w:val="24"/>
          <w:szCs w:val="24"/>
          <w:highlight w:val="white"/>
          <w:lang w:val="zh-CN"/>
        </w:rPr>
        <w:t xml:space="preserve"> berikut</w:t>
      </w:r>
    </w:p>
    <w:p w14:paraId="5344F07E" w14:textId="77777777" w:rsidR="00083D8D" w:rsidRDefault="00000000">
      <w:pPr>
        <w:ind w:leftChars="420" w:left="1643" w:hangingChars="400" w:hanging="803"/>
        <w:jc w:val="both"/>
        <w:rPr>
          <w:rFonts w:ascii="Times New Roman" w:hAnsi="Times New Roman" w:cs="Times New Roman"/>
          <w:b/>
        </w:rPr>
      </w:pPr>
      <w:r>
        <w:rPr>
          <w:rFonts w:ascii="Times New Roman" w:hAnsi="Times New Roman" w:cs="Times New Roman"/>
          <w:b/>
        </w:rPr>
        <w:t xml:space="preserve">Tabel </w:t>
      </w:r>
      <w:r>
        <w:rPr>
          <w:rFonts w:ascii="Times New Roman" w:hAnsi="Times New Roman" w:cs="Times New Roman"/>
          <w:b/>
          <w:lang w:val="id-ID"/>
        </w:rPr>
        <w:t>5</w:t>
      </w:r>
      <w:r>
        <w:rPr>
          <w:rFonts w:ascii="Times New Roman" w:hAnsi="Times New Roman" w:cs="Times New Roman"/>
          <w:b/>
        </w:rPr>
        <w:t xml:space="preserve"> </w:t>
      </w:r>
      <w:r>
        <w:rPr>
          <w:rFonts w:ascii="Times New Roman" w:hAnsi="Times New Roman" w:cs="Times New Roman"/>
          <w:b/>
        </w:rPr>
        <w:tab/>
        <w:t xml:space="preserve">Distribusi frekuensi responden berdasarkan </w:t>
      </w:r>
      <w:r>
        <w:rPr>
          <w:rFonts w:ascii="Times New Roman" w:hAnsi="Times New Roman" w:cs="Times New Roman"/>
          <w:b/>
          <w:lang w:val="id-ID"/>
        </w:rPr>
        <w:t xml:space="preserve">HSB orang tua di Puskesmas Tawangsari Trowulan Mojokerto </w:t>
      </w:r>
      <w:r>
        <w:rPr>
          <w:rFonts w:ascii="Times New Roman" w:hAnsi="Times New Roman" w:cs="Times New Roman"/>
          <w:b/>
        </w:rPr>
        <w:t>Tahun 2022</w:t>
      </w:r>
    </w:p>
    <w:tbl>
      <w:tblPr>
        <w:tblW w:w="7026"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533"/>
        <w:gridCol w:w="1789"/>
        <w:gridCol w:w="1954"/>
      </w:tblGrid>
      <w:tr w:rsidR="00083D8D" w14:paraId="643070A7" w14:textId="77777777">
        <w:trPr>
          <w:trHeight w:val="298"/>
        </w:trPr>
        <w:tc>
          <w:tcPr>
            <w:tcW w:w="750" w:type="dxa"/>
          </w:tcPr>
          <w:p w14:paraId="16CB05C4" w14:textId="77777777" w:rsidR="00083D8D" w:rsidRDefault="00000000">
            <w:pPr>
              <w:jc w:val="center"/>
              <w:rPr>
                <w:rFonts w:ascii="Times New Roman" w:hAnsi="Times New Roman" w:cs="Times New Roman"/>
                <w:sz w:val="24"/>
                <w:szCs w:val="24"/>
              </w:rPr>
            </w:pPr>
            <w:r>
              <w:rPr>
                <w:rFonts w:ascii="Times New Roman" w:hAnsi="Times New Roman" w:cs="Times New Roman"/>
                <w:sz w:val="24"/>
                <w:szCs w:val="24"/>
              </w:rPr>
              <w:t>No</w:t>
            </w:r>
          </w:p>
        </w:tc>
        <w:tc>
          <w:tcPr>
            <w:tcW w:w="2533" w:type="dxa"/>
          </w:tcPr>
          <w:p w14:paraId="05A8EA93" w14:textId="77777777" w:rsidR="00083D8D" w:rsidRDefault="00000000">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HSB orang tua </w:t>
            </w:r>
          </w:p>
        </w:tc>
        <w:tc>
          <w:tcPr>
            <w:tcW w:w="1789" w:type="dxa"/>
          </w:tcPr>
          <w:p w14:paraId="3C3BCFFC" w14:textId="77777777" w:rsidR="00083D8D" w:rsidRDefault="00000000">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1954" w:type="dxa"/>
          </w:tcPr>
          <w:p w14:paraId="5DA6D46E" w14:textId="77777777" w:rsidR="00083D8D" w:rsidRDefault="00000000">
            <w:pPr>
              <w:jc w:val="center"/>
              <w:rPr>
                <w:rFonts w:ascii="Times New Roman" w:hAnsi="Times New Roman" w:cs="Times New Roman"/>
                <w:sz w:val="24"/>
                <w:szCs w:val="24"/>
              </w:rPr>
            </w:pPr>
            <w:r>
              <w:rPr>
                <w:rFonts w:ascii="Times New Roman" w:hAnsi="Times New Roman" w:cs="Times New Roman"/>
                <w:sz w:val="24"/>
                <w:szCs w:val="24"/>
              </w:rPr>
              <w:t>Prosentase (%)</w:t>
            </w:r>
          </w:p>
        </w:tc>
      </w:tr>
      <w:tr w:rsidR="00083D8D" w14:paraId="5B4B057C" w14:textId="77777777">
        <w:trPr>
          <w:trHeight w:val="575"/>
        </w:trPr>
        <w:tc>
          <w:tcPr>
            <w:tcW w:w="750" w:type="dxa"/>
          </w:tcPr>
          <w:p w14:paraId="315E97B4" w14:textId="77777777" w:rsidR="00083D8D" w:rsidRDefault="00000000">
            <w:pPr>
              <w:pStyle w:val="ListParagraph"/>
              <w:rPr>
                <w:rFonts w:ascii="Times New Roman" w:hAnsi="Times New Roman" w:cs="Times New Roman"/>
                <w:sz w:val="24"/>
                <w:szCs w:val="24"/>
              </w:rPr>
            </w:pPr>
            <w:r>
              <w:rPr>
                <w:rFonts w:ascii="Times New Roman" w:hAnsi="Times New Roman" w:cs="Times New Roman"/>
                <w:sz w:val="24"/>
                <w:szCs w:val="24"/>
              </w:rPr>
              <w:t>1</w:t>
            </w:r>
          </w:p>
          <w:p w14:paraId="14EE907C" w14:textId="77777777" w:rsidR="00083D8D" w:rsidRDefault="00000000">
            <w:pPr>
              <w:pStyle w:val="ListParagraph"/>
              <w:rPr>
                <w:rFonts w:ascii="Times New Roman" w:hAnsi="Times New Roman" w:cs="Times New Roman"/>
                <w:sz w:val="24"/>
                <w:szCs w:val="24"/>
              </w:rPr>
            </w:pPr>
            <w:r>
              <w:rPr>
                <w:rFonts w:ascii="Times New Roman" w:hAnsi="Times New Roman" w:cs="Times New Roman"/>
                <w:sz w:val="24"/>
                <w:szCs w:val="24"/>
              </w:rPr>
              <w:t>2</w:t>
            </w:r>
          </w:p>
        </w:tc>
        <w:tc>
          <w:tcPr>
            <w:tcW w:w="2533" w:type="dxa"/>
          </w:tcPr>
          <w:p w14:paraId="1F29B273" w14:textId="77777777" w:rsidR="00083D8D" w:rsidRDefault="00000000">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Kurang Baik </w:t>
            </w:r>
          </w:p>
          <w:p w14:paraId="1DAFB19B" w14:textId="77777777" w:rsidR="00083D8D" w:rsidRDefault="00000000">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Baik </w:t>
            </w:r>
          </w:p>
        </w:tc>
        <w:tc>
          <w:tcPr>
            <w:tcW w:w="1789" w:type="dxa"/>
          </w:tcPr>
          <w:p w14:paraId="783D5A40" w14:textId="77777777" w:rsidR="00083D8D" w:rsidRDefault="00083D8D">
            <w:pPr>
              <w:jc w:val="center"/>
              <w:rPr>
                <w:rFonts w:ascii="Times New Roman" w:hAnsi="Times New Roman" w:cs="Times New Roman"/>
                <w:sz w:val="24"/>
                <w:szCs w:val="24"/>
                <w:lang w:val="id-ID"/>
              </w:rPr>
            </w:pPr>
          </w:p>
          <w:p w14:paraId="64BC4C5F" w14:textId="77777777" w:rsidR="00083D8D" w:rsidRDefault="0000000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43</w:t>
            </w:r>
          </w:p>
          <w:p w14:paraId="26CAD3EC" w14:textId="77777777" w:rsidR="00083D8D" w:rsidRDefault="00000000">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1954" w:type="dxa"/>
          </w:tcPr>
          <w:p w14:paraId="4E30BE6E" w14:textId="77777777" w:rsidR="00083D8D" w:rsidRDefault="00083D8D">
            <w:pPr>
              <w:jc w:val="center"/>
              <w:rPr>
                <w:rFonts w:ascii="Times New Roman" w:hAnsi="Times New Roman" w:cs="Times New Roman"/>
                <w:sz w:val="24"/>
                <w:szCs w:val="24"/>
                <w:lang w:val="id-ID"/>
              </w:rPr>
            </w:pPr>
          </w:p>
          <w:p w14:paraId="3F06568E" w14:textId="77777777" w:rsidR="00083D8D" w:rsidRDefault="0000000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53,8</w:t>
            </w:r>
          </w:p>
          <w:p w14:paraId="71336232" w14:textId="77777777" w:rsidR="00083D8D" w:rsidRDefault="00000000">
            <w:pPr>
              <w:jc w:val="center"/>
              <w:rPr>
                <w:rFonts w:ascii="Times New Roman" w:hAnsi="Times New Roman" w:cs="Times New Roman"/>
                <w:sz w:val="24"/>
                <w:szCs w:val="24"/>
                <w:lang w:val="id-ID"/>
              </w:rPr>
            </w:pPr>
            <w:r>
              <w:rPr>
                <w:rFonts w:ascii="Times New Roman" w:hAnsi="Times New Roman" w:cs="Times New Roman"/>
                <w:sz w:val="24"/>
                <w:szCs w:val="24"/>
                <w:lang w:val="id-ID"/>
              </w:rPr>
              <w:t>46,3</w:t>
            </w:r>
          </w:p>
        </w:tc>
      </w:tr>
      <w:tr w:rsidR="00083D8D" w14:paraId="672954BB" w14:textId="77777777">
        <w:trPr>
          <w:trHeight w:val="409"/>
        </w:trPr>
        <w:tc>
          <w:tcPr>
            <w:tcW w:w="3283" w:type="dxa"/>
            <w:gridSpan w:val="2"/>
          </w:tcPr>
          <w:p w14:paraId="681E407C" w14:textId="77777777" w:rsidR="00083D8D" w:rsidRDefault="000000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789" w:type="dxa"/>
          </w:tcPr>
          <w:p w14:paraId="6B9CB81A" w14:textId="77777777" w:rsidR="00083D8D" w:rsidRDefault="000000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954" w:type="dxa"/>
          </w:tcPr>
          <w:p w14:paraId="764F9C3A" w14:textId="77777777" w:rsidR="00083D8D" w:rsidRDefault="0000000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37A466EC" w14:textId="77777777" w:rsidR="00083D8D" w:rsidRDefault="00000000">
      <w:pPr>
        <w:pStyle w:val="ListParagraph"/>
        <w:spacing w:line="360" w:lineRule="auto"/>
        <w:ind w:leftChars="400" w:left="800" w:firstLineChars="300" w:firstLine="720"/>
        <w:rPr>
          <w:rFonts w:ascii="Times New Roman" w:hAnsi="Times New Roman" w:cs="Times New Roman"/>
          <w:sz w:val="24"/>
          <w:szCs w:val="24"/>
        </w:rPr>
      </w:pPr>
      <w:r>
        <w:rPr>
          <w:rFonts w:ascii="Times New Roman" w:hAnsi="Times New Roman" w:cs="Times New Roman"/>
          <w:sz w:val="24"/>
          <w:szCs w:val="24"/>
        </w:rPr>
        <w:t xml:space="preserve">Berdasarkan tabel 5 didapatkan bahwa sebagian besar responden memiliki HSB kurang baik yaitu sebanyak 43 responden (53,8%). </w:t>
      </w:r>
      <w:r>
        <w:rPr>
          <w:rFonts w:ascii="Times New Roman" w:hAnsi="Times New Roman" w:cs="Times New Roman"/>
          <w:sz w:val="24"/>
          <w:szCs w:val="24"/>
          <w:lang w:val="id-ID"/>
        </w:rPr>
        <w:t xml:space="preserve">Dan hampir setengahnya memiliki HSB baik sebanyak 37responden (46,3%). </w:t>
      </w:r>
    </w:p>
    <w:p w14:paraId="390D2F2C" w14:textId="77777777" w:rsidR="00083D8D" w:rsidRDefault="00000000">
      <w:pPr>
        <w:pStyle w:val="ListParagraph"/>
        <w:numPr>
          <w:ilvl w:val="0"/>
          <w:numId w:val="14"/>
        </w:numPr>
        <w:spacing w:after="200" w:line="360" w:lineRule="auto"/>
        <w:ind w:leftChars="300" w:left="840" w:hangingChars="100"/>
        <w:rPr>
          <w:rFonts w:ascii="Times New Roman" w:hAnsi="Times New Roman" w:cs="Times New Roman"/>
          <w:b/>
          <w:sz w:val="24"/>
          <w:szCs w:val="24"/>
        </w:rPr>
      </w:pPr>
      <w:r>
        <w:rPr>
          <w:rFonts w:ascii="Times New Roman" w:hAnsi="Times New Roman" w:cs="Times New Roman"/>
          <w:bCs/>
          <w:color w:val="000000"/>
          <w:sz w:val="24"/>
          <w:szCs w:val="24"/>
        </w:rPr>
        <w:t>Hubungan pengetahuan dengan HSB orang tua dapat dilihat pada tabel 6.</w:t>
      </w:r>
    </w:p>
    <w:p w14:paraId="49D770BE" w14:textId="77777777" w:rsidR="00083D8D" w:rsidRDefault="00000000">
      <w:pPr>
        <w:pStyle w:val="ListParagraph"/>
        <w:spacing w:after="200"/>
        <w:ind w:left="1800" w:hanging="1000"/>
        <w:rPr>
          <w:rFonts w:ascii="Times New Roman" w:hAnsi="Times New Roman" w:cs="Times New Roman"/>
          <w:b/>
          <w:sz w:val="24"/>
          <w:szCs w:val="24"/>
        </w:rPr>
      </w:pPr>
      <w:r>
        <w:rPr>
          <w:rFonts w:ascii="Times New Roman" w:hAnsi="Times New Roman" w:cs="Times New Roman"/>
          <w:b/>
        </w:rPr>
        <w:t xml:space="preserve">Tabel </w:t>
      </w:r>
      <w:r>
        <w:rPr>
          <w:rFonts w:ascii="Times New Roman" w:hAnsi="Times New Roman" w:cs="Times New Roman"/>
          <w:b/>
          <w:lang w:val="id-ID"/>
        </w:rPr>
        <w:t>6</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lang w:val="id-ID"/>
        </w:rPr>
        <w:t xml:space="preserve">Tabulasi silang pengetahuan dengan HSB orang tua di Puskesmas Tawangsari Trowulan Mojokerto </w:t>
      </w:r>
      <w:r>
        <w:rPr>
          <w:rFonts w:ascii="Times New Roman" w:hAnsi="Times New Roman" w:cs="Times New Roman"/>
          <w:b/>
        </w:rPr>
        <w:t>Tahun 2022</w:t>
      </w:r>
    </w:p>
    <w:tbl>
      <w:tblPr>
        <w:tblW w:w="7187"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341"/>
        <w:gridCol w:w="992"/>
        <w:gridCol w:w="851"/>
        <w:gridCol w:w="625"/>
        <w:gridCol w:w="792"/>
        <w:gridCol w:w="735"/>
        <w:gridCol w:w="851"/>
      </w:tblGrid>
      <w:tr w:rsidR="00083D8D" w14:paraId="7B372D11" w14:textId="77777777">
        <w:trPr>
          <w:cantSplit/>
        </w:trPr>
        <w:tc>
          <w:tcPr>
            <w:tcW w:w="2341" w:type="dxa"/>
            <w:vMerge w:val="restart"/>
            <w:shd w:val="clear" w:color="auto" w:fill="FFFFFF" w:themeFill="background1"/>
            <w:vAlign w:val="center"/>
          </w:tcPr>
          <w:p w14:paraId="690D06FB" w14:textId="77777777" w:rsidR="00083D8D" w:rsidRDefault="00000000">
            <w:pPr>
              <w:jc w:val="center"/>
              <w:rPr>
                <w:rFonts w:ascii="Times New Roman" w:hAnsi="Times New Roman" w:cs="Times New Roman"/>
                <w:sz w:val="24"/>
                <w:szCs w:val="24"/>
              </w:rPr>
            </w:pPr>
            <w:r>
              <w:rPr>
                <w:rFonts w:ascii="Times New Roman" w:hAnsi="Times New Roman" w:cs="Times New Roman"/>
                <w:sz w:val="24"/>
                <w:szCs w:val="24"/>
              </w:rPr>
              <w:t>Pengetahuan</w:t>
            </w:r>
          </w:p>
        </w:tc>
        <w:tc>
          <w:tcPr>
            <w:tcW w:w="3260" w:type="dxa"/>
            <w:gridSpan w:val="4"/>
            <w:shd w:val="clear" w:color="auto" w:fill="FFFFFF" w:themeFill="background1"/>
            <w:vAlign w:val="center"/>
          </w:tcPr>
          <w:p w14:paraId="33D1C2D8" w14:textId="77777777" w:rsidR="00083D8D" w:rsidRDefault="00000000">
            <w:pPr>
              <w:ind w:left="60" w:right="60"/>
              <w:jc w:val="center"/>
              <w:rPr>
                <w:rFonts w:ascii="Times New Roman" w:hAnsi="Times New Roman" w:cs="Times New Roman"/>
                <w:sz w:val="24"/>
                <w:szCs w:val="24"/>
              </w:rPr>
            </w:pPr>
            <w:r>
              <w:rPr>
                <w:rFonts w:ascii="Times New Roman" w:hAnsi="Times New Roman" w:cs="Times New Roman"/>
                <w:sz w:val="24"/>
                <w:szCs w:val="24"/>
              </w:rPr>
              <w:t>HSB orang tua</w:t>
            </w:r>
          </w:p>
        </w:tc>
        <w:tc>
          <w:tcPr>
            <w:tcW w:w="1586" w:type="dxa"/>
            <w:gridSpan w:val="2"/>
            <w:vMerge w:val="restart"/>
            <w:shd w:val="clear" w:color="auto" w:fill="FFFFFF" w:themeFill="background1"/>
            <w:vAlign w:val="center"/>
          </w:tcPr>
          <w:p w14:paraId="112CB562" w14:textId="77777777" w:rsidR="00083D8D" w:rsidRDefault="00000000">
            <w:pPr>
              <w:ind w:left="60" w:right="60"/>
              <w:jc w:val="center"/>
              <w:rPr>
                <w:rFonts w:ascii="Times New Roman" w:hAnsi="Times New Roman" w:cs="Times New Roman"/>
                <w:sz w:val="24"/>
                <w:szCs w:val="24"/>
              </w:rPr>
            </w:pPr>
            <w:r>
              <w:rPr>
                <w:rFonts w:ascii="Times New Roman" w:hAnsi="Times New Roman" w:cs="Times New Roman"/>
                <w:sz w:val="24"/>
                <w:szCs w:val="24"/>
              </w:rPr>
              <w:t>Total</w:t>
            </w:r>
          </w:p>
        </w:tc>
      </w:tr>
      <w:tr w:rsidR="00083D8D" w14:paraId="7E0708B2" w14:textId="77777777">
        <w:trPr>
          <w:cantSplit/>
        </w:trPr>
        <w:tc>
          <w:tcPr>
            <w:tcW w:w="2341" w:type="dxa"/>
            <w:vMerge/>
            <w:shd w:val="clear" w:color="auto" w:fill="FFFFFF" w:themeFill="background1"/>
            <w:vAlign w:val="bottom"/>
          </w:tcPr>
          <w:p w14:paraId="0EC8D56C" w14:textId="77777777" w:rsidR="00083D8D" w:rsidRDefault="00083D8D">
            <w:pPr>
              <w:rPr>
                <w:rFonts w:ascii="Times New Roman" w:hAnsi="Times New Roman" w:cs="Times New Roman"/>
                <w:sz w:val="24"/>
                <w:szCs w:val="24"/>
              </w:rPr>
            </w:pPr>
          </w:p>
        </w:tc>
        <w:tc>
          <w:tcPr>
            <w:tcW w:w="1843" w:type="dxa"/>
            <w:gridSpan w:val="2"/>
            <w:shd w:val="clear" w:color="auto" w:fill="FFFFFF" w:themeFill="background1"/>
            <w:vAlign w:val="bottom"/>
          </w:tcPr>
          <w:p w14:paraId="49B0479B" w14:textId="77777777" w:rsidR="00083D8D" w:rsidRDefault="00000000">
            <w:pPr>
              <w:ind w:left="60" w:right="60"/>
              <w:jc w:val="center"/>
              <w:rPr>
                <w:rFonts w:ascii="Times New Roman" w:hAnsi="Times New Roman" w:cs="Times New Roman"/>
                <w:sz w:val="24"/>
                <w:szCs w:val="24"/>
              </w:rPr>
            </w:pPr>
            <w:r>
              <w:rPr>
                <w:rFonts w:ascii="Times New Roman" w:hAnsi="Times New Roman" w:cs="Times New Roman"/>
                <w:sz w:val="24"/>
                <w:szCs w:val="24"/>
              </w:rPr>
              <w:t>Kurang baik</w:t>
            </w:r>
          </w:p>
        </w:tc>
        <w:tc>
          <w:tcPr>
            <w:tcW w:w="1417" w:type="dxa"/>
            <w:gridSpan w:val="2"/>
            <w:shd w:val="clear" w:color="auto" w:fill="FFFFFF" w:themeFill="background1"/>
            <w:vAlign w:val="bottom"/>
          </w:tcPr>
          <w:p w14:paraId="0AB7E811" w14:textId="77777777" w:rsidR="00083D8D" w:rsidRDefault="00000000">
            <w:pPr>
              <w:ind w:left="60" w:right="60"/>
              <w:jc w:val="center"/>
              <w:rPr>
                <w:rFonts w:ascii="Times New Roman" w:hAnsi="Times New Roman" w:cs="Times New Roman"/>
                <w:sz w:val="24"/>
                <w:szCs w:val="24"/>
              </w:rPr>
            </w:pPr>
            <w:r>
              <w:rPr>
                <w:rFonts w:ascii="Times New Roman" w:hAnsi="Times New Roman" w:cs="Times New Roman"/>
                <w:sz w:val="24"/>
                <w:szCs w:val="24"/>
              </w:rPr>
              <w:t>Baik</w:t>
            </w:r>
          </w:p>
        </w:tc>
        <w:tc>
          <w:tcPr>
            <w:tcW w:w="1586" w:type="dxa"/>
            <w:gridSpan w:val="2"/>
            <w:vMerge/>
            <w:shd w:val="clear" w:color="auto" w:fill="FFFFFF" w:themeFill="background1"/>
            <w:vAlign w:val="bottom"/>
          </w:tcPr>
          <w:p w14:paraId="4C4E9716" w14:textId="77777777" w:rsidR="00083D8D" w:rsidRDefault="00083D8D">
            <w:pPr>
              <w:rPr>
                <w:rFonts w:ascii="Times New Roman" w:hAnsi="Times New Roman" w:cs="Times New Roman"/>
                <w:sz w:val="24"/>
                <w:szCs w:val="24"/>
              </w:rPr>
            </w:pPr>
          </w:p>
        </w:tc>
      </w:tr>
      <w:tr w:rsidR="00083D8D" w14:paraId="52F8D13C" w14:textId="77777777">
        <w:trPr>
          <w:cantSplit/>
        </w:trPr>
        <w:tc>
          <w:tcPr>
            <w:tcW w:w="2341" w:type="dxa"/>
            <w:vMerge/>
            <w:shd w:val="clear" w:color="auto" w:fill="FFFFFF" w:themeFill="background1"/>
          </w:tcPr>
          <w:p w14:paraId="6EE58F78" w14:textId="77777777" w:rsidR="00083D8D" w:rsidRDefault="00083D8D">
            <w:pPr>
              <w:ind w:left="60" w:right="60"/>
              <w:rPr>
                <w:rFonts w:ascii="Times New Roman" w:hAnsi="Times New Roman" w:cs="Times New Roman"/>
                <w:sz w:val="24"/>
                <w:szCs w:val="24"/>
              </w:rPr>
            </w:pPr>
          </w:p>
        </w:tc>
        <w:tc>
          <w:tcPr>
            <w:tcW w:w="992" w:type="dxa"/>
            <w:shd w:val="clear" w:color="auto" w:fill="FFFFFF" w:themeFill="background1"/>
          </w:tcPr>
          <w:p w14:paraId="77BDE3B4" w14:textId="77777777" w:rsidR="00083D8D" w:rsidRDefault="00000000">
            <w:pPr>
              <w:ind w:right="60"/>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1" w:type="dxa"/>
            <w:shd w:val="clear" w:color="auto" w:fill="FFFFFF" w:themeFill="background1"/>
          </w:tcPr>
          <w:p w14:paraId="4AD56CFF" w14:textId="77777777" w:rsidR="00083D8D" w:rsidRDefault="00000000">
            <w:pPr>
              <w:ind w:right="6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25" w:type="dxa"/>
            <w:shd w:val="clear" w:color="auto" w:fill="FFFFFF" w:themeFill="background1"/>
          </w:tcPr>
          <w:p w14:paraId="78C34F2C" w14:textId="77777777" w:rsidR="00083D8D" w:rsidRDefault="00000000">
            <w:pPr>
              <w:ind w:right="60"/>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792" w:type="dxa"/>
            <w:shd w:val="clear" w:color="auto" w:fill="FFFFFF" w:themeFill="background1"/>
          </w:tcPr>
          <w:p w14:paraId="77C13155" w14:textId="77777777" w:rsidR="00083D8D" w:rsidRDefault="00000000">
            <w:pPr>
              <w:ind w:right="6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35" w:type="dxa"/>
            <w:shd w:val="clear" w:color="auto" w:fill="FFFFFF" w:themeFill="background1"/>
          </w:tcPr>
          <w:p w14:paraId="498E8EE0" w14:textId="77777777" w:rsidR="00083D8D" w:rsidRDefault="00000000">
            <w:pPr>
              <w:ind w:right="60"/>
              <w:jc w:val="center"/>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1" w:type="dxa"/>
            <w:shd w:val="clear" w:color="auto" w:fill="FFFFFF" w:themeFill="background1"/>
          </w:tcPr>
          <w:p w14:paraId="7D0C1118" w14:textId="77777777" w:rsidR="00083D8D" w:rsidRDefault="00000000">
            <w:pPr>
              <w:ind w:right="6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083D8D" w14:paraId="62161A88" w14:textId="77777777">
        <w:trPr>
          <w:cantSplit/>
        </w:trPr>
        <w:tc>
          <w:tcPr>
            <w:tcW w:w="2341" w:type="dxa"/>
            <w:shd w:val="clear" w:color="auto" w:fill="FFFFFF" w:themeFill="background1"/>
          </w:tcPr>
          <w:p w14:paraId="2E7FCD07" w14:textId="77777777" w:rsidR="00083D8D" w:rsidRDefault="00000000">
            <w:pPr>
              <w:ind w:left="60" w:right="60"/>
              <w:rPr>
                <w:rFonts w:ascii="Times New Roman" w:hAnsi="Times New Roman" w:cs="Times New Roman"/>
                <w:sz w:val="24"/>
                <w:szCs w:val="24"/>
              </w:rPr>
            </w:pPr>
            <w:r>
              <w:rPr>
                <w:rFonts w:ascii="Times New Roman" w:hAnsi="Times New Roman" w:cs="Times New Roman"/>
                <w:sz w:val="24"/>
                <w:szCs w:val="24"/>
              </w:rPr>
              <w:t>Kurang baik</w:t>
            </w:r>
          </w:p>
        </w:tc>
        <w:tc>
          <w:tcPr>
            <w:tcW w:w="992" w:type="dxa"/>
            <w:shd w:val="clear" w:color="auto" w:fill="FFFFFF" w:themeFill="background1"/>
          </w:tcPr>
          <w:p w14:paraId="77E96466"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shd w:val="clear" w:color="auto" w:fill="FFFFFF" w:themeFill="background1"/>
          </w:tcPr>
          <w:p w14:paraId="4FBD9B9C"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33.8</w:t>
            </w:r>
          </w:p>
        </w:tc>
        <w:tc>
          <w:tcPr>
            <w:tcW w:w="625" w:type="dxa"/>
            <w:shd w:val="clear" w:color="auto" w:fill="FFFFFF" w:themeFill="background1"/>
          </w:tcPr>
          <w:p w14:paraId="38078192"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0</w:t>
            </w:r>
          </w:p>
        </w:tc>
        <w:tc>
          <w:tcPr>
            <w:tcW w:w="792" w:type="dxa"/>
            <w:shd w:val="clear" w:color="auto" w:fill="FFFFFF" w:themeFill="background1"/>
          </w:tcPr>
          <w:p w14:paraId="130285F9"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0.0</w:t>
            </w:r>
          </w:p>
        </w:tc>
        <w:tc>
          <w:tcPr>
            <w:tcW w:w="735" w:type="dxa"/>
            <w:shd w:val="clear" w:color="auto" w:fill="FFFFFF" w:themeFill="background1"/>
          </w:tcPr>
          <w:p w14:paraId="62DA6351"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27</w:t>
            </w:r>
          </w:p>
        </w:tc>
        <w:tc>
          <w:tcPr>
            <w:tcW w:w="851" w:type="dxa"/>
            <w:shd w:val="clear" w:color="auto" w:fill="FFFFFF" w:themeFill="background1"/>
          </w:tcPr>
          <w:p w14:paraId="6F210DAA"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33.8</w:t>
            </w:r>
          </w:p>
        </w:tc>
      </w:tr>
      <w:tr w:rsidR="00083D8D" w14:paraId="1F496BF8" w14:textId="77777777">
        <w:trPr>
          <w:cantSplit/>
        </w:trPr>
        <w:tc>
          <w:tcPr>
            <w:tcW w:w="2341" w:type="dxa"/>
            <w:shd w:val="clear" w:color="auto" w:fill="FFFFFF" w:themeFill="background1"/>
          </w:tcPr>
          <w:p w14:paraId="0504C347" w14:textId="77777777" w:rsidR="00083D8D" w:rsidRDefault="00000000">
            <w:pPr>
              <w:ind w:left="60" w:right="60"/>
              <w:rPr>
                <w:rFonts w:ascii="Times New Roman" w:hAnsi="Times New Roman" w:cs="Times New Roman"/>
                <w:sz w:val="24"/>
                <w:szCs w:val="24"/>
              </w:rPr>
            </w:pPr>
            <w:r>
              <w:rPr>
                <w:rFonts w:ascii="Times New Roman" w:hAnsi="Times New Roman" w:cs="Times New Roman"/>
                <w:sz w:val="24"/>
                <w:szCs w:val="24"/>
              </w:rPr>
              <w:t>Baik</w:t>
            </w:r>
          </w:p>
        </w:tc>
        <w:tc>
          <w:tcPr>
            <w:tcW w:w="992" w:type="dxa"/>
            <w:shd w:val="clear" w:color="auto" w:fill="FFFFFF" w:themeFill="background1"/>
          </w:tcPr>
          <w:p w14:paraId="22C4358A"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shd w:val="clear" w:color="auto" w:fill="FFFFFF" w:themeFill="background1"/>
          </w:tcPr>
          <w:p w14:paraId="5C46B231"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20.0</w:t>
            </w:r>
          </w:p>
        </w:tc>
        <w:tc>
          <w:tcPr>
            <w:tcW w:w="625" w:type="dxa"/>
            <w:shd w:val="clear" w:color="auto" w:fill="FFFFFF" w:themeFill="background1"/>
          </w:tcPr>
          <w:p w14:paraId="1F2EF172"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37</w:t>
            </w:r>
          </w:p>
        </w:tc>
        <w:tc>
          <w:tcPr>
            <w:tcW w:w="792" w:type="dxa"/>
            <w:shd w:val="clear" w:color="auto" w:fill="FFFFFF" w:themeFill="background1"/>
          </w:tcPr>
          <w:p w14:paraId="66F16E9D"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46.3</w:t>
            </w:r>
          </w:p>
        </w:tc>
        <w:tc>
          <w:tcPr>
            <w:tcW w:w="735" w:type="dxa"/>
            <w:shd w:val="clear" w:color="auto" w:fill="FFFFFF" w:themeFill="background1"/>
          </w:tcPr>
          <w:p w14:paraId="572D72D2"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53</w:t>
            </w:r>
          </w:p>
        </w:tc>
        <w:tc>
          <w:tcPr>
            <w:tcW w:w="851" w:type="dxa"/>
            <w:shd w:val="clear" w:color="auto" w:fill="FFFFFF" w:themeFill="background1"/>
          </w:tcPr>
          <w:p w14:paraId="059AD0D0"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66.3</w:t>
            </w:r>
          </w:p>
        </w:tc>
      </w:tr>
      <w:tr w:rsidR="00083D8D" w14:paraId="5DB0E727" w14:textId="77777777">
        <w:trPr>
          <w:cantSplit/>
        </w:trPr>
        <w:tc>
          <w:tcPr>
            <w:tcW w:w="2341" w:type="dxa"/>
            <w:shd w:val="clear" w:color="auto" w:fill="FFFFFF" w:themeFill="background1"/>
          </w:tcPr>
          <w:p w14:paraId="5EBFC99B" w14:textId="77777777" w:rsidR="00083D8D" w:rsidRDefault="00000000">
            <w:pPr>
              <w:ind w:right="60"/>
              <w:rPr>
                <w:rFonts w:ascii="Times New Roman" w:hAnsi="Times New Roman" w:cs="Times New Roman"/>
                <w:sz w:val="24"/>
                <w:szCs w:val="24"/>
              </w:rPr>
            </w:pPr>
            <w:r>
              <w:rPr>
                <w:rFonts w:ascii="Times New Roman" w:hAnsi="Times New Roman" w:cs="Times New Roman"/>
                <w:sz w:val="24"/>
                <w:szCs w:val="24"/>
              </w:rPr>
              <w:t>Total</w:t>
            </w:r>
          </w:p>
        </w:tc>
        <w:tc>
          <w:tcPr>
            <w:tcW w:w="992" w:type="dxa"/>
            <w:shd w:val="clear" w:color="auto" w:fill="FFFFFF" w:themeFill="background1"/>
          </w:tcPr>
          <w:p w14:paraId="7EA62834"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43</w:t>
            </w:r>
          </w:p>
        </w:tc>
        <w:tc>
          <w:tcPr>
            <w:tcW w:w="851" w:type="dxa"/>
            <w:shd w:val="clear" w:color="auto" w:fill="FFFFFF" w:themeFill="background1"/>
          </w:tcPr>
          <w:p w14:paraId="47615E7B"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53.8</w:t>
            </w:r>
          </w:p>
        </w:tc>
        <w:tc>
          <w:tcPr>
            <w:tcW w:w="625" w:type="dxa"/>
            <w:shd w:val="clear" w:color="auto" w:fill="FFFFFF" w:themeFill="background1"/>
          </w:tcPr>
          <w:p w14:paraId="7D727DCE"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37</w:t>
            </w:r>
          </w:p>
        </w:tc>
        <w:tc>
          <w:tcPr>
            <w:tcW w:w="792" w:type="dxa"/>
            <w:shd w:val="clear" w:color="auto" w:fill="FFFFFF" w:themeFill="background1"/>
          </w:tcPr>
          <w:p w14:paraId="2C5141F8"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46.3</w:t>
            </w:r>
          </w:p>
        </w:tc>
        <w:tc>
          <w:tcPr>
            <w:tcW w:w="735" w:type="dxa"/>
            <w:shd w:val="clear" w:color="auto" w:fill="FFFFFF" w:themeFill="background1"/>
          </w:tcPr>
          <w:p w14:paraId="445CA3EE"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shd w:val="clear" w:color="auto" w:fill="FFFFFF" w:themeFill="background1"/>
          </w:tcPr>
          <w:p w14:paraId="3109BD53"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100.0</w:t>
            </w:r>
          </w:p>
        </w:tc>
      </w:tr>
      <w:tr w:rsidR="00083D8D" w14:paraId="3B358194" w14:textId="77777777">
        <w:trPr>
          <w:cantSplit/>
        </w:trPr>
        <w:tc>
          <w:tcPr>
            <w:tcW w:w="7187" w:type="dxa"/>
            <w:gridSpan w:val="7"/>
            <w:shd w:val="clear" w:color="auto" w:fill="FFFFFF" w:themeFill="background1"/>
          </w:tcPr>
          <w:p w14:paraId="66A0A060" w14:textId="77777777" w:rsidR="00083D8D" w:rsidRDefault="00000000">
            <w:pPr>
              <w:ind w:right="60"/>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i/>
                <w:iCs/>
                <w:sz w:val="24"/>
                <w:szCs w:val="24"/>
              </w:rPr>
              <w:t>value</w:t>
            </w:r>
            <w:r>
              <w:rPr>
                <w:rFonts w:ascii="Times New Roman" w:hAnsi="Times New Roman" w:cs="Times New Roman"/>
                <w:sz w:val="24"/>
                <w:szCs w:val="24"/>
              </w:rPr>
              <w:t xml:space="preserve">  0,000</w:t>
            </w:r>
          </w:p>
        </w:tc>
      </w:tr>
    </w:tbl>
    <w:p w14:paraId="0EB8EA87" w14:textId="77777777" w:rsidR="00083D8D" w:rsidRDefault="00000000">
      <w:pPr>
        <w:pStyle w:val="ListParagraph"/>
        <w:spacing w:line="360" w:lineRule="auto"/>
        <w:ind w:leftChars="400" w:left="800" w:firstLine="719"/>
        <w:rPr>
          <w:rFonts w:ascii="Times New Roman" w:hAnsi="Times New Roman" w:cs="Times New Roman"/>
          <w:sz w:val="24"/>
          <w:szCs w:val="24"/>
        </w:rPr>
      </w:pPr>
      <w:r>
        <w:rPr>
          <w:rFonts w:ascii="Times New Roman" w:hAnsi="Times New Roman" w:cs="Times New Roman"/>
          <w:sz w:val="24"/>
          <w:szCs w:val="24"/>
        </w:rPr>
        <w:lastRenderedPageBreak/>
        <w:t>Berdasarkan tabel 6 didapatkan bahwa sebagian besar responden memiliki pengetahuan baik sebanyak 53 responden (66,3%) dan dari 53 responden hampir setengahnya memiliki HSB Baik  sebanyak 37 responden (46,3%).  Sedangkan berdasarkan hasil analisis bivariat menunjukkan nilai p value 0,000 lebih kecil dari 0,05 bahwa ada hubungan signifikan antara pengetahuan dengan HSB orang tua pada ISPA anak masa Pandemi COVID 19 di Puskesmas Tawangsari.</w:t>
      </w:r>
    </w:p>
    <w:p w14:paraId="6709F5C3" w14:textId="77777777" w:rsidR="00083D8D" w:rsidRDefault="00000000">
      <w:pPr>
        <w:numPr>
          <w:ilvl w:val="0"/>
          <w:numId w:val="13"/>
        </w:numPr>
        <w:spacing w:line="360" w:lineRule="auto"/>
        <w:ind w:leftChars="165" w:left="330"/>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Pembahasan</w:t>
      </w:r>
    </w:p>
    <w:p w14:paraId="042626F0" w14:textId="77777777" w:rsidR="00083D8D" w:rsidRDefault="00000000">
      <w:pPr>
        <w:pStyle w:val="ListParagraph"/>
        <w:numPr>
          <w:ilvl w:val="0"/>
          <w:numId w:val="15"/>
        </w:numPr>
        <w:spacing w:after="200" w:line="360" w:lineRule="auto"/>
        <w:ind w:leftChars="300" w:left="841" w:hangingChars="100" w:hanging="241"/>
        <w:rPr>
          <w:rFonts w:ascii="Times New Roman" w:hAnsi="Times New Roman" w:cs="Times New Roman"/>
          <w:b/>
          <w:color w:val="000000"/>
          <w:sz w:val="24"/>
          <w:szCs w:val="24"/>
        </w:rPr>
      </w:pPr>
      <w:r>
        <w:rPr>
          <w:rFonts w:ascii="Times New Roman" w:hAnsi="Times New Roman" w:cs="Times New Roman"/>
          <w:b/>
          <w:color w:val="000000"/>
          <w:sz w:val="24"/>
          <w:szCs w:val="24"/>
        </w:rPr>
        <w:t>Pengetahuan Orang Tua Tentang ISPA</w:t>
      </w:r>
    </w:p>
    <w:p w14:paraId="46B08AA5" w14:textId="77777777" w:rsidR="00083D8D" w:rsidRDefault="00000000">
      <w:pPr>
        <w:adjustRightInd w:val="0"/>
        <w:spacing w:line="360" w:lineRule="auto"/>
        <w:ind w:leftChars="420" w:left="840" w:firstLine="719"/>
        <w:jc w:val="both"/>
        <w:rPr>
          <w:rFonts w:ascii="Times New Roman" w:hAnsi="Times New Roman" w:cs="Times New Roman"/>
          <w:sz w:val="24"/>
          <w:szCs w:val="24"/>
        </w:rPr>
      </w:pPr>
      <w:r>
        <w:rPr>
          <w:rFonts w:ascii="Times New Roman" w:hAnsi="Times New Roman" w:cs="Times New Roman"/>
          <w:sz w:val="24"/>
          <w:szCs w:val="24"/>
        </w:rPr>
        <w:t xml:space="preserve">Berdasarkan tabel 4 didapatkan bahwa sebagian besar responden memiliki pengetahuan baik yaitu sebanyak 53 responden (66,3%). Respondern dalam penelitian ini hampir setengahnya mempunyai usia 36-45 tahun, yang dimungkinkan berpengetahuan baik, karena pada usia tersebut seseorang sudah dianggap dewasa dan berpikir realistis terutama pada kesehatan keluarga. </w:t>
      </w:r>
      <w:r>
        <w:rPr>
          <w:rFonts w:ascii="Times New Roman" w:hAnsi="Times New Roman" w:cs="Times New Roman"/>
          <w:sz w:val="24"/>
          <w:szCs w:val="24"/>
          <w:lang w:val="id-ID"/>
        </w:rPr>
        <w:t xml:space="preserve">Terdapat responden sebanyak 27 responden (33,8%) dengan pengetahuan kurang baik pada masalah tindakan orang tua terhadap anaknya yang ISPA hal ini diketahui melalui jawaban responden pada </w:t>
      </w:r>
      <w:r>
        <w:rPr>
          <w:rFonts w:ascii="Times New Roman" w:hAnsi="Times New Roman" w:cs="Times New Roman"/>
          <w:sz w:val="24"/>
          <w:szCs w:val="24"/>
        </w:rPr>
        <w:t>pertanyaan mengenai tindakan orang tua pada anak saat mengalami ISPA</w:t>
      </w:r>
      <w:r>
        <w:rPr>
          <w:rFonts w:ascii="Times New Roman" w:hAnsi="Times New Roman" w:cs="Times New Roman"/>
          <w:sz w:val="24"/>
          <w:szCs w:val="24"/>
          <w:lang w:val="id-ID"/>
        </w:rPr>
        <w:t xml:space="preserve"> yaitu sebagian besar responden menjawab </w:t>
      </w:r>
      <w:r>
        <w:rPr>
          <w:rFonts w:ascii="Times New Roman" w:hAnsi="Times New Roman" w:cs="Times New Roman"/>
          <w:sz w:val="24"/>
          <w:szCs w:val="24"/>
        </w:rPr>
        <w:t>membiarkan supaya ISPA hilang dengan sendirinya</w:t>
      </w:r>
      <w:r>
        <w:rPr>
          <w:rFonts w:ascii="Times New Roman" w:hAnsi="Times New Roman" w:cs="Times New Roman"/>
          <w:sz w:val="24"/>
          <w:szCs w:val="24"/>
          <w:lang w:val="id-ID"/>
        </w:rPr>
        <w:t xml:space="preserve">. Selain itu juga pengetahuan kurang baik pada responden terdapat </w:t>
      </w:r>
      <w:r>
        <w:rPr>
          <w:rFonts w:ascii="Times New Roman" w:hAnsi="Times New Roman" w:cs="Times New Roman"/>
          <w:sz w:val="24"/>
          <w:szCs w:val="24"/>
        </w:rPr>
        <w:t xml:space="preserve">pada pertanyaan faktor penyebab terjadinya ISPA pada anak </w:t>
      </w:r>
      <w:r>
        <w:rPr>
          <w:rFonts w:ascii="Times New Roman" w:hAnsi="Times New Roman" w:cs="Times New Roman"/>
          <w:sz w:val="24"/>
          <w:szCs w:val="24"/>
          <w:lang w:val="id-ID"/>
        </w:rPr>
        <w:t xml:space="preserve">sebagian besar responden menjawab </w:t>
      </w:r>
      <w:r>
        <w:rPr>
          <w:rFonts w:ascii="Times New Roman" w:hAnsi="Times New Roman" w:cs="Times New Roman"/>
          <w:sz w:val="24"/>
          <w:szCs w:val="24"/>
        </w:rPr>
        <w:t xml:space="preserve">karena keturunan </w:t>
      </w:r>
      <w:r>
        <w:rPr>
          <w:rFonts w:ascii="Times New Roman" w:hAnsi="Times New Roman" w:cs="Times New Roman"/>
          <w:sz w:val="24"/>
          <w:szCs w:val="24"/>
          <w:lang w:val="id-ID"/>
        </w:rPr>
        <w:t xml:space="preserve">. Dan terdapat </w:t>
      </w:r>
      <w:r>
        <w:rPr>
          <w:rFonts w:ascii="Times New Roman" w:hAnsi="Times New Roman" w:cs="Times New Roman"/>
          <w:sz w:val="24"/>
          <w:szCs w:val="24"/>
        </w:rPr>
        <w:t>sebagian besar</w:t>
      </w:r>
      <w:r>
        <w:rPr>
          <w:rFonts w:ascii="Times New Roman" w:hAnsi="Times New Roman" w:cs="Times New Roman"/>
          <w:sz w:val="24"/>
          <w:szCs w:val="24"/>
          <w:lang w:val="id-ID"/>
        </w:rPr>
        <w:t xml:space="preserve"> responden yang menjawab </w:t>
      </w:r>
      <w:r>
        <w:rPr>
          <w:rFonts w:ascii="Times New Roman" w:hAnsi="Times New Roman" w:cs="Times New Roman"/>
          <w:sz w:val="24"/>
          <w:szCs w:val="24"/>
        </w:rPr>
        <w:t xml:space="preserve">anak selalu nangis pada pertanyaan tanda dan gejala ISPA pada anak </w:t>
      </w:r>
      <w:r>
        <w:rPr>
          <w:rFonts w:ascii="Times New Roman" w:hAnsi="Times New Roman" w:cs="Times New Roman"/>
          <w:sz w:val="24"/>
          <w:szCs w:val="24"/>
          <w:lang w:val="id-ID"/>
        </w:rPr>
        <w:t xml:space="preserve">salah . Dari uraian tersebut dapatdijelaskan bahwa sebanyak 27 responden yang berpengetahuan kurang baik adalah responden yang kurang mengetahui, penyebab, tanda dan gejala terjadinya ISPA.  </w:t>
      </w:r>
      <w:r>
        <w:rPr>
          <w:rFonts w:ascii="Times New Roman" w:hAnsi="Times New Roman" w:cs="Times New Roman"/>
          <w:sz w:val="24"/>
          <w:szCs w:val="24"/>
        </w:rPr>
        <w:t xml:space="preserve"> </w:t>
      </w:r>
    </w:p>
    <w:p w14:paraId="7DC3C463" w14:textId="77777777" w:rsidR="00083D8D" w:rsidRDefault="00000000">
      <w:pPr>
        <w:adjustRightInd w:val="0"/>
        <w:spacing w:line="360" w:lineRule="auto"/>
        <w:ind w:leftChars="420" w:left="840" w:firstLine="719"/>
        <w:jc w:val="both"/>
        <w:rPr>
          <w:rFonts w:ascii="Times New Roman" w:hAnsi="Times New Roman" w:cs="Times New Roman"/>
          <w:sz w:val="24"/>
          <w:szCs w:val="24"/>
          <w:lang w:val="id-ID"/>
        </w:rPr>
      </w:pPr>
      <w:r>
        <w:rPr>
          <w:rFonts w:ascii="Times New Roman" w:hAnsi="Times New Roman" w:cs="Times New Roman"/>
          <w:color w:val="000000"/>
          <w:sz w:val="24"/>
          <w:szCs w:val="24"/>
        </w:rPr>
        <w:t xml:space="preserve">Pengetahuan sangat erat hubungannya dengan pendidikan, dimana diharapkan bahwa dengan pendidikan yang tinggi maka orang tersebut akan semakin luas pula pengetahuannya. Akan tetapi perlu ditekankan, bukan berarti seseorang yang berpendidikan rendah mutlak </w:t>
      </w:r>
      <w:r>
        <w:rPr>
          <w:rFonts w:ascii="Times New Roman" w:hAnsi="Times New Roman" w:cs="Times New Roman"/>
          <w:color w:val="000000"/>
          <w:sz w:val="24"/>
          <w:szCs w:val="24"/>
        </w:rPr>
        <w:lastRenderedPageBreak/>
        <w:t xml:space="preserve">berpengetahuan rendah pula. Pengetahuan seseorang tentang suatu objek mengandung dua aspek yaitu aspek positif dan aspek negatif. Menurut WHO, bentuk objek kesehatan dapat dijabarkan oleh pengetahuan yang diperoleh dari pengalaman sendiri, </w:t>
      </w:r>
      <w:r>
        <w:rPr>
          <w:rFonts w:ascii="Times New Roman" w:hAnsi="Times New Roman" w:cs="Times New Roman"/>
          <w:sz w:val="24"/>
          <w:szCs w:val="24"/>
        </w:rPr>
        <w:t xml:space="preserve">Sedangkan faktor eksternalnya lingkungan  yang merupakan seluruh kondisi yang ada disekitar manusia. Sistem sosial budaya yang ada pada masyarakat dapat mempengaruhi dari sikap dalam menerima informasi (Wawan, 2010). </w:t>
      </w:r>
    </w:p>
    <w:p w14:paraId="5A52121C" w14:textId="77777777" w:rsidR="00083D8D" w:rsidRDefault="00000000">
      <w:pPr>
        <w:pStyle w:val="ListParagraph"/>
        <w:numPr>
          <w:ilvl w:val="0"/>
          <w:numId w:val="15"/>
        </w:numPr>
        <w:spacing w:after="200" w:line="360" w:lineRule="auto"/>
        <w:ind w:leftChars="300" w:left="841" w:hangingChars="100" w:hanging="24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HSB Orang Tua </w:t>
      </w:r>
    </w:p>
    <w:p w14:paraId="198D97A9" w14:textId="77777777" w:rsidR="00083D8D" w:rsidRDefault="00000000">
      <w:pPr>
        <w:pStyle w:val="ListParagraph"/>
        <w:spacing w:line="360" w:lineRule="auto"/>
        <w:ind w:leftChars="400" w:left="800" w:firstLine="719"/>
        <w:rPr>
          <w:rFonts w:ascii="Times New Roman" w:hAnsi="Times New Roman" w:cs="Times New Roman"/>
          <w:sz w:val="24"/>
          <w:szCs w:val="24"/>
          <w:lang w:val="id-ID"/>
        </w:rPr>
      </w:pPr>
      <w:r>
        <w:rPr>
          <w:rFonts w:ascii="Times New Roman" w:hAnsi="Times New Roman" w:cs="Times New Roman"/>
          <w:sz w:val="24"/>
          <w:szCs w:val="24"/>
        </w:rPr>
        <w:t xml:space="preserve">Berdasarkan tabel 5 didapatkan bahwa sebagian besar responden memiliki HSB kurang baik yaitu sebanyak 43 responden. Responden padapenelitian ini diketahui bahwa yang berpendidikan tingkat perguruan tinggi sebanyak 3 responden seluruhnya mempunyai HSB baik, sedangkan yang memiliki pendidikan tingkat SMU hampir seluruhnya mempunyai HSB baik. Dilihat dari segi usia bahwaresponden yang memiliki usia antara 36-45 tahun sebagian besar HSB nya baik. Hal ini mengindikasikan bahwa pendidikan dan usia responden juga </w:t>
      </w:r>
      <w:r>
        <w:rPr>
          <w:rFonts w:ascii="Times New Roman" w:hAnsi="Times New Roman" w:cs="Times New Roman"/>
          <w:sz w:val="24"/>
          <w:szCs w:val="24"/>
          <w:lang w:val="id-ID"/>
        </w:rPr>
        <w:t xml:space="preserve">bisa </w:t>
      </w:r>
      <w:r>
        <w:rPr>
          <w:rFonts w:ascii="Times New Roman" w:hAnsi="Times New Roman" w:cs="Times New Roman"/>
          <w:sz w:val="24"/>
          <w:szCs w:val="24"/>
        </w:rPr>
        <w:t xml:space="preserve">mempengaruhi </w:t>
      </w:r>
      <w:r>
        <w:rPr>
          <w:rFonts w:ascii="Times New Roman" w:hAnsi="Times New Roman" w:cs="Times New Roman"/>
          <w:sz w:val="24"/>
          <w:szCs w:val="24"/>
          <w:lang w:val="id-ID"/>
        </w:rPr>
        <w:t xml:space="preserve">perilaku orang tua. </w:t>
      </w:r>
      <w:r>
        <w:rPr>
          <w:rFonts w:ascii="Times New Roman" w:hAnsi="Times New Roman" w:cs="Times New Roman"/>
          <w:sz w:val="24"/>
          <w:szCs w:val="24"/>
        </w:rPr>
        <w:t xml:space="preserve"> </w:t>
      </w:r>
      <w:r>
        <w:rPr>
          <w:rFonts w:ascii="Times New Roman" w:hAnsi="Times New Roman" w:cs="Times New Roman"/>
          <w:sz w:val="24"/>
          <w:szCs w:val="24"/>
          <w:lang w:val="id-ID"/>
        </w:rPr>
        <w:t>Berdasarkan hasil penelitian terdapat 43 responden yang HSB nya kurang baik. Dilihat dari hasil jawaban kuesioner diketahui sebagian besar responden menjawab salah pada per</w:t>
      </w:r>
      <w:r>
        <w:rPr>
          <w:rFonts w:ascii="Times New Roman" w:hAnsi="Times New Roman" w:cs="Times New Roman"/>
          <w:sz w:val="24"/>
          <w:szCs w:val="24"/>
        </w:rPr>
        <w:t xml:space="preserve">tanyaan faktor penyebab terjadinya ISPA pada anak dan Tindakan apa yang dilakukakn pada anak ISPA </w:t>
      </w:r>
      <w:r>
        <w:rPr>
          <w:rFonts w:ascii="Times New Roman" w:hAnsi="Times New Roman" w:cs="Times New Roman"/>
          <w:sz w:val="24"/>
          <w:szCs w:val="24"/>
          <w:lang w:val="id-ID"/>
        </w:rPr>
        <w:t>yaitu tentang penyediaan makanan bergizi pada anak dan tidak memberikan imunisasi pada. Hal ini sebagai alasan bahwa meskipun hasil penelitian ini HSB responden termasuk baik juga terdapat 43 responden yang HSB nya kurang baik terkait dengan pemberian imunisasi daln penyediaan makanan bergizi.</w:t>
      </w:r>
    </w:p>
    <w:p w14:paraId="67FFFFEA" w14:textId="77777777" w:rsidR="00083D8D" w:rsidRDefault="00000000">
      <w:pPr>
        <w:pStyle w:val="ListParagraph"/>
        <w:spacing w:line="360" w:lineRule="auto"/>
        <w:ind w:leftChars="400" w:left="800" w:firstLine="719"/>
        <w:rPr>
          <w:rFonts w:ascii="Times New Roman" w:hAnsi="Times New Roman" w:cs="Times New Roman"/>
          <w:sz w:val="24"/>
          <w:szCs w:val="24"/>
          <w:lang w:val="id-ID"/>
        </w:rPr>
      </w:pPr>
      <w:r>
        <w:rPr>
          <w:rFonts w:ascii="Times New Roman" w:hAnsi="Times New Roman" w:cs="Times New Roman"/>
          <w:sz w:val="24"/>
          <w:szCs w:val="24"/>
        </w:rPr>
        <w:t>Menurut faisal (2012) untuk memilih tempat berobat ditentukan oleh beberapa faktor, antara lain : Daya Tarik (gravity) yaitu tingkat keparahan yang dirasakan kelompok referensi individu Pengetahuan tentang cara penyembuhan yang populer. Kepercayaan (faith) yaitu kepercayaan individu keberhasilan dari berbagai pilihan pengobatan. Kemudahan (</w:t>
      </w:r>
      <w:r>
        <w:rPr>
          <w:rFonts w:ascii="Times New Roman" w:hAnsi="Times New Roman" w:cs="Times New Roman"/>
          <w:i/>
          <w:sz w:val="24"/>
          <w:szCs w:val="24"/>
        </w:rPr>
        <w:t>accesbility</w:t>
      </w:r>
      <w:r>
        <w:rPr>
          <w:rFonts w:ascii="Times New Roman" w:hAnsi="Times New Roman" w:cs="Times New Roman"/>
          <w:sz w:val="24"/>
          <w:szCs w:val="24"/>
        </w:rPr>
        <w:t xml:space="preserve">) meliputi : biaya, tersedianya fasilitas pelayanan </w:t>
      </w:r>
      <w:r>
        <w:rPr>
          <w:rFonts w:ascii="Times New Roman" w:hAnsi="Times New Roman" w:cs="Times New Roman"/>
          <w:sz w:val="24"/>
          <w:szCs w:val="24"/>
        </w:rPr>
        <w:lastRenderedPageBreak/>
        <w:t>kesehatan. Dengan demikian secara lebih terinci perilaku kesehatan itu mencakup: Notoatmodjo (2018) mengajukan klasifikasi perilaku yang berhubungan dengan kesehatan (</w:t>
      </w:r>
      <w:r>
        <w:rPr>
          <w:rFonts w:ascii="Times New Roman" w:hAnsi="Times New Roman" w:cs="Times New Roman"/>
          <w:i/>
          <w:sz w:val="24"/>
          <w:szCs w:val="24"/>
        </w:rPr>
        <w:t>health related behavior</w:t>
      </w:r>
      <w:r>
        <w:rPr>
          <w:rFonts w:ascii="Times New Roman" w:hAnsi="Times New Roman" w:cs="Times New Roman"/>
          <w:sz w:val="24"/>
          <w:szCs w:val="24"/>
        </w:rPr>
        <w:t>)  sebagai berikut: Perilaku kesehatan (</w:t>
      </w:r>
      <w:r>
        <w:rPr>
          <w:rFonts w:ascii="Times New Roman" w:hAnsi="Times New Roman" w:cs="Times New Roman"/>
          <w:i/>
          <w:sz w:val="24"/>
          <w:szCs w:val="24"/>
        </w:rPr>
        <w:t>health behavior</w:t>
      </w:r>
      <w:r>
        <w:rPr>
          <w:rFonts w:ascii="Times New Roman" w:hAnsi="Times New Roman" w:cs="Times New Roman"/>
          <w:sz w:val="24"/>
          <w:szCs w:val="24"/>
        </w:rPr>
        <w:t>), Perilaku sakit (</w:t>
      </w:r>
      <w:r>
        <w:rPr>
          <w:rFonts w:ascii="Times New Roman" w:hAnsi="Times New Roman" w:cs="Times New Roman"/>
          <w:i/>
          <w:sz w:val="24"/>
          <w:szCs w:val="24"/>
        </w:rPr>
        <w:t>the sick role behaviour</w:t>
      </w:r>
      <w:r>
        <w:rPr>
          <w:rFonts w:ascii="Times New Roman" w:hAnsi="Times New Roman" w:cs="Times New Roman"/>
          <w:sz w:val="24"/>
          <w:szCs w:val="24"/>
        </w:rPr>
        <w:t>), Perilaku peran sakit (</w:t>
      </w:r>
      <w:r>
        <w:rPr>
          <w:rFonts w:ascii="Times New Roman" w:hAnsi="Times New Roman" w:cs="Times New Roman"/>
          <w:i/>
          <w:sz w:val="24"/>
          <w:szCs w:val="24"/>
        </w:rPr>
        <w:t>the sick role behaviour</w:t>
      </w:r>
      <w:r>
        <w:rPr>
          <w:rFonts w:ascii="Times New Roman" w:hAnsi="Times New Roman" w:cs="Times New Roman"/>
          <w:sz w:val="24"/>
          <w:szCs w:val="24"/>
        </w:rPr>
        <w:t>).</w:t>
      </w:r>
      <w:r>
        <w:rPr>
          <w:rFonts w:ascii="Times New Roman" w:hAnsi="Times New Roman" w:cs="Times New Roman"/>
          <w:sz w:val="24"/>
          <w:szCs w:val="24"/>
          <w:lang w:val="id-ID"/>
        </w:rPr>
        <w:t xml:space="preserve"> </w:t>
      </w:r>
    </w:p>
    <w:p w14:paraId="6309A5D2" w14:textId="77777777" w:rsidR="00083D8D" w:rsidRDefault="00000000">
      <w:pPr>
        <w:pStyle w:val="ListParagraph"/>
        <w:numPr>
          <w:ilvl w:val="0"/>
          <w:numId w:val="15"/>
        </w:numPr>
        <w:spacing w:after="200" w:line="360" w:lineRule="auto"/>
        <w:ind w:leftChars="300" w:left="841" w:hangingChars="100" w:hanging="24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Hubungan pengetahuan dengan HSB orang tua </w:t>
      </w:r>
    </w:p>
    <w:p w14:paraId="042B6620" w14:textId="77777777" w:rsidR="00083D8D" w:rsidRDefault="00000000">
      <w:pPr>
        <w:pStyle w:val="ListParagraph"/>
        <w:spacing w:line="360" w:lineRule="auto"/>
        <w:ind w:leftChars="420" w:left="840" w:firstLine="719"/>
        <w:rPr>
          <w:rFonts w:ascii="Times New Roman" w:hAnsi="Times New Roman" w:cs="Times New Roman"/>
          <w:sz w:val="24"/>
          <w:szCs w:val="24"/>
        </w:rPr>
      </w:pPr>
      <w:r>
        <w:rPr>
          <w:rFonts w:ascii="Times New Roman" w:hAnsi="Times New Roman" w:cs="Times New Roman"/>
          <w:sz w:val="24"/>
          <w:szCs w:val="24"/>
        </w:rPr>
        <w:t>Berdasarkan tabel 6 didapatkan bahwa sebagian besar responden memiliki pengetahuan baik sebanyak 53 responden (66,3%) dan dari 53 responden hampir setengahnya memiliki HSB Baik  sebanyak 37 responden (46,3%).  Berdasarkan hasil analisis bivariat menunjukkan nilai p value 0,000 lebih kecil dari 0,05 bahwa ada hubungan signifikan antara pengetahuan dengan HSB orang tua pada ISPA anak masa Pandemi Covid 19 di Puskesmas Tawangsari</w:t>
      </w:r>
      <w:r>
        <w:rPr>
          <w:rFonts w:ascii="Times New Roman" w:hAnsi="Times New Roman" w:cs="Times New Roman"/>
          <w:sz w:val="24"/>
          <w:szCs w:val="24"/>
          <w:lang w:val="id-ID"/>
        </w:rPr>
        <w:t>. Sebagian besar responden memiliki pengetahuan baik dan memiliki perilaku HSB yang kurang. Sedangkan sebagian kecil responden yang berpengetahuan baik tidak ada satupun yang memiliki perilaku HSB baik.</w:t>
      </w:r>
      <w:r>
        <w:rPr>
          <w:rFonts w:ascii="Times New Roman" w:hAnsi="Times New Roman" w:cs="Times New Roman"/>
          <w:sz w:val="24"/>
          <w:szCs w:val="24"/>
        </w:rPr>
        <w:t xml:space="preserve"> Masih terdapatnya HSB kurang baik pada responden yag pengetahuan baik dari sector pembiaran anak  untuk hidup mandiri dan tidak memberikan imunisasi pada anak dan juga di ketahui dari 16 responden tersebut tidak percaya atas pelayanan kesehatan, terkait adanya vaksin dan penimbangan balita.</w:t>
      </w:r>
    </w:p>
    <w:p w14:paraId="0FF97E45" w14:textId="77777777" w:rsidR="00083D8D" w:rsidRDefault="00000000">
      <w:pPr>
        <w:pStyle w:val="ListParagraph"/>
        <w:spacing w:line="360" w:lineRule="auto"/>
        <w:ind w:leftChars="420" w:left="840" w:firstLine="719"/>
        <w:rPr>
          <w:rFonts w:ascii="Times New Roman" w:hAnsi="Times New Roman" w:cs="Times New Roman"/>
          <w:sz w:val="24"/>
          <w:szCs w:val="24"/>
        </w:rPr>
      </w:pPr>
      <w:r>
        <w:rPr>
          <w:rFonts w:ascii="Times New Roman" w:hAnsi="Times New Roman" w:cs="Times New Roman"/>
          <w:sz w:val="24"/>
          <w:szCs w:val="24"/>
        </w:rPr>
        <w:t>Perilaku kesehatan pada dasarnya adalah suatu respons seseorang (organisme) terhadap stimulus yang berkaitan dengan sakit dan penyakit, sistem pelayanan kesehatan, makanan, serta lingkungan. Benyamin Bloom (1908) dalam Notoatmodjo (2018) membagi perilaku itu kedalam 3 domain, pembagian tersebut dilakukan untuk kepentingan tujuan pendidika diantaranya adalah mengembangkan atau meningkatkan ketiga domain perilaku tersebut, yang terdiri dari ranah kognitif (</w:t>
      </w:r>
      <w:r>
        <w:rPr>
          <w:rFonts w:ascii="Times New Roman" w:hAnsi="Times New Roman" w:cs="Times New Roman"/>
          <w:i/>
          <w:iCs/>
          <w:sz w:val="24"/>
          <w:szCs w:val="24"/>
        </w:rPr>
        <w:t>cognitif domain</w:t>
      </w:r>
      <w:r>
        <w:rPr>
          <w:rFonts w:ascii="Times New Roman" w:hAnsi="Times New Roman" w:cs="Times New Roman"/>
          <w:sz w:val="24"/>
          <w:szCs w:val="24"/>
        </w:rPr>
        <w:t>), ranah afektif (</w:t>
      </w:r>
      <w:r>
        <w:rPr>
          <w:rFonts w:ascii="Times New Roman" w:hAnsi="Times New Roman" w:cs="Times New Roman"/>
          <w:i/>
          <w:iCs/>
          <w:sz w:val="24"/>
          <w:szCs w:val="24"/>
        </w:rPr>
        <w:t>affective domain</w:t>
      </w:r>
      <w:r>
        <w:rPr>
          <w:rFonts w:ascii="Times New Roman" w:hAnsi="Times New Roman" w:cs="Times New Roman"/>
          <w:sz w:val="24"/>
          <w:szCs w:val="24"/>
        </w:rPr>
        <w:t>), dan ranah psikomotor (</w:t>
      </w:r>
      <w:r>
        <w:rPr>
          <w:rFonts w:ascii="Times New Roman" w:hAnsi="Times New Roman" w:cs="Times New Roman"/>
          <w:i/>
          <w:iCs/>
          <w:sz w:val="24"/>
          <w:szCs w:val="24"/>
        </w:rPr>
        <w:t>psychomotor do</w:t>
      </w:r>
      <w:r>
        <w:rPr>
          <w:rFonts w:ascii="Times New Roman" w:hAnsi="Times New Roman" w:cs="Times New Roman"/>
          <w:sz w:val="24"/>
          <w:szCs w:val="24"/>
        </w:rPr>
        <w:t>main).</w:t>
      </w:r>
    </w:p>
    <w:p w14:paraId="716DC9B9" w14:textId="77777777" w:rsidR="00083D8D" w:rsidRDefault="00000000">
      <w:pPr>
        <w:pStyle w:val="ListParagraph"/>
        <w:spacing w:line="360" w:lineRule="auto"/>
        <w:ind w:leftChars="420" w:left="840" w:firstLine="719"/>
        <w:rPr>
          <w:rFonts w:ascii="Times New Roman" w:hAnsi="Times New Roman" w:cs="Times New Roman"/>
          <w:sz w:val="24"/>
          <w:szCs w:val="24"/>
        </w:rPr>
      </w:pPr>
      <w:r>
        <w:rPr>
          <w:rFonts w:ascii="Times New Roman" w:hAnsi="Times New Roman" w:cs="Times New Roman"/>
          <w:sz w:val="24"/>
          <w:szCs w:val="24"/>
        </w:rPr>
        <w:lastRenderedPageBreak/>
        <w:t>Beberapa hal yang perlu dilakukan seorang ibu untuk mengatasi anaknya yang menderita ISPA, diantaranya mengatasi panas (demam) dengan memberikan obat penurun panas golongan parasetamol. Selanjutnya pemberian makanan yang cukup gizi dan memperbanyak jumlahnya setelah sembuh dan pemberian cairan (air putih) lebih banyak dari biasanya, memberikan kenyamanan pada anak  bila anak tersumbat hidungnya oleh ingus maka bersihkanlah hidung yang tersumbat tersebut agar anak dapat bernapas dengan lancar, beristirahat/berbaring di tempat tidur, pertahankan suhu tubuh. Jika orang tua merasa tidak mampu maka sesegera mungkin di bawa kerumah sakit atau diperiksakan kedokter, karena ISPA harus mendapatkan perawatan sedini mungkin. (Idariani, 2019).</w:t>
      </w:r>
    </w:p>
    <w:p w14:paraId="1BE0A1F0" w14:textId="77777777" w:rsidR="00083D8D" w:rsidRDefault="00000000">
      <w:pPr>
        <w:pStyle w:val="ListParagraph"/>
        <w:spacing w:line="360" w:lineRule="auto"/>
        <w:ind w:leftChars="420" w:left="840" w:firstLine="719"/>
        <w:rPr>
          <w:rFonts w:ascii="Times New Roman" w:hAnsi="Times New Roman"/>
          <w:color w:val="000000"/>
          <w:sz w:val="24"/>
          <w:szCs w:val="24"/>
          <w:lang w:val="zh-CN"/>
        </w:rPr>
      </w:pPr>
      <w:r>
        <w:rPr>
          <w:rFonts w:ascii="Times New Roman" w:hAnsi="Times New Roman" w:cs="Times New Roman"/>
          <w:sz w:val="24"/>
          <w:szCs w:val="24"/>
        </w:rPr>
        <w:t xml:space="preserve">Pada hasil penelitian ini diketahui bahwa responden dengan pengetahuan baik tentang ISPA memiliki HSB baik pula, hal ini sesuai dengan teori bahwa HSB dipengaruhi oleh pengetahuan seseorang. </w:t>
      </w:r>
      <w:r>
        <w:rPr>
          <w:rFonts w:ascii="Times New Roman" w:hAnsi="Times New Roman" w:cs="Times New Roman"/>
          <w:sz w:val="24"/>
          <w:szCs w:val="24"/>
          <w:lang w:val="id-ID"/>
        </w:rPr>
        <w:t xml:space="preserve">Berdasarkan hasil penelitian terkait dengan pengetahuan orang tua tentang ISPA dapat di jelaskan bahwa terdapat orang tua dengan pengetahuan kurang baik, namun perilaku HSB nya baik, dan yang mempunyai pengetahuan baik ada juga yang perilaku HSB nya kurang baik. Hal ini bisa dipengaruhi oleh beberapa faktor diantaranya adalah faktor usia. Berdasarkan hasil tabulasi silang usia dengan perilaku HSB terdapat responden yang usianya antara 20-35 tahun perilakunya HSB nya baik, dan juga yang kurang baik. Begitu pula dengan responden yang pendidikanya tinggi perilakunya  HSB nya baik.  </w:t>
      </w:r>
    </w:p>
    <w:p w14:paraId="13B1450A" w14:textId="77777777" w:rsidR="00083D8D" w:rsidRDefault="00000000">
      <w:pPr>
        <w:numPr>
          <w:ilvl w:val="0"/>
          <w:numId w:val="12"/>
        </w:numPr>
        <w:spacing w:line="360" w:lineRule="auto"/>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SIMPULAN DAN SARAN</w:t>
      </w:r>
    </w:p>
    <w:p w14:paraId="12B243BD" w14:textId="77777777" w:rsidR="00083D8D" w:rsidRDefault="00000000">
      <w:pPr>
        <w:numPr>
          <w:ilvl w:val="0"/>
          <w:numId w:val="16"/>
        </w:numPr>
        <w:spacing w:line="360" w:lineRule="auto"/>
        <w:ind w:leftChars="152" w:left="304"/>
        <w:jc w:val="both"/>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zh-CN"/>
        </w:rPr>
        <w:t>Simpulan</w:t>
      </w:r>
    </w:p>
    <w:p w14:paraId="5BDD587D" w14:textId="77777777" w:rsidR="00083D8D" w:rsidRDefault="00000000">
      <w:pPr>
        <w:pStyle w:val="ListParagraph"/>
        <w:spacing w:line="360" w:lineRule="auto"/>
        <w:ind w:left="491" w:firstLine="715"/>
        <w:rPr>
          <w:rFonts w:ascii="Times New Roman" w:hAnsi="Times New Roman" w:cs="Times New Roman"/>
          <w:sz w:val="24"/>
          <w:szCs w:val="24"/>
        </w:rPr>
      </w:pPr>
      <w:r>
        <w:rPr>
          <w:rFonts w:ascii="Times New Roman" w:hAnsi="Times New Roman" w:cs="Times New Roman"/>
          <w:sz w:val="24"/>
          <w:szCs w:val="24"/>
        </w:rPr>
        <w:t xml:space="preserve">Berdasarkan hasil analisis dan pembahasan data, penulis memperoleh kesimpulan yang diambil dari penelitian Analisis Pengetahuan Orang Tua Tentang ISPA Dengan HSB (Health Seeking Behavior) Orang Tua Pada ISPA Anak Masa Pandemi Covid 19 di Puskesmas Tawangsari sebagai berikut : </w:t>
      </w:r>
      <w:r>
        <w:rPr>
          <w:rFonts w:ascii="Times New Roman" w:hAnsi="Times New Roman" w:cs="Times New Roman"/>
          <w:sz w:val="24"/>
          <w:szCs w:val="24"/>
          <w:lang w:val="id-ID"/>
        </w:rPr>
        <w:t>Pengetahuan orang tua tentang ISPA diketahui s</w:t>
      </w:r>
      <w:r>
        <w:rPr>
          <w:rFonts w:ascii="Times New Roman" w:hAnsi="Times New Roman" w:cs="Times New Roman"/>
          <w:sz w:val="24"/>
          <w:szCs w:val="24"/>
        </w:rPr>
        <w:t xml:space="preserve">ebagian besar </w:t>
      </w:r>
      <w:r>
        <w:rPr>
          <w:rFonts w:ascii="Times New Roman" w:hAnsi="Times New Roman" w:cs="Times New Roman"/>
          <w:sz w:val="24"/>
          <w:szCs w:val="24"/>
        </w:rPr>
        <w:lastRenderedPageBreak/>
        <w:t xml:space="preserve">responden memiliki pengetahuan baik yaitu sebanyak 53 responden (66,3%). </w:t>
      </w:r>
      <w:r>
        <w:rPr>
          <w:rFonts w:ascii="Times New Roman" w:hAnsi="Times New Roman" w:cs="Times New Roman"/>
          <w:sz w:val="24"/>
          <w:szCs w:val="24"/>
          <w:lang w:val="id-ID"/>
        </w:rPr>
        <w:t>Perilaku HSB Orang tua diketahui s</w:t>
      </w:r>
      <w:r>
        <w:rPr>
          <w:rFonts w:ascii="Times New Roman" w:hAnsi="Times New Roman" w:cs="Times New Roman"/>
          <w:sz w:val="24"/>
          <w:szCs w:val="24"/>
        </w:rPr>
        <w:t>ebagian besar responden memiliki HSB kurang baik yaitu sebanyak 43 responden (53,8%). Berdasarkan hasil analisis bivariat menunjukkan nilai p value 0,000 lebih kecil dari 0,05 bahwa ada hubungan signifikan antara pengetahuan dengan HSB orang tua pada ISPA anak masa Pandemi COVID 19 di Puskesmas Tawangsari.</w:t>
      </w:r>
    </w:p>
    <w:p w14:paraId="5598A167" w14:textId="77777777" w:rsidR="00083D8D" w:rsidRDefault="00083D8D">
      <w:pPr>
        <w:spacing w:line="360" w:lineRule="auto"/>
        <w:ind w:leftChars="263" w:left="526" w:firstLine="715"/>
        <w:jc w:val="both"/>
        <w:rPr>
          <w:rFonts w:ascii="Times New Roman" w:hAnsi="Times New Roman" w:cs="Times New Roman"/>
          <w:sz w:val="24"/>
          <w:szCs w:val="24"/>
        </w:rPr>
      </w:pPr>
    </w:p>
    <w:p w14:paraId="5B74DF22" w14:textId="77777777" w:rsidR="00083D8D" w:rsidRDefault="00000000">
      <w:pPr>
        <w:numPr>
          <w:ilvl w:val="0"/>
          <w:numId w:val="16"/>
        </w:numPr>
        <w:spacing w:line="360" w:lineRule="auto"/>
        <w:ind w:leftChars="152" w:left="304"/>
        <w:jc w:val="both"/>
        <w:rPr>
          <w:rFonts w:ascii="Times New Roman" w:eastAsia="Times New Roman" w:hAnsi="Times New Roman" w:cs="Times New Roman"/>
          <w:b/>
          <w:bCs/>
          <w:color w:val="000000"/>
          <w:sz w:val="24"/>
          <w:szCs w:val="24"/>
          <w:highlight w:val="white"/>
          <w:lang w:val="zh-CN"/>
        </w:rPr>
      </w:pPr>
      <w:r>
        <w:rPr>
          <w:rFonts w:ascii="Times New Roman" w:eastAsia="Times New Roman" w:hAnsi="Times New Roman" w:cs="Times New Roman"/>
          <w:b/>
          <w:bCs/>
          <w:color w:val="000000"/>
          <w:sz w:val="24"/>
          <w:szCs w:val="24"/>
          <w:highlight w:val="white"/>
          <w:lang w:val="zh-CN"/>
        </w:rPr>
        <w:t>Saran</w:t>
      </w:r>
    </w:p>
    <w:p w14:paraId="2DA0F8B7" w14:textId="77777777" w:rsidR="00083D8D" w:rsidRDefault="00000000">
      <w:pPr>
        <w:pStyle w:val="ListParagraph"/>
        <w:spacing w:line="360" w:lineRule="auto"/>
        <w:ind w:leftChars="269" w:left="538" w:right="-1" w:firstLine="715"/>
        <w:rPr>
          <w:rFonts w:ascii="Times New Roman" w:hAnsi="Times New Roman" w:cs="Times New Roman"/>
          <w:sz w:val="24"/>
          <w:szCs w:val="24"/>
          <w:lang w:val="id-ID"/>
        </w:rPr>
      </w:pPr>
      <w:r>
        <w:rPr>
          <w:rFonts w:ascii="Times New Roman" w:hAnsi="Times New Roman" w:cs="Times New Roman"/>
          <w:sz w:val="24"/>
          <w:szCs w:val="24"/>
        </w:rPr>
        <w:t>Diharapkan hasil penelitian ini dapat dijadikan tambahan kepustakan bagi institusi pendidikan, sebagai tambahan referensi mahasiswa dalam pengembangan ilmu kesehatan masyarakat terkait dengan kejadian ISPA pada anak. Sebagai dasar pengembangan ilmu pengetahuan dan dasar untuk memperoleh pengobatan, Sebagai bahan informasi untuk pertimbangan dalam mengambil sebuah kebijakan dan tindakan dalam perilakuorang tua penyembuhan dan pengobatan ISPA, Sebagai bahan informasi dan pendidikan kesehatan bagi Orang Tua dan Masyarakat lainnya lebih memperhatikam Proses atau Perilaku penyembuhan dan pengobatan ISPA   pada Anak di masa Pandemi Covid-19 dan mau memeriksakan secara rutin khusunya di wilayah Puskesmas Tawangsari.</w:t>
      </w:r>
    </w:p>
    <w:p w14:paraId="13724466" w14:textId="77777777" w:rsidR="00083D8D" w:rsidRDefault="00083D8D">
      <w:pPr>
        <w:shd w:val="clear" w:color="auto" w:fill="FFFFFF"/>
        <w:spacing w:line="360" w:lineRule="auto"/>
        <w:jc w:val="both"/>
        <w:rPr>
          <w:rFonts w:ascii="Times New Roman" w:eastAsia="sans-serif" w:hAnsi="Times New Roman" w:cs="Times New Roman"/>
          <w:b/>
          <w:bCs/>
          <w:sz w:val="24"/>
          <w:szCs w:val="24"/>
          <w:shd w:val="clear" w:color="auto" w:fill="FFFFFF"/>
          <w:lang w:val="zh-CN"/>
        </w:rPr>
      </w:pPr>
    </w:p>
    <w:p w14:paraId="21B6AE36" w14:textId="77777777" w:rsidR="00083D8D" w:rsidRDefault="00000000">
      <w:pPr>
        <w:shd w:val="clear" w:color="auto" w:fill="FFFFFF"/>
        <w:spacing w:line="360" w:lineRule="auto"/>
        <w:jc w:val="both"/>
        <w:rPr>
          <w:rFonts w:ascii="Times New Roman" w:eastAsia="sans-serif" w:hAnsi="Times New Roman" w:cs="Times New Roman"/>
          <w:b/>
          <w:bCs/>
          <w:sz w:val="24"/>
          <w:szCs w:val="24"/>
          <w:shd w:val="clear" w:color="auto" w:fill="FFFFFF"/>
          <w:lang w:val="zh-CN"/>
        </w:rPr>
      </w:pPr>
      <w:r>
        <w:rPr>
          <w:rFonts w:ascii="Times New Roman" w:eastAsia="sans-serif" w:hAnsi="Times New Roman" w:cs="Times New Roman"/>
          <w:b/>
          <w:bCs/>
          <w:sz w:val="24"/>
          <w:szCs w:val="24"/>
          <w:shd w:val="clear" w:color="auto" w:fill="FFFFFF"/>
          <w:lang w:val="zh-CN"/>
        </w:rPr>
        <w:t>Daftar Pustaka</w:t>
      </w:r>
    </w:p>
    <w:p w14:paraId="78460716" w14:textId="77777777" w:rsidR="00083D8D" w:rsidRDefault="00000000">
      <w:pPr>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Arikunto, 2019. </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Prosedur Penelitian</w:t>
      </w:r>
      <w:r>
        <w:rPr>
          <w:rFonts w:ascii="Times New Roman" w:hAnsi="Times New Roman" w:cs="Times New Roman"/>
          <w:sz w:val="24"/>
          <w:szCs w:val="24"/>
          <w:shd w:val="clear" w:color="auto" w:fill="FFFFFF"/>
        </w:rPr>
        <w:t>. Jakarta: Rineka cipta</w:t>
      </w:r>
    </w:p>
    <w:p w14:paraId="318ABD0C" w14:textId="77777777" w:rsidR="00083D8D" w:rsidRDefault="00000000">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Depkes, 2012. </w:t>
      </w:r>
      <w:r>
        <w:rPr>
          <w:rFonts w:ascii="Times New Roman" w:hAnsi="Times New Roman" w:cs="Times New Roman"/>
          <w:i/>
          <w:iCs/>
          <w:sz w:val="24"/>
          <w:szCs w:val="24"/>
        </w:rPr>
        <w:t>Pedoman Pengendalian Infeksi Saluran Pernapasan Akut</w:t>
      </w:r>
      <w:r>
        <w:rPr>
          <w:rFonts w:ascii="Times New Roman" w:hAnsi="Times New Roman" w:cs="Times New Roman"/>
          <w:sz w:val="24"/>
          <w:szCs w:val="24"/>
        </w:rPr>
        <w:t>.   Jakarta: Dirjen Pengendalian Penyakit Penyehatan lingkungan.</w:t>
      </w:r>
    </w:p>
    <w:p w14:paraId="3283381F" w14:textId="77777777" w:rsidR="00083D8D" w:rsidRDefault="00000000">
      <w:pPr>
        <w:ind w:left="851" w:hanging="851"/>
        <w:jc w:val="both"/>
        <w:rPr>
          <w:rFonts w:ascii="Times New Roman" w:hAnsi="Times New Roman" w:cs="Times New Roman"/>
          <w:sz w:val="24"/>
          <w:szCs w:val="24"/>
          <w:shd w:val="clear" w:color="auto" w:fill="FFFFFF"/>
        </w:rPr>
      </w:pPr>
      <w:r>
        <w:rPr>
          <w:rStyle w:val="t"/>
          <w:rFonts w:ascii="Times New Roman" w:hAnsi="Times New Roman" w:cs="Times New Roman"/>
          <w:spacing w:val="-2"/>
          <w:sz w:val="24"/>
          <w:szCs w:val="24"/>
          <w:shd w:val="clear" w:color="auto" w:fill="FFFFFF"/>
        </w:rPr>
        <w:t xml:space="preserve">Faisal . 2012. </w:t>
      </w:r>
      <w:r>
        <w:rPr>
          <w:rFonts w:ascii="Times New Roman" w:hAnsi="Times New Roman" w:cs="Times New Roman"/>
          <w:i/>
          <w:sz w:val="24"/>
          <w:szCs w:val="24"/>
          <w:shd w:val="clear" w:color="auto" w:fill="FFFFFF"/>
        </w:rPr>
        <w:t>Asuhan Keperawatan Keluarga</w:t>
      </w:r>
      <w:r>
        <w:rPr>
          <w:rFonts w:ascii="Times New Roman" w:hAnsi="Times New Roman" w:cs="Times New Roman"/>
          <w:sz w:val="24"/>
          <w:szCs w:val="24"/>
          <w:shd w:val="clear" w:color="auto" w:fill="FFFFFF"/>
        </w:rPr>
        <w:t>. Yogyakarta : </w:t>
      </w:r>
      <w:r>
        <w:rPr>
          <w:rStyle w:val="Emphasis"/>
          <w:rFonts w:ascii="Times New Roman" w:hAnsi="Times New Roman" w:cs="Times New Roman"/>
          <w:bCs/>
          <w:sz w:val="24"/>
          <w:szCs w:val="24"/>
          <w:shd w:val="clear" w:color="auto" w:fill="FFFFFF"/>
        </w:rPr>
        <w:t>Pustaka</w:t>
      </w:r>
      <w:r>
        <w:rPr>
          <w:rFonts w:ascii="Times New Roman" w:hAnsi="Times New Roman" w:cs="Times New Roman"/>
          <w:sz w:val="24"/>
          <w:szCs w:val="24"/>
          <w:shd w:val="clear" w:color="auto" w:fill="FFFFFF"/>
        </w:rPr>
        <w:t> Pelajar.</w:t>
      </w:r>
    </w:p>
    <w:p w14:paraId="6F0CD107" w14:textId="77777777" w:rsidR="00083D8D" w:rsidRDefault="00000000">
      <w:pPr>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Hidayat, 2017. </w:t>
      </w:r>
      <w:r>
        <w:rPr>
          <w:rFonts w:ascii="Times New Roman" w:hAnsi="Times New Roman" w:cs="Times New Roman"/>
          <w:i/>
          <w:sz w:val="24"/>
          <w:szCs w:val="24"/>
          <w:shd w:val="clear" w:color="auto" w:fill="FFFFFF"/>
        </w:rPr>
        <w:t>Metode penelitian Keperawatan dan Teknik Analisis</w:t>
      </w:r>
      <w:r>
        <w:rPr>
          <w:rFonts w:ascii="Times New Roman" w:hAnsi="Times New Roman" w:cs="Times New Roman"/>
          <w:sz w:val="24"/>
          <w:szCs w:val="24"/>
          <w:shd w:val="clear" w:color="auto" w:fill="FFFFFF"/>
        </w:rPr>
        <w:t>. Data  Jakarta: Salemba Medika.</w:t>
      </w:r>
    </w:p>
    <w:p w14:paraId="59BBFC97" w14:textId="77777777" w:rsidR="00083D8D" w:rsidRDefault="00000000">
      <w:pPr>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Maryuni,2010. </w:t>
      </w:r>
      <w:r>
        <w:rPr>
          <w:rFonts w:ascii="Times New Roman" w:hAnsi="Times New Roman" w:cs="Times New Roman"/>
          <w:sz w:val="24"/>
          <w:szCs w:val="24"/>
          <w:shd w:val="clear" w:color="auto" w:fill="FFFFFF"/>
        </w:rPr>
        <w:t> </w:t>
      </w:r>
      <w:r>
        <w:rPr>
          <w:rFonts w:ascii="Times New Roman" w:hAnsi="Times New Roman" w:cs="Times New Roman"/>
          <w:i/>
          <w:sz w:val="24"/>
          <w:szCs w:val="24"/>
          <w:shd w:val="clear" w:color="auto" w:fill="FFFFFF"/>
        </w:rPr>
        <w:t>Ilmu Kesehatan Anak</w:t>
      </w:r>
      <w:r>
        <w:rPr>
          <w:rFonts w:ascii="Times New Roman" w:hAnsi="Times New Roman" w:cs="Times New Roman"/>
          <w:sz w:val="24"/>
          <w:szCs w:val="24"/>
          <w:shd w:val="clear" w:color="auto" w:fill="FFFFFF"/>
        </w:rPr>
        <w:t>, Jakarta : CV. Trans Info. Media</w:t>
      </w:r>
    </w:p>
    <w:p w14:paraId="1BD62139" w14:textId="77777777" w:rsidR="00083D8D" w:rsidRDefault="00000000">
      <w:pPr>
        <w:ind w:left="851" w:hanging="851"/>
        <w:jc w:val="both"/>
        <w:rPr>
          <w:rFonts w:ascii="Times New Roman" w:hAnsi="Times New Roman" w:cs="Times New Roman"/>
          <w:sz w:val="24"/>
          <w:szCs w:val="24"/>
        </w:rPr>
      </w:pPr>
      <w:r>
        <w:rPr>
          <w:rFonts w:ascii="Times New Roman" w:hAnsi="Times New Roman" w:cs="Times New Roman"/>
          <w:color w:val="000000"/>
          <w:sz w:val="24"/>
          <w:szCs w:val="24"/>
        </w:rPr>
        <w:t xml:space="preserve">Meta </w:t>
      </w:r>
      <w:r>
        <w:rPr>
          <w:rFonts w:ascii="Times New Roman" w:hAnsi="Times New Roman" w:cs="Times New Roman"/>
          <w:sz w:val="24"/>
          <w:szCs w:val="24"/>
        </w:rPr>
        <w:t xml:space="preserve">Febri Agrina, Afnani Toyibah, J. (2016). </w:t>
      </w:r>
      <w:r>
        <w:rPr>
          <w:rFonts w:ascii="Times New Roman" w:hAnsi="Times New Roman" w:cs="Times New Roman"/>
          <w:i/>
          <w:sz w:val="24"/>
          <w:szCs w:val="24"/>
        </w:rPr>
        <w:t>Tingkat kejadian</w:t>
      </w:r>
      <w:r>
        <w:rPr>
          <w:rFonts w:ascii="Times New Roman" w:hAnsi="Times New Roman" w:cs="Times New Roman"/>
          <w:sz w:val="24"/>
          <w:szCs w:val="24"/>
        </w:rPr>
        <w:t xml:space="preserve">. </w:t>
      </w:r>
      <w:r>
        <w:rPr>
          <w:rFonts w:ascii="Times New Roman" w:hAnsi="Times New Roman" w:cs="Times New Roman"/>
          <w:i/>
          <w:iCs/>
          <w:sz w:val="24"/>
          <w:szCs w:val="24"/>
        </w:rPr>
        <w:t>Jurnal Sain Veteriner</w:t>
      </w:r>
      <w:r>
        <w:rPr>
          <w:rFonts w:ascii="Times New Roman" w:hAnsi="Times New Roman" w:cs="Times New Roman"/>
          <w:sz w:val="24"/>
          <w:szCs w:val="24"/>
        </w:rPr>
        <w:t xml:space="preserve">, </w:t>
      </w:r>
      <w:r>
        <w:rPr>
          <w:rFonts w:ascii="Times New Roman" w:hAnsi="Times New Roman" w:cs="Times New Roman"/>
          <w:i/>
          <w:iCs/>
          <w:sz w:val="24"/>
          <w:szCs w:val="24"/>
        </w:rPr>
        <w:t>JSV 34 (1)</w:t>
      </w:r>
      <w:r>
        <w:rPr>
          <w:rFonts w:ascii="Times New Roman" w:hAnsi="Times New Roman" w:cs="Times New Roman"/>
          <w:sz w:val="24"/>
          <w:szCs w:val="24"/>
        </w:rPr>
        <w:t>(2), 125–131</w:t>
      </w:r>
    </w:p>
    <w:p w14:paraId="00C53E8F" w14:textId="77777777" w:rsidR="00083D8D" w:rsidRDefault="00000000">
      <w:pPr>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Misnadiarly, 2018. </w:t>
      </w:r>
      <w:r>
        <w:rPr>
          <w:rFonts w:ascii="Times New Roman" w:hAnsi="Times New Roman" w:cs="Times New Roman"/>
          <w:i/>
          <w:sz w:val="24"/>
          <w:szCs w:val="24"/>
          <w:shd w:val="clear" w:color="auto" w:fill="FFFFFF"/>
        </w:rPr>
        <w:t>Penyakit Infeksi Saluran Napas Pneumoni pada Anak Orang. Dewasa, Usia Lanjut Edisi 1</w:t>
      </w:r>
      <w:r>
        <w:rPr>
          <w:rFonts w:ascii="Times New Roman" w:hAnsi="Times New Roman" w:cs="Times New Roman"/>
          <w:sz w:val="24"/>
          <w:szCs w:val="24"/>
          <w:shd w:val="clear" w:color="auto" w:fill="FFFFFF"/>
        </w:rPr>
        <w:t>, Jakarta, </w:t>
      </w:r>
      <w:r>
        <w:rPr>
          <w:rStyle w:val="Emphasis"/>
          <w:rFonts w:ascii="Times New Roman" w:hAnsi="Times New Roman" w:cs="Times New Roman"/>
          <w:bCs/>
          <w:sz w:val="24"/>
          <w:szCs w:val="24"/>
          <w:shd w:val="clear" w:color="auto" w:fill="FFFFFF"/>
        </w:rPr>
        <w:t>Pustaka</w:t>
      </w:r>
      <w:r>
        <w:rPr>
          <w:rFonts w:ascii="Times New Roman" w:hAnsi="Times New Roman" w:cs="Times New Roman"/>
          <w:sz w:val="24"/>
          <w:szCs w:val="24"/>
          <w:shd w:val="clear" w:color="auto" w:fill="FFFFFF"/>
        </w:rPr>
        <w:t> Obor Populer.</w:t>
      </w:r>
    </w:p>
    <w:p w14:paraId="29FDA5EE" w14:textId="77777777" w:rsidR="00083D8D" w:rsidRDefault="00000000">
      <w:pPr>
        <w:ind w:left="851" w:hanging="851"/>
        <w:jc w:val="both"/>
        <w:rPr>
          <w:rFonts w:ascii="Times New Roman" w:hAnsi="Times New Roman" w:cs="Times New Roman"/>
          <w:sz w:val="24"/>
          <w:szCs w:val="24"/>
        </w:rPr>
      </w:pPr>
      <w:r>
        <w:rPr>
          <w:rStyle w:val="t"/>
          <w:rFonts w:ascii="Times New Roman" w:hAnsi="Times New Roman" w:cs="Times New Roman"/>
          <w:spacing w:val="-2"/>
          <w:sz w:val="24"/>
          <w:szCs w:val="24"/>
          <w:shd w:val="clear" w:color="auto" w:fill="FFFFFF"/>
        </w:rPr>
        <w:t xml:space="preserve">Mooney, 2014. </w:t>
      </w:r>
      <w:r>
        <w:rPr>
          <w:rFonts w:ascii="Times New Roman" w:hAnsi="Times New Roman" w:cs="Times New Roman"/>
          <w:i/>
          <w:iCs/>
          <w:sz w:val="24"/>
          <w:szCs w:val="24"/>
        </w:rPr>
        <w:t>Ilmu Kesehatan Anak dalam Kebidanan</w:t>
      </w:r>
      <w:r>
        <w:rPr>
          <w:rFonts w:ascii="Times New Roman" w:hAnsi="Times New Roman" w:cs="Times New Roman"/>
          <w:sz w:val="24"/>
          <w:szCs w:val="24"/>
        </w:rPr>
        <w:t>. Jakarta: Trans Info Media.</w:t>
      </w:r>
    </w:p>
    <w:p w14:paraId="02D354DC" w14:textId="77777777" w:rsidR="00083D8D" w:rsidRDefault="00000000">
      <w:pPr>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Notoatmodjo (2018. </w:t>
      </w:r>
      <w:r>
        <w:rPr>
          <w:rFonts w:ascii="Times New Roman" w:hAnsi="Times New Roman" w:cs="Times New Roman"/>
          <w:i/>
          <w:sz w:val="24"/>
          <w:szCs w:val="24"/>
          <w:shd w:val="clear" w:color="auto" w:fill="FFFFFF"/>
        </w:rPr>
        <w:t>Promosi Kesehatan &amp; Ilmu Perilaku</w:t>
      </w:r>
      <w:r>
        <w:rPr>
          <w:rFonts w:ascii="Times New Roman" w:hAnsi="Times New Roman" w:cs="Times New Roman"/>
          <w:sz w:val="24"/>
          <w:szCs w:val="24"/>
          <w:shd w:val="clear" w:color="auto" w:fill="FFFFFF"/>
        </w:rPr>
        <w:t>. Jakarta: PT Rineka Cipta</w:t>
      </w:r>
    </w:p>
    <w:p w14:paraId="006B4026" w14:textId="77777777" w:rsidR="00083D8D" w:rsidRDefault="00000000">
      <w:pPr>
        <w:ind w:left="851" w:hanging="851"/>
        <w:jc w:val="both"/>
        <w:rPr>
          <w:rFonts w:ascii="Times New Roman" w:hAnsi="Times New Roman" w:cs="Times New Roman"/>
          <w:sz w:val="24"/>
          <w:szCs w:val="24"/>
        </w:rPr>
      </w:pPr>
      <w:r>
        <w:rPr>
          <w:rStyle w:val="t"/>
          <w:rFonts w:ascii="Times New Roman" w:hAnsi="Times New Roman" w:cs="Times New Roman"/>
          <w:spacing w:val="-2"/>
          <w:sz w:val="24"/>
          <w:szCs w:val="24"/>
          <w:shd w:val="clear" w:color="auto" w:fill="FFFFFF"/>
        </w:rPr>
        <w:t xml:space="preserve">Notoatmodjo, 2011. </w:t>
      </w:r>
      <w:r>
        <w:rPr>
          <w:rFonts w:ascii="Times New Roman" w:hAnsi="Times New Roman" w:cs="Times New Roman"/>
          <w:i/>
          <w:iCs/>
          <w:sz w:val="24"/>
          <w:szCs w:val="24"/>
        </w:rPr>
        <w:t>Pendidikan dan Perilaku Kesehatan</w:t>
      </w:r>
      <w:r>
        <w:rPr>
          <w:rFonts w:ascii="Times New Roman" w:hAnsi="Times New Roman" w:cs="Times New Roman"/>
          <w:sz w:val="24"/>
          <w:szCs w:val="24"/>
        </w:rPr>
        <w:t xml:space="preserve">. Jakarta. Rineka Cipta. </w:t>
      </w:r>
    </w:p>
    <w:p w14:paraId="2D88A0D3" w14:textId="77777777" w:rsidR="00083D8D" w:rsidRDefault="00000000">
      <w:pPr>
        <w:ind w:left="851" w:hanging="851"/>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Nursalam, 2020. </w:t>
      </w:r>
      <w:r>
        <w:rPr>
          <w:rFonts w:ascii="Times New Roman" w:hAnsi="Times New Roman" w:cs="Times New Roman"/>
          <w:i/>
          <w:sz w:val="24"/>
          <w:szCs w:val="24"/>
          <w:shd w:val="clear" w:color="auto" w:fill="FFFFFF"/>
        </w:rPr>
        <w:t>Sosialisasi Panduan Penyusunan Skripsi Bentuk Literature. Review dan Systematic Review</w:t>
      </w:r>
      <w:r>
        <w:rPr>
          <w:rFonts w:ascii="Times New Roman" w:hAnsi="Times New Roman" w:cs="Times New Roman"/>
          <w:sz w:val="24"/>
          <w:szCs w:val="24"/>
          <w:shd w:val="clear" w:color="auto" w:fill="FFFFFF"/>
        </w:rPr>
        <w:t>. Dalam Fakultas Keperawatan Universitas. Airlangga</w:t>
      </w:r>
    </w:p>
    <w:p w14:paraId="6D8E9B85" w14:textId="77777777" w:rsidR="00083D8D" w:rsidRDefault="00000000">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Rany, 2021. </w:t>
      </w:r>
      <w:r>
        <w:rPr>
          <w:rFonts w:ascii="Times New Roman" w:hAnsi="Times New Roman" w:cs="Times New Roman"/>
          <w:i/>
          <w:iCs/>
          <w:sz w:val="24"/>
          <w:szCs w:val="24"/>
        </w:rPr>
        <w:t xml:space="preserve">Standar Diagnosis Keperawatan Indonesia </w:t>
      </w:r>
      <w:r>
        <w:rPr>
          <w:rFonts w:ascii="Times New Roman" w:hAnsi="Times New Roman" w:cs="Times New Roman"/>
          <w:sz w:val="24"/>
          <w:szCs w:val="24"/>
        </w:rPr>
        <w:t>(1st ed.). Jakarta: PPNI.</w:t>
      </w:r>
    </w:p>
    <w:p w14:paraId="12F11CB4" w14:textId="77777777" w:rsidR="00083D8D" w:rsidRDefault="00000000">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Sugiono, 2019. </w:t>
      </w:r>
      <w:r>
        <w:rPr>
          <w:rFonts w:ascii="Times New Roman" w:hAnsi="Times New Roman" w:cs="Times New Roman"/>
          <w:i/>
          <w:iCs/>
          <w:sz w:val="24"/>
          <w:szCs w:val="24"/>
        </w:rPr>
        <w:t xml:space="preserve">Metodologi Penelitian Kuantitatif Kualitatif dan R&amp;D. </w:t>
      </w:r>
      <w:r>
        <w:rPr>
          <w:rFonts w:ascii="Times New Roman" w:hAnsi="Times New Roman" w:cs="Times New Roman"/>
          <w:sz w:val="24"/>
          <w:szCs w:val="24"/>
        </w:rPr>
        <w:t xml:space="preserve">Bandung: Alfabeta  </w:t>
      </w:r>
    </w:p>
    <w:p w14:paraId="46E6E1B5" w14:textId="77777777" w:rsidR="00083D8D" w:rsidRDefault="00000000">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WHO, 2011. </w:t>
      </w:r>
      <w:r>
        <w:rPr>
          <w:rFonts w:ascii="Times New Roman" w:hAnsi="Times New Roman" w:cs="Times New Roman"/>
          <w:i/>
          <w:sz w:val="24"/>
          <w:szCs w:val="24"/>
        </w:rPr>
        <w:t>Pencegahan dan Pengendalian Infeksi Saluran Pernafasan Akut (ISPA)</w:t>
      </w:r>
      <w:r>
        <w:rPr>
          <w:rFonts w:ascii="Times New Roman" w:hAnsi="Times New Roman" w:cs="Times New Roman"/>
          <w:sz w:val="24"/>
          <w:szCs w:val="24"/>
        </w:rPr>
        <w:t xml:space="preserve"> yang Cenderung Menjadi Epidemi dan Pandemi di Fasilitas Pelayanan Kesehatan.</w:t>
      </w:r>
    </w:p>
    <w:p w14:paraId="226DBF10" w14:textId="77777777" w:rsidR="00083D8D" w:rsidRDefault="00083D8D">
      <w:pPr>
        <w:jc w:val="both"/>
        <w:rPr>
          <w:rFonts w:ascii="Times New Roman" w:hAnsi="Times New Roman" w:cs="Times New Roman"/>
          <w:sz w:val="24"/>
          <w:szCs w:val="24"/>
        </w:rPr>
      </w:pPr>
    </w:p>
    <w:p w14:paraId="67478846" w14:textId="77777777" w:rsidR="00083D8D" w:rsidRDefault="00083D8D">
      <w:pPr>
        <w:jc w:val="both"/>
        <w:rPr>
          <w:rFonts w:ascii="Times New Roman" w:hAnsi="Times New Roman" w:cs="Times New Roman"/>
          <w:sz w:val="24"/>
          <w:szCs w:val="24"/>
        </w:rPr>
      </w:pPr>
    </w:p>
    <w:p w14:paraId="3E43DFDD" w14:textId="62C698F4" w:rsidR="00083D8D" w:rsidRDefault="00000000">
      <w:pPr>
        <w:spacing w:line="360" w:lineRule="auto"/>
        <w:jc w:val="both"/>
        <w:rPr>
          <w:rFonts w:ascii="Times New Roman" w:hAnsi="Times New Roman" w:cs="Times New Roman"/>
          <w:b/>
          <w:sz w:val="24"/>
          <w:szCs w:val="24"/>
        </w:rPr>
      </w:pPr>
      <w:r>
        <w:rPr>
          <w:rFonts w:ascii="Times New Roman" w:hAnsi="Times New Roman" w:cs="Times New Roman"/>
          <w:b/>
          <w:sz w:val="24"/>
          <w:szCs w:val="24"/>
        </w:rPr>
        <w:t>Alamat Korespondensi</w:t>
      </w:r>
    </w:p>
    <w:p w14:paraId="4CEFF37B" w14:textId="77E6A507" w:rsidR="00083D8D" w:rsidRDefault="00000000">
      <w:pPr>
        <w:spacing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M</w:t>
      </w:r>
      <w:r w:rsidR="003A39CA">
        <w:rPr>
          <w:rFonts w:ascii="Times New Roman" w:hAnsi="Times New Roman" w:cs="Times New Roman"/>
          <w:sz w:val="24"/>
          <w:szCs w:val="24"/>
        </w:rPr>
        <w:t>a</w:t>
      </w:r>
      <w:r>
        <w:rPr>
          <w:rFonts w:ascii="Times New Roman" w:hAnsi="Times New Roman" w:cs="Times New Roman"/>
          <w:sz w:val="24"/>
          <w:szCs w:val="24"/>
        </w:rPr>
        <w:t>ulidya Rahma Novitasari</w:t>
      </w:r>
    </w:p>
    <w:p w14:paraId="2C5C997D" w14:textId="77777777" w:rsidR="00083D8D" w:rsidRDefault="00000000">
      <w:pPr>
        <w:tabs>
          <w:tab w:val="left" w:pos="1560"/>
        </w:tabs>
        <w:spacing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Alamat                 : Graha Asri Tropodo No. 21 RT 001/RW 001 Meri, Kranggan Kota Mojokerto. </w:t>
      </w:r>
    </w:p>
    <w:p w14:paraId="77792826" w14:textId="77777777" w:rsidR="00083D8D" w:rsidRDefault="00000000">
      <w:pPr>
        <w:spacing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No. Handphone     : 081515788885</w:t>
      </w:r>
    </w:p>
    <w:p w14:paraId="7E062E8A" w14:textId="77777777" w:rsidR="00083D8D" w:rsidRDefault="00000000">
      <w:pPr>
        <w:spacing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Email                     : </w:t>
      </w:r>
      <w:hyperlink r:id="rId12" w:history="1">
        <w:r>
          <w:rPr>
            <w:rStyle w:val="Hyperlink"/>
            <w:rFonts w:ascii="Times New Roman" w:hAnsi="Times New Roman" w:cs="Times New Roman"/>
            <w:sz w:val="24"/>
            <w:szCs w:val="24"/>
          </w:rPr>
          <w:t>noviemaulidya87@gmail.com</w:t>
        </w:r>
      </w:hyperlink>
      <w:r>
        <w:rPr>
          <w:rFonts w:ascii="Times New Roman" w:hAnsi="Times New Roman" w:cs="Times New Roman"/>
          <w:sz w:val="24"/>
          <w:szCs w:val="24"/>
        </w:rPr>
        <w:t xml:space="preserve"> </w:t>
      </w:r>
    </w:p>
    <w:p w14:paraId="4E346456" w14:textId="77777777" w:rsidR="00083D8D" w:rsidRDefault="00083D8D">
      <w:pPr>
        <w:spacing w:line="360" w:lineRule="auto"/>
        <w:ind w:left="1985" w:hanging="1985"/>
        <w:jc w:val="both"/>
        <w:rPr>
          <w:rFonts w:ascii="Times New Roman" w:hAnsi="Times New Roman" w:cs="Times New Roman"/>
          <w:sz w:val="24"/>
          <w:szCs w:val="24"/>
        </w:rPr>
      </w:pPr>
    </w:p>
    <w:p w14:paraId="4AFA08FD" w14:textId="77777777" w:rsidR="00083D8D" w:rsidRDefault="00083D8D">
      <w:pPr>
        <w:spacing w:line="360" w:lineRule="auto"/>
        <w:ind w:left="284" w:hanging="284"/>
        <w:jc w:val="both"/>
        <w:rPr>
          <w:rFonts w:ascii="Times New Roman" w:hAnsi="Times New Roman" w:cs="Times New Roman"/>
          <w:sz w:val="24"/>
          <w:szCs w:val="24"/>
        </w:rPr>
      </w:pPr>
    </w:p>
    <w:p w14:paraId="7537B244" w14:textId="77777777" w:rsidR="00083D8D" w:rsidRDefault="00083D8D">
      <w:pPr>
        <w:spacing w:line="360" w:lineRule="auto"/>
        <w:jc w:val="both"/>
        <w:rPr>
          <w:rFonts w:ascii="Times New Roman" w:hAnsi="Times New Roman" w:cs="Times New Roman"/>
          <w:b/>
          <w:sz w:val="24"/>
          <w:szCs w:val="24"/>
        </w:rPr>
      </w:pPr>
    </w:p>
    <w:sectPr w:rsidR="00083D8D">
      <w:headerReference w:type="default" r:id="rId13"/>
      <w:footerReference w:type="default" r:id="rId14"/>
      <w:pgSz w:w="11906" w:h="16838"/>
      <w:pgMar w:top="1701" w:right="1701" w:bottom="1701" w:left="2268" w:header="360" w:footer="360"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BD38" w14:textId="77777777" w:rsidR="00D57519" w:rsidRDefault="00D57519">
      <w:r>
        <w:separator/>
      </w:r>
    </w:p>
  </w:endnote>
  <w:endnote w:type="continuationSeparator" w:id="0">
    <w:p w14:paraId="6D062A42" w14:textId="77777777" w:rsidR="00D57519" w:rsidRDefault="00D5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BoldMT">
    <w:altName w:val="Segoe Print"/>
    <w:charset w:val="00"/>
    <w:family w:val="auto"/>
    <w:pitch w:val="default"/>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A703" w14:textId="77777777" w:rsidR="00083D8D" w:rsidRDefault="00000000">
    <w:pPr>
      <w:pStyle w:val="Footer"/>
    </w:pP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6974" w14:textId="77777777" w:rsidR="00D57519" w:rsidRDefault="00D57519">
      <w:r>
        <w:separator/>
      </w:r>
    </w:p>
  </w:footnote>
  <w:footnote w:type="continuationSeparator" w:id="0">
    <w:p w14:paraId="268E9D7D" w14:textId="77777777" w:rsidR="00D57519" w:rsidRDefault="00D5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4B2E" w14:textId="77777777" w:rsidR="00083D8D" w:rsidRDefault="00000000">
    <w:pPr>
      <w:pStyle w:val="Header"/>
    </w:pPr>
    <w:r>
      <w:rPr>
        <w:noProof/>
        <w:lang w:eastAsia="en-US"/>
      </w:rPr>
      <mc:AlternateContent>
        <mc:Choice Requires="wps">
          <w:drawing>
            <wp:anchor distT="0" distB="0" distL="0" distR="0" simplePos="0" relativeHeight="251659264" behindDoc="0" locked="0" layoutInCell="1" allowOverlap="1" wp14:anchorId="10508FF4" wp14:editId="7DAF2C79">
              <wp:simplePos x="0" y="0"/>
              <wp:positionH relativeFrom="margin">
                <wp:posOffset>4822825</wp:posOffset>
              </wp:positionH>
              <wp:positionV relativeFrom="paragraph">
                <wp:posOffset>447675</wp:posOffset>
              </wp:positionV>
              <wp:extent cx="169545" cy="222885"/>
              <wp:effectExtent l="0" t="0" r="0" b="0"/>
              <wp:wrapNone/>
              <wp:docPr id="4097" name="Text Box 1"/>
              <wp:cNvGraphicFramePr/>
              <a:graphic xmlns:a="http://schemas.openxmlformats.org/drawingml/2006/main">
                <a:graphicData uri="http://schemas.microsoft.com/office/word/2010/wordprocessingShape">
                  <wps:wsp>
                    <wps:cNvSpPr/>
                    <wps:spPr>
                      <a:xfrm>
                        <a:off x="0" y="0"/>
                        <a:ext cx="169545" cy="222885"/>
                      </a:xfrm>
                      <a:prstGeom prst="rect">
                        <a:avLst/>
                      </a:prstGeom>
                      <a:ln>
                        <a:noFill/>
                      </a:ln>
                    </wps:spPr>
                    <wps:txbx>
                      <w:txbxContent>
                        <w:p w14:paraId="444A1DEF" w14:textId="77777777" w:rsidR="00083D8D" w:rsidRDefault="00000000">
                          <w:pPr>
                            <w:pStyle w:val="Head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13</w:t>
                          </w:r>
                          <w:r>
                            <w:rPr>
                              <w:sz w:val="24"/>
                              <w:szCs w:val="24"/>
                            </w:rPr>
                            <w:fldChar w:fldCharType="end"/>
                          </w:r>
                        </w:p>
                      </w:txbxContent>
                    </wps:txbx>
                    <wps:bodyPr vert="horz" wrap="square" lIns="0" tIns="0" rIns="0" bIns="0" anchor="t">
                      <a:noAutofit/>
                    </wps:bodyPr>
                  </wps:wsp>
                </a:graphicData>
              </a:graphic>
            </wp:anchor>
          </w:drawing>
        </mc:Choice>
        <mc:Fallback>
          <w:pict>
            <v:rect w14:anchorId="10508FF4" id="Text Box 1" o:spid="_x0000_s1026" style="position:absolute;margin-left:379.75pt;margin-top:35.25pt;width:13.35pt;height:17.55pt;z-index:25165926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" filled="f" stroked="f">
              <v:textbox inset="0,0,0,0">
                <w:txbxContent>
                  <w:p w14:paraId="444A1DEF" w14:textId="77777777" w:rsidR="00083D8D" w:rsidRDefault="00000000">
                    <w:pPr>
                      <w:pStyle w:val="Head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13</w:t>
                    </w:r>
                    <w:r>
                      <w:rPr>
                        <w:sz w:val="24"/>
                        <w:szCs w:val="24"/>
                      </w:rPr>
                      <w:fldChar w:fldCharType="end"/>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AD039B"/>
    <w:multiLevelType w:val="singleLevel"/>
    <w:tmpl w:val="CDAD039B"/>
    <w:lvl w:ilvl="0">
      <w:start w:val="1"/>
      <w:numFmt w:val="lowerLetter"/>
      <w:suff w:val="space"/>
      <w:lvlText w:val="%1."/>
      <w:lvlJc w:val="left"/>
      <w:rPr>
        <w:rFonts w:hint="default"/>
        <w:b w:val="0"/>
        <w:bCs w:val="0"/>
        <w:sz w:val="24"/>
        <w:szCs w:val="24"/>
      </w:rPr>
    </w:lvl>
  </w:abstractNum>
  <w:abstractNum w:abstractNumId="1" w15:restartNumberingAfterBreak="0">
    <w:nsid w:val="00000001"/>
    <w:multiLevelType w:val="singleLevel"/>
    <w:tmpl w:val="00000001"/>
    <w:lvl w:ilvl="0">
      <w:start w:val="1"/>
      <w:numFmt w:val="decimal"/>
      <w:suff w:val="space"/>
      <w:lvlText w:val="%1."/>
      <w:lvlJc w:val="left"/>
    </w:lvl>
  </w:abstractNum>
  <w:abstractNum w:abstractNumId="2" w15:restartNumberingAfterBreak="0">
    <w:nsid w:val="00000002"/>
    <w:multiLevelType w:val="singleLevel"/>
    <w:tmpl w:val="00000002"/>
    <w:lvl w:ilvl="0">
      <w:start w:val="2"/>
      <w:numFmt w:val="upperLetter"/>
      <w:suff w:val="space"/>
      <w:lvlText w:val="%1."/>
      <w:lvlJc w:val="left"/>
      <w:rPr>
        <w:rFonts w:hint="default"/>
        <w:b/>
        <w:bCs/>
        <w:sz w:val="24"/>
        <w:szCs w:val="24"/>
      </w:rPr>
    </w:lvl>
  </w:abstractNum>
  <w:abstractNum w:abstractNumId="3" w15:restartNumberingAfterBreak="0">
    <w:nsid w:val="00000004"/>
    <w:multiLevelType w:val="singleLevel"/>
    <w:tmpl w:val="00000004"/>
    <w:lvl w:ilvl="0">
      <w:start w:val="1"/>
      <w:numFmt w:val="decimal"/>
      <w:suff w:val="space"/>
      <w:lvlText w:val="%1."/>
      <w:lvlJc w:val="left"/>
    </w:lvl>
  </w:abstractNum>
  <w:abstractNum w:abstractNumId="4" w15:restartNumberingAfterBreak="0">
    <w:nsid w:val="00000005"/>
    <w:multiLevelType w:val="singleLevel"/>
    <w:tmpl w:val="00000005"/>
    <w:lvl w:ilvl="0">
      <w:start w:val="1"/>
      <w:numFmt w:val="decimal"/>
      <w:pStyle w:val="ListNumber5"/>
      <w:lvlText w:val="%1."/>
      <w:lvlJc w:val="left"/>
      <w:pPr>
        <w:tabs>
          <w:tab w:val="left" w:pos="2040"/>
        </w:tabs>
        <w:ind w:leftChars="800" w:left="2040" w:hangingChars="200" w:hanging="360"/>
      </w:pPr>
    </w:lvl>
  </w:abstractNum>
  <w:abstractNum w:abstractNumId="5" w15:restartNumberingAfterBreak="0">
    <w:nsid w:val="00000006"/>
    <w:multiLevelType w:val="singleLevel"/>
    <w:tmpl w:val="00000006"/>
    <w:lvl w:ilvl="0">
      <w:start w:val="1"/>
      <w:numFmt w:val="decimal"/>
      <w:pStyle w:val="ListNumber4"/>
      <w:lvlText w:val="%1."/>
      <w:lvlJc w:val="left"/>
      <w:pPr>
        <w:tabs>
          <w:tab w:val="left" w:pos="1620"/>
        </w:tabs>
        <w:ind w:leftChars="600" w:left="1620" w:hangingChars="200" w:hanging="360"/>
      </w:pPr>
    </w:lvl>
  </w:abstractNum>
  <w:abstractNum w:abstractNumId="6" w15:restartNumberingAfterBreak="0">
    <w:nsid w:val="00000007"/>
    <w:multiLevelType w:val="singleLevel"/>
    <w:tmpl w:val="00000007"/>
    <w:lvl w:ilvl="0">
      <w:start w:val="1"/>
      <w:numFmt w:val="decimal"/>
      <w:pStyle w:val="ListNumber3"/>
      <w:lvlText w:val="%1."/>
      <w:lvlJc w:val="left"/>
      <w:pPr>
        <w:tabs>
          <w:tab w:val="left" w:pos="1200"/>
        </w:tabs>
        <w:ind w:leftChars="400" w:left="1200" w:hangingChars="200" w:hanging="360"/>
      </w:pPr>
    </w:lvl>
  </w:abstractNum>
  <w:abstractNum w:abstractNumId="7" w15:restartNumberingAfterBreak="0">
    <w:nsid w:val="00000008"/>
    <w:multiLevelType w:val="singleLevel"/>
    <w:tmpl w:val="00000008"/>
    <w:lvl w:ilvl="0">
      <w:start w:val="1"/>
      <w:numFmt w:val="decimal"/>
      <w:pStyle w:val="ListNumber2"/>
      <w:lvlText w:val="%1."/>
      <w:lvlJc w:val="left"/>
      <w:pPr>
        <w:tabs>
          <w:tab w:val="left" w:pos="780"/>
        </w:tabs>
        <w:ind w:leftChars="200" w:left="780" w:hangingChars="200" w:hanging="360"/>
      </w:pPr>
    </w:lvl>
  </w:abstractNum>
  <w:abstractNum w:abstractNumId="8" w15:restartNumberingAfterBreak="0">
    <w:nsid w:val="00000009"/>
    <w:multiLevelType w:val="singleLevel"/>
    <w:tmpl w:val="00000009"/>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9" w15:restartNumberingAfterBreak="0">
    <w:nsid w:val="0000000A"/>
    <w:multiLevelType w:val="singleLevel"/>
    <w:tmpl w:val="0000000A"/>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10" w15:restartNumberingAfterBreak="0">
    <w:nsid w:val="0000000B"/>
    <w:multiLevelType w:val="singleLevel"/>
    <w:tmpl w:val="0000000B"/>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11" w15:restartNumberingAfterBreak="0">
    <w:nsid w:val="0000000C"/>
    <w:multiLevelType w:val="singleLevel"/>
    <w:tmpl w:val="0000000C"/>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2" w15:restartNumberingAfterBreak="0">
    <w:nsid w:val="0000000D"/>
    <w:multiLevelType w:val="singleLevel"/>
    <w:tmpl w:val="0000000D"/>
    <w:lvl w:ilvl="0">
      <w:start w:val="1"/>
      <w:numFmt w:val="decimal"/>
      <w:pStyle w:val="ListNumber"/>
      <w:lvlText w:val="%1."/>
      <w:lvlJc w:val="left"/>
      <w:pPr>
        <w:tabs>
          <w:tab w:val="left" w:pos="360"/>
        </w:tabs>
        <w:ind w:left="360" w:hangingChars="200" w:hanging="360"/>
      </w:pPr>
    </w:lvl>
  </w:abstractNum>
  <w:abstractNum w:abstractNumId="13" w15:restartNumberingAfterBreak="0">
    <w:nsid w:val="0000000E"/>
    <w:multiLevelType w:val="singleLevel"/>
    <w:tmpl w:val="0000000E"/>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4" w15:restartNumberingAfterBreak="0">
    <w:nsid w:val="0000000F"/>
    <w:multiLevelType w:val="singleLevel"/>
    <w:tmpl w:val="0000000F"/>
    <w:lvl w:ilvl="0">
      <w:start w:val="1"/>
      <w:numFmt w:val="upperLetter"/>
      <w:suff w:val="space"/>
      <w:lvlText w:val="%1."/>
      <w:lvlJc w:val="left"/>
    </w:lvl>
  </w:abstractNum>
  <w:abstractNum w:abstractNumId="15" w15:restartNumberingAfterBreak="0">
    <w:nsid w:val="0E656691"/>
    <w:multiLevelType w:val="singleLevel"/>
    <w:tmpl w:val="0E656691"/>
    <w:lvl w:ilvl="0">
      <w:start w:val="1"/>
      <w:numFmt w:val="lowerLetter"/>
      <w:suff w:val="space"/>
      <w:lvlText w:val="%1."/>
      <w:lvlJc w:val="left"/>
    </w:lvl>
  </w:abstractNum>
  <w:num w:numId="1" w16cid:durableId="2052151692">
    <w:abstractNumId w:val="13"/>
  </w:num>
  <w:num w:numId="2" w16cid:durableId="333382291">
    <w:abstractNumId w:val="11"/>
  </w:num>
  <w:num w:numId="3" w16cid:durableId="1418944608">
    <w:abstractNumId w:val="10"/>
  </w:num>
  <w:num w:numId="4" w16cid:durableId="402073405">
    <w:abstractNumId w:val="9"/>
  </w:num>
  <w:num w:numId="5" w16cid:durableId="1234437121">
    <w:abstractNumId w:val="8"/>
  </w:num>
  <w:num w:numId="6" w16cid:durableId="669673185">
    <w:abstractNumId w:val="12"/>
  </w:num>
  <w:num w:numId="7" w16cid:durableId="686752587">
    <w:abstractNumId w:val="7"/>
  </w:num>
  <w:num w:numId="8" w16cid:durableId="383453988">
    <w:abstractNumId w:val="6"/>
  </w:num>
  <w:num w:numId="9" w16cid:durableId="445002233">
    <w:abstractNumId w:val="5"/>
  </w:num>
  <w:num w:numId="10" w16cid:durableId="956913668">
    <w:abstractNumId w:val="4"/>
  </w:num>
  <w:num w:numId="11" w16cid:durableId="582647536">
    <w:abstractNumId w:val="14"/>
  </w:num>
  <w:num w:numId="12" w16cid:durableId="2042585685">
    <w:abstractNumId w:val="2"/>
  </w:num>
  <w:num w:numId="13" w16cid:durableId="664668952">
    <w:abstractNumId w:val="1"/>
  </w:num>
  <w:num w:numId="14" w16cid:durableId="2066905627">
    <w:abstractNumId w:val="0"/>
  </w:num>
  <w:num w:numId="15" w16cid:durableId="1900437129">
    <w:abstractNumId w:val="15"/>
  </w:num>
  <w:num w:numId="16" w16cid:durableId="1348407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809"/>
    <w:rsid w:val="00083D8D"/>
    <w:rsid w:val="00151EEA"/>
    <w:rsid w:val="001A34A6"/>
    <w:rsid w:val="001E48F9"/>
    <w:rsid w:val="0025746B"/>
    <w:rsid w:val="00330162"/>
    <w:rsid w:val="003A39CA"/>
    <w:rsid w:val="005E4A2C"/>
    <w:rsid w:val="007723A9"/>
    <w:rsid w:val="00A51809"/>
    <w:rsid w:val="00AC2570"/>
    <w:rsid w:val="00B112F5"/>
    <w:rsid w:val="00B7242A"/>
    <w:rsid w:val="00BA0E57"/>
    <w:rsid w:val="00D57519"/>
    <w:rsid w:val="060836A1"/>
    <w:rsid w:val="096A12FE"/>
    <w:rsid w:val="28723EDB"/>
    <w:rsid w:val="4D6E601E"/>
    <w:rsid w:val="789F6A4F"/>
    <w:rsid w:val="7EF31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6E710"/>
  <w15:docId w15:val="{75EB3BCD-C8C7-4085-B585-A7389861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1" w:count="376">
    <w:lsdException w:name="annotation text" w:uiPriority="99"/>
    <w:lsdException w:name="annotation reference" w:uiPriority="99"/>
    <w:lsdException w:name="Default Paragraph Font" w:semiHidden="1" w:uiPriority="1" w:unhideWhenUsed="1"/>
    <w:lsdException w:name="HTML Top of Form" w:semiHidden="1" w:uiPriority="99" w:unhideWhenUsed="1" w:qFormat="0"/>
    <w:lsdException w:name="HTML Bottom of Form" w:semiHidden="1" w:uiPriority="99" w:unhideWhenUsed="1" w:qFormat="0"/>
    <w:lsdException w:name="Normal Table" w:semiHidden="1" w:uiPriority="99"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1"/>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sdException w:name="Smart Link" w:semiHidden="1" w:uiPriority="99" w:unhideWhenUsed="1" w:qFormat="0"/>
  </w:latentStyles>
  <w:style w:type="paragraph" w:default="1" w:styleId="Normal">
    <w:name w:val="Normal"/>
    <w:qFormat/>
    <w:rPr>
      <w:rFonts w:ascii="Calibri" w:hAnsi="Calibri" w:cs="SimSun"/>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keepNext/>
      <w:keepLines/>
      <w:spacing w:before="260" w:after="260" w:line="416" w:lineRule="auto"/>
      <w:outlineLvl w:val="1"/>
    </w:pPr>
    <w:rPr>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paragraph" w:styleId="Heading4">
    <w:name w:val="heading 4"/>
    <w:basedOn w:val="Normal"/>
    <w:next w:val="Normal"/>
    <w:qFormat/>
    <w:pPr>
      <w:keepNext/>
      <w:keepLines/>
      <w:spacing w:before="280" w:after="290" w:line="376" w:lineRule="auto"/>
      <w:outlineLvl w:val="3"/>
    </w:pPr>
    <w:rPr>
      <w:b/>
      <w:bCs/>
      <w:sz w:val="28"/>
      <w:szCs w:val="28"/>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6">
    <w:name w:val="heading 6"/>
    <w:basedOn w:val="Normal"/>
    <w:next w:val="Normal"/>
    <w:qFormat/>
    <w:pPr>
      <w:keepNext/>
      <w:keepLines/>
      <w:spacing w:before="240" w:after="64" w:line="320" w:lineRule="auto"/>
      <w:outlineLvl w:val="5"/>
    </w:pPr>
    <w:rPr>
      <w:b/>
      <w:bCs/>
      <w:sz w:val="24"/>
      <w:szCs w:val="24"/>
    </w:rPr>
  </w:style>
  <w:style w:type="paragraph" w:styleId="Heading7">
    <w:name w:val="heading 7"/>
    <w:basedOn w:val="Normal"/>
    <w:next w:val="Normal"/>
    <w:qFormat/>
    <w:pPr>
      <w:keepNext/>
      <w:keepLines/>
      <w:spacing w:before="240" w:after="64" w:line="320" w:lineRule="auto"/>
      <w:outlineLvl w:val="6"/>
    </w:pPr>
    <w:rPr>
      <w:b/>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rPr>
  </w:style>
  <w:style w:type="paragraph" w:styleId="Closing">
    <w:name w:val="Closing"/>
    <w:basedOn w:val="Normal"/>
    <w:qFormat/>
    <w:pPr>
      <w:ind w:leftChars="2100" w:left="100"/>
    </w:pPr>
  </w:style>
  <w:style w:type="character" w:styleId="CommentReference">
    <w:name w:val="annotation reference"/>
    <w:basedOn w:val="DefaultParagraphFont"/>
    <w:uiPriority w:val="99"/>
    <w:qFormat/>
    <w:rPr>
      <w:sz w:val="21"/>
      <w:szCs w:val="21"/>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1"/>
    <w:qFormat/>
    <w:pPr>
      <w:spacing w:before="200"/>
      <w:ind w:left="492" w:hanging="240"/>
      <w:jc w:val="both"/>
    </w:pPr>
    <w:rPr>
      <w:rFonts w:eastAsia="Calibri"/>
    </w:rPr>
  </w:style>
  <w:style w:type="character" w:customStyle="1" w:styleId="CommentSubjectChar">
    <w:name w:val="Comment Subject Char"/>
    <w:link w:val="CommentSubject"/>
    <w:qFormat/>
    <w:rPr>
      <w:b/>
      <w:bCs/>
    </w:rPr>
  </w:style>
  <w:style w:type="character" w:customStyle="1" w:styleId="CommentTextChar">
    <w:name w:val="Comment Text Char"/>
    <w:basedOn w:val="DefaultParagraphFont"/>
    <w:link w:val="CommentText"/>
    <w:uiPriority w:val="99"/>
    <w:rPr>
      <w:rFonts w:ascii="Calibri" w:hAnsi="Calibri" w:cs="SimSun"/>
      <w:lang w:eastAsia="zh-CN"/>
    </w:rPr>
  </w:style>
  <w:style w:type="character" w:customStyle="1" w:styleId="t">
    <w:name w:val="t"/>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iemaulidya8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yanam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ustinpipin2@gmail.com" TargetMode="External"/><Relationship Id="rId4" Type="http://schemas.openxmlformats.org/officeDocument/2006/relationships/settings" Target="settings.xml"/><Relationship Id="rId9" Type="http://schemas.openxmlformats.org/officeDocument/2006/relationships/hyperlink" Target="mailto:noviemaulidya87@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3795</Words>
  <Characters>21635</Characters>
  <Application>Microsoft Office Word</Application>
  <DocSecurity>0</DocSecurity>
  <Lines>180</Lines>
  <Paragraphs>50</Paragraphs>
  <ScaleCrop>false</ScaleCrop>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MyLaptop</cp:lastModifiedBy>
  <cp:revision>8</cp:revision>
  <dcterms:created xsi:type="dcterms:W3CDTF">2022-08-13T02:45:00Z</dcterms:created>
  <dcterms:modified xsi:type="dcterms:W3CDTF">2023-02-02T05:28:00Z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75751730405C4B7F97855E5C9E7F68E6</vt:lpwstr>
  </property>
</Properties>
</file>