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32" w:rsidRDefault="00A96932" w:rsidP="00A96932">
      <w:pPr>
        <w:pStyle w:val="Heading1"/>
        <w:jc w:val="center"/>
      </w:pPr>
      <w:bookmarkStart w:id="0" w:name="_Toc136493892"/>
      <w:r>
        <w:t>BAB 1</w:t>
      </w:r>
      <w:r>
        <w:br/>
        <w:t>PENDAHULUAN</w:t>
      </w:r>
      <w:bookmarkEnd w:id="0"/>
    </w:p>
    <w:p w:rsidR="00A96932" w:rsidRDefault="00A96932" w:rsidP="00A96932">
      <w:pPr>
        <w:pStyle w:val="Heading2"/>
        <w:numPr>
          <w:ilvl w:val="0"/>
          <w:numId w:val="1"/>
        </w:numPr>
        <w:ind w:left="360"/>
      </w:pPr>
      <w:r>
        <w:t xml:space="preserve"> </w:t>
      </w:r>
      <w:bookmarkStart w:id="1" w:name="_Toc136493893"/>
      <w:r>
        <w:t>Latar Belakang</w:t>
      </w:r>
      <w:bookmarkEnd w:id="1"/>
    </w:p>
    <w:p w:rsidR="00A96932" w:rsidRDefault="00A96932" w:rsidP="00A96932">
      <w:pPr>
        <w:ind w:left="360" w:firstLine="540"/>
      </w:pPr>
      <w:r>
        <w:t xml:space="preserve">Penyakit </w:t>
      </w:r>
      <w:r w:rsidRPr="00074CCC">
        <w:rPr>
          <w:i/>
        </w:rPr>
        <w:t>Tuberculosis</w:t>
      </w:r>
      <w:r>
        <w:t xml:space="preserve"> </w:t>
      </w:r>
      <w:proofErr w:type="gramStart"/>
      <w:r>
        <w:t>( TBC</w:t>
      </w:r>
      <w:proofErr w:type="gramEnd"/>
      <w:r>
        <w:t xml:space="preserve">) paru adalah penyakit menular yang disebabkan oleh bakteri </w:t>
      </w:r>
      <w:r w:rsidRPr="00CA37B2">
        <w:rPr>
          <w:i/>
        </w:rPr>
        <w:t>Mycobacterium tuberculosis</w:t>
      </w:r>
      <w:r>
        <w:t xml:space="preserve"> yang dapat menyerang paru dan organ lainnya. Penyakit TBC paru bila tidak diobati secara tuntas dapat menyebabkan penularan ke orang </w:t>
      </w:r>
      <w:proofErr w:type="gramStart"/>
      <w:r>
        <w:t>lain</w:t>
      </w:r>
      <w:proofErr w:type="gramEnd"/>
      <w:r>
        <w:t xml:space="preserve"> dan juga bisa menyebabkan kematian. </w:t>
      </w:r>
      <w:proofErr w:type="gramStart"/>
      <w:r>
        <w:t xml:space="preserve">Oleh sebab itu TBC paru masih menjadi masalah kesehatan di Indonesia dan menimbulkan masalah yang sangat kompleks baik dari segi medis maupun sosial, ekonomi dan budaya </w:t>
      </w:r>
      <w:sdt>
        <w:sdtPr>
          <w:id w:val="2101831901"/>
          <w:citation/>
        </w:sdtPr>
        <w:sdtContent>
          <w:r>
            <w:fldChar w:fldCharType="begin"/>
          </w:r>
          <w:r>
            <w:instrText xml:space="preserve">CITATION Din21 \l 1033 </w:instrText>
          </w:r>
          <w:r>
            <w:fldChar w:fldCharType="separate"/>
          </w:r>
          <w:r>
            <w:rPr>
              <w:noProof/>
            </w:rPr>
            <w:t>(Dinkes Jatim, 2022)</w:t>
          </w:r>
          <w:r>
            <w:fldChar w:fldCharType="end"/>
          </w:r>
        </w:sdtContent>
      </w:sdt>
      <w:r>
        <w:t>.</w:t>
      </w:r>
      <w:proofErr w:type="gramEnd"/>
      <w:r>
        <w:t xml:space="preserve"> </w:t>
      </w:r>
    </w:p>
    <w:p w:rsidR="00A96932" w:rsidRDefault="00A96932" w:rsidP="00A96932">
      <w:pPr>
        <w:ind w:left="360" w:firstLine="540"/>
        <w:sectPr w:rsidR="00A96932" w:rsidSect="00A96932">
          <w:headerReference w:type="default" r:id="rId9"/>
          <w:footerReference w:type="default" r:id="rId10"/>
          <w:footerReference w:type="first" r:id="rId11"/>
          <w:pgSz w:w="11907" w:h="16839" w:code="9"/>
          <w:pgMar w:top="2268" w:right="1701" w:bottom="1701" w:left="1701" w:header="720" w:footer="720" w:gutter="0"/>
          <w:pgNumType w:start="1"/>
          <w:cols w:space="720"/>
          <w:titlePg/>
          <w:docGrid w:linePitch="360"/>
        </w:sectPr>
      </w:pPr>
      <w:proofErr w:type="gramStart"/>
      <w:r>
        <w:t>Gejala utama infeksi TBC paru ditandai batuk kronis dengan dahak berwarna kehijauan, nyeri dada, demam, keringat malam dengan bau yang khas, hilangnya nafsu makan, dan sesak nafas.</w:t>
      </w:r>
      <w:proofErr w:type="gramEnd"/>
      <w:r>
        <w:t xml:space="preserve"> Penyakit TBC paru menjadi penyakit yang sangat diperhitungkan dalam meningkatkan morbilitas penduduk, terutama di negara berkembang dan merupakan masalah utama kesehatan masyarakat Indonesia yang berdampak sangat besar terhadap kematian </w:t>
      </w:r>
      <w:r>
        <w:fldChar w:fldCharType="begin" w:fldLock="1"/>
      </w:r>
      <w:r>
        <w:instrText>ADDIN CSL_CITATION {"citationItems":[{"id":"ITEM-1","itemData":{"author":[{"dropping-particle":"","family":"Hanif","given":"Muhammad","non-dropping-particle":"","parse-names":false,"suffix":""}],"id":"ITEM-1","issued":{"date-parts":[["2018"]]},"publisher":"STIKes Perintis Padang","title":"Hubungan efikasi diri pasien TB paru dengan kepatuhan minum obat dalam mengikuti program pengobatan sistem dots Di RSAM Bukittinggi tahun 2018","type":"article"},"uris":["http://www.mendeley.com/documents/?uuid=d83c51f2-e87f-4c9d-b1e1-925b4918c221"]}],"mendeley":{"formattedCitation":"(Hanif, 2018)","plainTextFormattedCitation":"(Hanif, 2018)","previouslyFormattedCitation":"(Hanif, 2018)"},"properties":{"noteIndex":0},"schema":"https://github.com/citation-style-language/schema/raw/master/csl-citation.json"}</w:instrText>
      </w:r>
      <w:r>
        <w:fldChar w:fldCharType="separate"/>
      </w:r>
      <w:r w:rsidRPr="00D02ADC">
        <w:rPr>
          <w:noProof/>
        </w:rPr>
        <w:t>(Hanif, 2018)</w:t>
      </w:r>
      <w:r>
        <w:fldChar w:fldCharType="end"/>
      </w:r>
      <w:r>
        <w:t xml:space="preserve">. </w:t>
      </w:r>
      <w:proofErr w:type="gramStart"/>
      <w:r>
        <w:t>TBC paru</w:t>
      </w:r>
      <w:r w:rsidRPr="00E63ACD">
        <w:t xml:space="preserve"> </w:t>
      </w:r>
      <w:r>
        <w:t xml:space="preserve">juga </w:t>
      </w:r>
      <w:r w:rsidRPr="00E63ACD">
        <w:t xml:space="preserve">memiliki dampak yang cukup besar </w:t>
      </w:r>
      <w:r>
        <w:t>secara fisik dan psikologis.</w:t>
      </w:r>
      <w:proofErr w:type="gramEnd"/>
      <w:r>
        <w:t xml:space="preserve"> Secara fisik jika tidak diobati dengan benar </w:t>
      </w:r>
      <w:proofErr w:type="gramStart"/>
      <w:r>
        <w:t>akan</w:t>
      </w:r>
      <w:proofErr w:type="gramEnd"/>
      <w:r>
        <w:t xml:space="preserve"> menimbulkan berbagai komplikasi bagi organ lain, seperti penyebaran infeksi ke organ lain, kekurangan nutrisi, batuk darah yang berat, resistensi terhadap banyak obat dan komplikasi lainya. Dampak psikologis s</w:t>
      </w:r>
      <w:r w:rsidRPr="00E63ACD">
        <w:t>eperti</w:t>
      </w:r>
      <w:r>
        <w:t xml:space="preserve"> kecemasan, </w:t>
      </w:r>
      <w:r w:rsidRPr="00E63ACD">
        <w:t>ket</w:t>
      </w:r>
      <w:r>
        <w:t xml:space="preserve">akutan, kejenuhan, </w:t>
      </w:r>
      <w:r w:rsidRPr="00E63ACD">
        <w:t>kesedihan</w:t>
      </w:r>
      <w:r>
        <w:t xml:space="preserve"> bahkan hingga mengalami krisis </w:t>
      </w:r>
      <w:r w:rsidRPr="00C95BCE">
        <w:rPr>
          <w:i/>
        </w:rPr>
        <w:t>perceived self-efficacy</w:t>
      </w:r>
      <w:r w:rsidRPr="00E63ACD">
        <w:t>.</w:t>
      </w:r>
      <w:r>
        <w:t xml:space="preserve"> </w:t>
      </w:r>
      <w:proofErr w:type="gramStart"/>
      <w:r w:rsidRPr="00C95BCE">
        <w:rPr>
          <w:i/>
        </w:rPr>
        <w:t>Perceived self-efficacy</w:t>
      </w:r>
      <w:r>
        <w:t xml:space="preserve"> atau keyakinan penderita terhadap pengobatan dalam mencapai kesembuhan dari penyakit TBC paru sangat diperlukan.</w:t>
      </w:r>
      <w:proofErr w:type="gramEnd"/>
      <w:r>
        <w:t xml:space="preserve"> </w:t>
      </w:r>
    </w:p>
    <w:p w:rsidR="00A96932" w:rsidRDefault="00A96932" w:rsidP="00A96932">
      <w:pPr>
        <w:ind w:left="360" w:firstLine="540"/>
      </w:pPr>
      <w:bookmarkStart w:id="2" w:name="_GoBack"/>
      <w:bookmarkEnd w:id="2"/>
      <w:proofErr w:type="gramStart"/>
      <w:r w:rsidRPr="00C95BCE">
        <w:rPr>
          <w:i/>
        </w:rPr>
        <w:lastRenderedPageBreak/>
        <w:t>Perceived self-efficacy</w:t>
      </w:r>
      <w:r>
        <w:t xml:space="preserve"> dapat dicapai, diubah, dikembangkan atau diturunkan.</w:t>
      </w:r>
      <w:proofErr w:type="gramEnd"/>
      <w:r>
        <w:t xml:space="preserve"> Ketika dalam situasi yang sulit individu dengan </w:t>
      </w:r>
      <w:r w:rsidRPr="00C95BCE">
        <w:rPr>
          <w:i/>
        </w:rPr>
        <w:t>perceived self-efficacy</w:t>
      </w:r>
      <w:r>
        <w:t xml:space="preserve"> rendah </w:t>
      </w:r>
      <w:proofErr w:type="gramStart"/>
      <w:r>
        <w:t>akan</w:t>
      </w:r>
      <w:proofErr w:type="gramEnd"/>
      <w:r>
        <w:t xml:space="preserve"> memperlambat pengobatan kesembuhannya bahkan bisa sampai pasrah dalam pengobatannya </w:t>
      </w:r>
      <w:sdt>
        <w:sdtPr>
          <w:id w:val="-1367220795"/>
          <w:citation/>
        </w:sdtPr>
        <w:sdtContent>
          <w:r>
            <w:fldChar w:fldCharType="begin"/>
          </w:r>
          <w:r>
            <w:instrText xml:space="preserve"> CITATION Nur18 \l 1033 </w:instrText>
          </w:r>
          <w:r>
            <w:fldChar w:fldCharType="separate"/>
          </w:r>
          <w:r>
            <w:rPr>
              <w:noProof/>
            </w:rPr>
            <w:t>(Islami, 2018)</w:t>
          </w:r>
          <w:r>
            <w:fldChar w:fldCharType="end"/>
          </w:r>
        </w:sdtContent>
      </w:sdt>
      <w:r>
        <w:t xml:space="preserve">. </w:t>
      </w:r>
    </w:p>
    <w:p w:rsidR="00A96932" w:rsidRDefault="00A96932" w:rsidP="00A96932">
      <w:pPr>
        <w:ind w:left="360" w:firstLine="540"/>
      </w:pPr>
      <w:r>
        <w:t xml:space="preserve">Menurut laporan WHO secara global tahun 2020 9,9 juta orang menderita </w:t>
      </w:r>
      <w:r>
        <w:rPr>
          <w:i/>
        </w:rPr>
        <w:t>t</w:t>
      </w:r>
      <w:r w:rsidRPr="00644ADA">
        <w:rPr>
          <w:i/>
        </w:rPr>
        <w:t>uberculosis</w:t>
      </w:r>
      <w:r>
        <w:t xml:space="preserve"> dan sebesar 1,3 juta mengalami kematian akibat </w:t>
      </w:r>
      <w:r w:rsidRPr="00644ADA">
        <w:rPr>
          <w:i/>
        </w:rPr>
        <w:t>tuberculosis</w:t>
      </w:r>
      <w:r>
        <w:t xml:space="preserve">, hal ini mengalami peningkatan jika dibandingkan tahun 2019 yaitu sebesar 1,2 juta. Penanggulangan </w:t>
      </w:r>
      <w:r w:rsidRPr="00644ADA">
        <w:rPr>
          <w:i/>
        </w:rPr>
        <w:t>Tuberculosis</w:t>
      </w:r>
      <w:r>
        <w:t xml:space="preserve"> di Indonesia telah dilaksanakan sejak lebih dari 70 tahun yang lalu, namun Indonesia masih menduduki peringkat negara dengan beban TBC ke-3 tertinggi di dunia setelah India dan China </w:t>
      </w:r>
      <w:sdt>
        <w:sdtPr>
          <w:id w:val="-1487932784"/>
          <w:citation/>
        </w:sdtPr>
        <w:sdtContent>
          <w:r>
            <w:fldChar w:fldCharType="begin"/>
          </w:r>
          <w:r>
            <w:instrText xml:space="preserve">CITATION Din22 \l 1033 </w:instrText>
          </w:r>
          <w:r>
            <w:fldChar w:fldCharType="separate"/>
          </w:r>
          <w:r>
            <w:rPr>
              <w:noProof/>
            </w:rPr>
            <w:t>(Kementerian Kesehatan Republik Indonesia, 2022)</w:t>
          </w:r>
          <w:r>
            <w:fldChar w:fldCharType="end"/>
          </w:r>
        </w:sdtContent>
      </w:sdt>
      <w:r>
        <w:t>.</w:t>
      </w:r>
    </w:p>
    <w:p w:rsidR="00A96932" w:rsidRDefault="00A96932" w:rsidP="00A96932">
      <w:pPr>
        <w:ind w:left="360" w:firstLine="540"/>
      </w:pPr>
      <w:r>
        <w:t xml:space="preserve">Pada tahun 2020 di Indonesia prevalensi </w:t>
      </w:r>
      <w:r w:rsidRPr="00644ADA">
        <w:rPr>
          <w:i/>
        </w:rPr>
        <w:t>tuberculosis</w:t>
      </w:r>
      <w:r>
        <w:t xml:space="preserve"> sebanyak 351.936 kasus dan pada tahun 2021 mengalami peningkatan menjadi 397.377 kasus, ditemukan pada kelompok umur 45-54 tahun sebesar 17,5%, umur 25-34 tahun sebesar 17,1% dan umur 15-24 tahun sebesar 16,9%. </w:t>
      </w:r>
      <w:proofErr w:type="gramStart"/>
      <w:r>
        <w:t xml:space="preserve">Jumlah kasus tertinggi yang dilaporkan dari provinsi dengan jumlah penduduk yang besar yaitu Jawa Barat, Jawa Timur dan Jawa Tengah </w:t>
      </w:r>
      <w:sdt>
        <w:sdtPr>
          <w:id w:val="-345093762"/>
          <w:citation/>
        </w:sdtPr>
        <w:sdtContent>
          <w:r>
            <w:fldChar w:fldCharType="begin"/>
          </w:r>
          <w:r>
            <w:instrText xml:space="preserve"> CITATION Din22 \l 1033 </w:instrText>
          </w:r>
          <w:r>
            <w:fldChar w:fldCharType="separate"/>
          </w:r>
          <w:r>
            <w:rPr>
              <w:noProof/>
            </w:rPr>
            <w:t>(Kementerian Kesehatan Republik Indonesia, 2022)</w:t>
          </w:r>
          <w:r>
            <w:fldChar w:fldCharType="end"/>
          </w:r>
        </w:sdtContent>
      </w:sdt>
      <w:r>
        <w:t>.</w:t>
      </w:r>
      <w:proofErr w:type="gramEnd"/>
      <w:r>
        <w:t xml:space="preserve"> </w:t>
      </w:r>
    </w:p>
    <w:p w:rsidR="00A96932" w:rsidRDefault="00A96932" w:rsidP="00A96932">
      <w:pPr>
        <w:ind w:left="360" w:firstLine="540"/>
      </w:pPr>
      <w:r>
        <w:t xml:space="preserve">Berdasarkan data Dinas Kesehatan Jawa Timur jumlah kasus </w:t>
      </w:r>
      <w:r w:rsidRPr="00644ADA">
        <w:rPr>
          <w:i/>
        </w:rPr>
        <w:t>tuberculosis</w:t>
      </w:r>
      <w:r>
        <w:t xml:space="preserve"> di Jawa Timur pada tahun 2021 tercatat 43.247 kasus dengan proposi kasus pada laki-laki sebesar 23.579 kasus (55,4%) dan pada perempuan 18.981 (44,6%). Cakupan keberhasilan pengobatan kasus </w:t>
      </w:r>
      <w:r w:rsidRPr="00644ADA">
        <w:rPr>
          <w:i/>
        </w:rPr>
        <w:t>Tuberculosis</w:t>
      </w:r>
      <w:r>
        <w:t xml:space="preserve"> di Jawa Timur masih belum mencapai target 90% yaitu 89</w:t>
      </w:r>
      <w:proofErr w:type="gramStart"/>
      <w:r>
        <w:t>,13</w:t>
      </w:r>
      <w:proofErr w:type="gramEnd"/>
      <w:r>
        <w:t xml:space="preserve">%. </w:t>
      </w:r>
      <w:proofErr w:type="gramStart"/>
      <w:r>
        <w:t xml:space="preserve">Kabupaten Mojokerto pada tahun 2021 dengan jumlah kasus </w:t>
      </w:r>
      <w:r w:rsidRPr="00644ADA">
        <w:rPr>
          <w:i/>
        </w:rPr>
        <w:t>Tuberculosis</w:t>
      </w:r>
      <w:r>
        <w:t xml:space="preserve"> sebanyak 11.720 kasus.</w:t>
      </w:r>
      <w:proofErr w:type="gramEnd"/>
      <w:r>
        <w:t xml:space="preserve"> Kasus di wilayah kerja puskemas </w:t>
      </w:r>
      <w:r>
        <w:lastRenderedPageBreak/>
        <w:t xml:space="preserve">Gayaman Kabupaten Mojokerto sebanyak 687 kasus dengan proposi laki-laki sebesar 34,4% dan 65,6% pada perempuan </w:t>
      </w:r>
      <w:sdt>
        <w:sdtPr>
          <w:id w:val="-1361202146"/>
          <w:citation/>
        </w:sdtPr>
        <w:sdtContent>
          <w:r>
            <w:fldChar w:fldCharType="begin"/>
          </w:r>
          <w:r>
            <w:instrText xml:space="preserve"> CITATION Din21 \l 1033 </w:instrText>
          </w:r>
          <w:r>
            <w:fldChar w:fldCharType="separate"/>
          </w:r>
          <w:r>
            <w:rPr>
              <w:noProof/>
            </w:rPr>
            <w:t>(Dinkes Jatim, 2022)</w:t>
          </w:r>
          <w:r>
            <w:fldChar w:fldCharType="end"/>
          </w:r>
        </w:sdtContent>
      </w:sdt>
      <w:r>
        <w:t>.</w:t>
      </w:r>
    </w:p>
    <w:p w:rsidR="00A96932" w:rsidRDefault="00A96932" w:rsidP="00A96932">
      <w:pPr>
        <w:ind w:left="360" w:firstLine="540"/>
      </w:pPr>
      <w:r>
        <w:t xml:space="preserve">Berdasarkan studi pendahuluan yang dilakukan pada bulan desember 2022 di Puskesmas Gayaman, di dapatkan data kasus penderita </w:t>
      </w:r>
      <w:r w:rsidRPr="00644ADA">
        <w:rPr>
          <w:i/>
        </w:rPr>
        <w:t>tuberculosis</w:t>
      </w:r>
      <w:r>
        <w:t xml:space="preserve"> bulan januari hingga desember 2022 mencapai 685</w:t>
      </w:r>
      <w:r w:rsidRPr="00313B3F">
        <w:t xml:space="preserve"> kasus suspek, jumlah kunjungan pasien </w:t>
      </w:r>
      <w:r>
        <w:t>TBC paru</w:t>
      </w:r>
      <w:r w:rsidRPr="00313B3F">
        <w:t xml:space="preserve"> yang </w:t>
      </w:r>
      <w:r>
        <w:t xml:space="preserve">datang untuk berobat sebanyak 62 pasien dengan proporsi laki-laki sebanyak 35 orang dan perempuan sebanyak 27 orang. </w:t>
      </w:r>
      <w:proofErr w:type="gramStart"/>
      <w:r>
        <w:t>30 pasien diantaranya masih dalam masa pengobatan.</w:t>
      </w:r>
      <w:proofErr w:type="gramEnd"/>
      <w:r>
        <w:t xml:space="preserve"> </w:t>
      </w:r>
    </w:p>
    <w:p w:rsidR="00A96932" w:rsidRDefault="00A96932" w:rsidP="00A96932">
      <w:pPr>
        <w:ind w:left="360" w:firstLine="540"/>
      </w:pPr>
      <w:proofErr w:type="gramStart"/>
      <w:r>
        <w:t xml:space="preserve">Kepatuhan pengobatan sangat menentukan keberhasilan </w:t>
      </w:r>
      <w:r w:rsidRPr="00B309A4">
        <w:t xml:space="preserve">pengobatan </w:t>
      </w:r>
      <w:r w:rsidRPr="00644ADA">
        <w:rPr>
          <w:i/>
        </w:rPr>
        <w:t>tuberculosis</w:t>
      </w:r>
      <w:r w:rsidRPr="00B309A4">
        <w:t>.</w:t>
      </w:r>
      <w:proofErr w:type="gramEnd"/>
      <w:r w:rsidRPr="00680A1A">
        <w:t xml:space="preserve"> </w:t>
      </w:r>
      <w:proofErr w:type="gramStart"/>
      <w:r>
        <w:t>Untuk mencapai kesembuhan atau keberhasilan tersebut, penting bagi penderita TBC paru memiliki pengetahuan tentang penyakitnya dan keyakinan</w:t>
      </w:r>
      <w:r w:rsidRPr="00823D88">
        <w:t xml:space="preserve"> </w:t>
      </w:r>
      <w:r>
        <w:t xml:space="preserve">atau </w:t>
      </w:r>
      <w:r w:rsidRPr="00C95BCE">
        <w:rPr>
          <w:i/>
        </w:rPr>
        <w:t>perceived self-efficacy</w:t>
      </w:r>
      <w:r>
        <w:t xml:space="preserve"> yang tinggi untuk sembuh.</w:t>
      </w:r>
      <w:proofErr w:type="gramEnd"/>
      <w:r>
        <w:t xml:space="preserve"> </w:t>
      </w:r>
      <w:proofErr w:type="gramStart"/>
      <w:r>
        <w:t xml:space="preserve">Pengetahuan dalam hal keteraturan pengobatan, kelengkapan pengobatan dan kepatuhan dalam minum Obat Anti </w:t>
      </w:r>
      <w:r w:rsidRPr="00644ADA">
        <w:rPr>
          <w:i/>
        </w:rPr>
        <w:t>Tuberculosis</w:t>
      </w:r>
      <w:r>
        <w:t xml:space="preserve"> (OAT).</w:t>
      </w:r>
      <w:proofErr w:type="gramEnd"/>
      <w:r>
        <w:t xml:space="preserve"> Sebaliknya, jika pengobatan tidak teratur dan kombinasi OAT yang tidak lengkap akan menimbulkan kegagalan pengobatan sehingga mengakibatkan bakteri </w:t>
      </w:r>
      <w:r w:rsidRPr="00CA37B2">
        <w:rPr>
          <w:i/>
        </w:rPr>
        <w:t>Mycobacterium Tuberculosis</w:t>
      </w:r>
      <w:r>
        <w:t xml:space="preserve"> menjadi kebal dan menimbulkan terjadinya kasus MDR (</w:t>
      </w:r>
      <w:r w:rsidRPr="00CA37B2">
        <w:rPr>
          <w:i/>
        </w:rPr>
        <w:t>Multidrug Resistence</w:t>
      </w:r>
      <w:r>
        <w:t xml:space="preserve">) TB serta akan menjadi sumber penularan untuk orang lain </w:t>
      </w:r>
      <w:r>
        <w:fldChar w:fldCharType="begin" w:fldLock="1"/>
      </w:r>
      <w:r>
        <w:instrText>ADDIN CSL_CITATION {"citationItems":[{"id":"ITEM-1","itemData":{"author":[{"dropping-particle":"","family":"Suryani","given":"Nani Fattiya","non-dropping-particle":"","parse-names":false,"suffix":""}],"container-title":"Prosiding Seminar Nasional Unimus","id":"ITEM-1","issued":{"date-parts":[["2021"]]},"title":"Hubungan Pengetahuan Dan Efikasi Diri Terhadap Kepatuhan Minum Obat Anti Tuberkulosis (OAT) Tahap Lanjutan Pada Penderita Tb Paru Di Puskesmas Candi Lama","type":"paper-conference","volume":"4"},"uris":["http://www.mendeley.com/documents/?uuid=18407b7b-2034-47de-bc5d-22bd69279f75"]}],"mendeley":{"formattedCitation":"(Suryani, 2021)","plainTextFormattedCitation":"(Suryani, 2021)","previouslyFormattedCitation":"(Suryani, 2021)"},"properties":{"noteIndex":0},"schema":"https://github.com/citation-style-language/schema/raw/master/csl-citation.json"}</w:instrText>
      </w:r>
      <w:r>
        <w:fldChar w:fldCharType="separate"/>
      </w:r>
      <w:r w:rsidRPr="00D02ADC">
        <w:rPr>
          <w:noProof/>
        </w:rPr>
        <w:t>(Suryani, 2021)</w:t>
      </w:r>
      <w:r>
        <w:fldChar w:fldCharType="end"/>
      </w:r>
      <w:r>
        <w:t xml:space="preserve">. </w:t>
      </w:r>
    </w:p>
    <w:p w:rsidR="00A96932" w:rsidRDefault="00A96932" w:rsidP="00A96932">
      <w:pPr>
        <w:ind w:left="360" w:firstLine="540"/>
      </w:pPr>
      <w:r>
        <w:t xml:space="preserve">Spencer menegaskan bahwa </w:t>
      </w:r>
      <w:r w:rsidRPr="00B309A4">
        <w:t>keyakinan yang tinggi diperl</w:t>
      </w:r>
      <w:r>
        <w:t>ukan untuk mendukung perilaku yang baik, o</w:t>
      </w:r>
      <w:r w:rsidRPr="00B309A4">
        <w:t xml:space="preserve">rang tidak </w:t>
      </w:r>
      <w:proofErr w:type="gramStart"/>
      <w:r w:rsidRPr="00B309A4">
        <w:t>akan</w:t>
      </w:r>
      <w:proofErr w:type="gramEnd"/>
      <w:r w:rsidRPr="00B309A4">
        <w:t xml:space="preserve"> bergerak atau melakukan a</w:t>
      </w:r>
      <w:r>
        <w:t>papun jika mereka kurang percaya</w:t>
      </w:r>
      <w:r w:rsidRPr="00B309A4">
        <w:t xml:space="preserve">. Hal ini </w:t>
      </w:r>
      <w:r>
        <w:t xml:space="preserve">dikarenakan </w:t>
      </w:r>
      <w:r w:rsidRPr="00C95BCE">
        <w:rPr>
          <w:i/>
        </w:rPr>
        <w:t>perceived self-efficacy</w:t>
      </w:r>
      <w:r w:rsidRPr="00B309A4">
        <w:t xml:space="preserve"> seseorang berpengaruh pada bagaimana mereka memutuskan </w:t>
      </w:r>
      <w:proofErr w:type="gramStart"/>
      <w:r w:rsidRPr="00B309A4">
        <w:t>apa</w:t>
      </w:r>
      <w:proofErr w:type="gramEnd"/>
      <w:r w:rsidRPr="00B309A4">
        <w:t xml:space="preserve"> yang harus dilakukan untuk mencapai suatu tujuan, termasuk berapa banyak hal yang berbeda akan terjadi. </w:t>
      </w:r>
      <w:r w:rsidRPr="00C95BCE">
        <w:rPr>
          <w:i/>
        </w:rPr>
        <w:lastRenderedPageBreak/>
        <w:t>Perceived self-efficacy</w:t>
      </w:r>
      <w:r w:rsidRPr="00B309A4">
        <w:t xml:space="preserve"> memiliki dampak yang </w:t>
      </w:r>
      <w:r w:rsidRPr="00A53051">
        <w:t xml:space="preserve">signifikan terhadap perilaku </w:t>
      </w:r>
      <w:r w:rsidRPr="00A53051">
        <w:fldChar w:fldCharType="begin" w:fldLock="1"/>
      </w:r>
      <w:r>
        <w:instrText>ADDIN CSL_CITATION {"citationItems":[{"id":"ITEM-1","itemData":{"author":[{"dropping-particle":"","family":"Hanif","given":"Muhammad","non-dropping-particle":"","parse-names":false,"suffix":""}],"id":"ITEM-1","issued":{"date-parts":[["2018"]]},"publisher":"STIKes Perintis Padang","title":"Hubungan efikasi diri pasien TB paru dengan kepatuhan minum obat dalam mengikuti program pengobatan sistem dots Di RSAM Bukittinggi tahun 2018","type":"article"},"uris":["http://www.mendeley.com/documents/?uuid=d83c51f2-e87f-4c9d-b1e1-925b4918c221"]}],"mendeley":{"formattedCitation":"(Hanif, 2018)","plainTextFormattedCitation":"(Hanif, 2018)","previouslyFormattedCitation":"(Hanif, 2018)"},"properties":{"noteIndex":0},"schema":"https://github.com/citation-style-language/schema/raw/master/csl-citation.json"}</w:instrText>
      </w:r>
      <w:r w:rsidRPr="00A53051">
        <w:fldChar w:fldCharType="separate"/>
      </w:r>
      <w:r w:rsidRPr="00D02ADC">
        <w:rPr>
          <w:noProof/>
        </w:rPr>
        <w:t>(Hanif, 2018)</w:t>
      </w:r>
      <w:r w:rsidRPr="00A53051">
        <w:fldChar w:fldCharType="end"/>
      </w:r>
      <w:r w:rsidRPr="00A53051">
        <w:t xml:space="preserve">. Bandura menggambarkan </w:t>
      </w:r>
      <w:r w:rsidRPr="00C95BCE">
        <w:rPr>
          <w:i/>
        </w:rPr>
        <w:t>perceived self-efficacy</w:t>
      </w:r>
      <w:r w:rsidRPr="00710810">
        <w:t xml:space="preserve"> sebagai penentu bagaimana individu merasakan, berpikir, menginspirasi diri sendiri, dan bertindak. Pasien dengan </w:t>
      </w:r>
      <w:r w:rsidRPr="00074CCC">
        <w:t>TBC paru</w:t>
      </w:r>
      <w:r w:rsidRPr="00710810">
        <w:t xml:space="preserve"> membutuhkan </w:t>
      </w:r>
      <w:r w:rsidRPr="00C95BCE">
        <w:rPr>
          <w:i/>
        </w:rPr>
        <w:t>perceived self-efficacy</w:t>
      </w:r>
      <w:r w:rsidRPr="00710810">
        <w:t xml:space="preserve"> untuk meningkatkan kemampuan mereka untuk mengelola penyakit mereka sendiri dan mengembangkan kepercayaan dan keyakinan yang kuat pada diri mereka sendiri. </w:t>
      </w:r>
      <w:proofErr w:type="gramStart"/>
      <w:r w:rsidRPr="00710810">
        <w:t>kemampuan</w:t>
      </w:r>
      <w:proofErr w:type="gramEnd"/>
      <w:r w:rsidRPr="00710810">
        <w:t xml:space="preserve"> untuk sembuh dan minum obat secara teratur. </w:t>
      </w:r>
      <w:proofErr w:type="gramStart"/>
      <w:r w:rsidRPr="00710810">
        <w:t xml:space="preserve">Agar pasien sembuh dari pengobatan </w:t>
      </w:r>
      <w:r>
        <w:t>TBC paru</w:t>
      </w:r>
      <w:r w:rsidRPr="00710810">
        <w:t>, tidak hanya harus percaya diri, tetapi juga harus mengikuti petunjuk</w:t>
      </w:r>
      <w:r>
        <w:t xml:space="preserve"> pengobatan.</w:t>
      </w:r>
      <w:proofErr w:type="gramEnd"/>
      <w:r>
        <w:t xml:space="preserve"> </w:t>
      </w:r>
      <w:proofErr w:type="gramStart"/>
      <w:r>
        <w:t xml:space="preserve">Pengobatan TBC paru </w:t>
      </w:r>
      <w:r w:rsidRPr="00710810">
        <w:t>memakan waktu sekitar enam sampai sembila</w:t>
      </w:r>
      <w:r>
        <w:t>n bulan.</w:t>
      </w:r>
      <w:proofErr w:type="gramEnd"/>
      <w:r>
        <w:t xml:space="preserve"> </w:t>
      </w:r>
      <w:proofErr w:type="gramStart"/>
      <w:r w:rsidRPr="00710810">
        <w:t>Ket</w:t>
      </w:r>
      <w:r>
        <w:t xml:space="preserve">idakpatuhan terhadap pengobatan adalah </w:t>
      </w:r>
      <w:r w:rsidRPr="00710810">
        <w:t>kemungkinan bagi setiap pasien.</w:t>
      </w:r>
      <w:proofErr w:type="gramEnd"/>
      <w:r>
        <w:t xml:space="preserve"> Sampai pasien dinyatakan sembuh,</w:t>
      </w:r>
      <w:r w:rsidRPr="00710810">
        <w:t xml:space="preserve"> </w:t>
      </w:r>
      <w:r>
        <w:t xml:space="preserve">pasien </w:t>
      </w:r>
      <w:r w:rsidRPr="00710810">
        <w:t>harus minum obat sesuai petunjuk secara teratur dan mengkonsumsinya selama waktu yang ditentukan tanpa menghentikan pengobatan</w:t>
      </w:r>
      <w:r>
        <w:t xml:space="preserve"> </w:t>
      </w:r>
      <w:r>
        <w:fldChar w:fldCharType="begin" w:fldLock="1"/>
      </w:r>
      <w:r>
        <w:instrText>ADDIN CSL_CITATION {"citationItems":[{"id":"ITEM-1","itemData":{"ISSN":"2656-0046","author":[{"dropping-particle":"","family":"Saputri","given":"Tania Anggraini","non-dropping-particle":"","parse-names":false,"suffix":""}],"container-title":"Afiat","id":"ITEM-1","issue":"2","issued":{"date-parts":[["2021"]]},"page":"97-112","title":"HUBUNGAN SELF EFFICACY DENGAN KEPATUHAN MINUM OBAT PADA PASIEN TUBERCULOSIS PARU DI PUSKESMAS PEKAYON JAYA KECAMATAN BEKASI SELATAN KOTA BEKASI","type":"article-journal","volume":"7"},"uris":["http://www.mendeley.com/documents/?uuid=262a5dc2-ea2d-4376-9dcf-165961a09cb9"]}],"mendeley":{"formattedCitation":"(Saputri, 2021)","plainTextFormattedCitation":"(Saputri, 2021)","previouslyFormattedCitation":"(Saputri, 2021)"},"properties":{"noteIndex":0},"schema":"https://github.com/citation-style-language/schema/raw/master/csl-citation.json"}</w:instrText>
      </w:r>
      <w:r>
        <w:fldChar w:fldCharType="separate"/>
      </w:r>
      <w:r w:rsidRPr="00D02ADC">
        <w:rPr>
          <w:noProof/>
        </w:rPr>
        <w:t>(Saputri, 2021)</w:t>
      </w:r>
      <w:r>
        <w:fldChar w:fldCharType="end"/>
      </w:r>
      <w:r w:rsidRPr="00710810">
        <w:t>.</w:t>
      </w:r>
      <w:r>
        <w:t xml:space="preserve"> </w:t>
      </w:r>
    </w:p>
    <w:p w:rsidR="00A96932" w:rsidRPr="00D97C17" w:rsidRDefault="00A96932" w:rsidP="00A96932">
      <w:pPr>
        <w:ind w:left="360" w:firstLine="540"/>
      </w:pPr>
      <w:r>
        <w:t xml:space="preserve">Upaya untuk meningkatkan </w:t>
      </w:r>
      <w:r w:rsidRPr="00C95BCE">
        <w:rPr>
          <w:i/>
        </w:rPr>
        <w:t>perceived self-efficacy</w:t>
      </w:r>
      <w:r>
        <w:t xml:space="preserve"> dapat dilakukan dengan meningkatkan pengetahuan melalui penyuluhan dan pendidikan kesehatan terstruktur, pemberdayaan masyarakat sebagai kader penanggulangan </w:t>
      </w:r>
      <w:r w:rsidRPr="00644ADA">
        <w:rPr>
          <w:i/>
        </w:rPr>
        <w:t>tuberculosis</w:t>
      </w:r>
      <w:r>
        <w:t xml:space="preserve">, pemberdayaan keluarga pasien TBC paru dalam berbagai hal melalui komunikasi intensif antara kader kesehatan, petugas pengelola TBC paru puskesmas dan tokoh masyarakat </w:t>
      </w:r>
      <w:r>
        <w:fldChar w:fldCharType="begin" w:fldLock="1"/>
      </w:r>
      <w:r>
        <w:instrText>ADDIN CSL_CITATION {"citationItems":[{"id":"ITEM-1","itemData":{"ISSN":"2548-5695","author":[{"dropping-particle":"","family":"Sutarto dkk","given":"","non-dropping-particle":"","parse-names":false,"suffix":""}],"container-title":"Jurnal Kesehatan","id":"ITEM-1","issue":"3","issued":{"date-parts":[["2019"]]},"page":"405-412","title":"Efikasi Diri pada Kepatuhan Minum Obat Anti Tuberkulosis (OAT)","type":"article-journal","volume":"10"},"uris":["http://www.mendeley.com/documents/?uuid=1b838f81-d93a-4f14-a7fc-b67a6ada7165"]}],"mendeley":{"formattedCitation":"(Sutarto dkk, 2019)","plainTextFormattedCitation":"(Sutarto dkk, 2019)","previouslyFormattedCitation":"(Sutarto dkk, 2019)"},"properties":{"noteIndex":0},"schema":"https://github.com/citation-style-language/schema/raw/master/csl-citation.json"}</w:instrText>
      </w:r>
      <w:r>
        <w:fldChar w:fldCharType="separate"/>
      </w:r>
      <w:r w:rsidRPr="00D02ADC">
        <w:rPr>
          <w:noProof/>
        </w:rPr>
        <w:t>(Sutarto dkk, 2019)</w:t>
      </w:r>
      <w:r>
        <w:fldChar w:fldCharType="end"/>
      </w:r>
      <w:r>
        <w:t>. Oleh karena itu peneliti tertarik untuk melakukan penelitian dengan mengambil tema “Hubungan Pengetahuan</w:t>
      </w:r>
      <w:r w:rsidRPr="00D97C17">
        <w:t xml:space="preserve"> </w:t>
      </w:r>
      <w:r>
        <w:t>Dan Pendapatan keluarga</w:t>
      </w:r>
      <w:r w:rsidRPr="00D97C17">
        <w:t xml:space="preserve">Dengan </w:t>
      </w:r>
      <w:r w:rsidRPr="00C95BCE">
        <w:rPr>
          <w:i/>
        </w:rPr>
        <w:t>Perceived self-efficacy</w:t>
      </w:r>
      <w:r w:rsidRPr="00D97C17">
        <w:t xml:space="preserve"> Penderita </w:t>
      </w:r>
      <w:r>
        <w:t>TBC P</w:t>
      </w:r>
      <w:r w:rsidRPr="00074CCC">
        <w:t>aru</w:t>
      </w:r>
      <w:r w:rsidRPr="00D97C17">
        <w:t xml:space="preserve"> Di Wilayah Kerja Puskesmas Gayaman Kabupaten Mojokerto</w:t>
      </w:r>
      <w:r>
        <w:t>”</w:t>
      </w:r>
    </w:p>
    <w:p w:rsidR="00A96932" w:rsidRDefault="00A96932" w:rsidP="00A96932">
      <w:pPr>
        <w:ind w:left="360" w:firstLine="540"/>
      </w:pPr>
    </w:p>
    <w:p w:rsidR="00A96932" w:rsidRDefault="00A96932" w:rsidP="00A96932">
      <w:pPr>
        <w:pStyle w:val="Heading2"/>
        <w:numPr>
          <w:ilvl w:val="0"/>
          <w:numId w:val="1"/>
        </w:numPr>
        <w:ind w:left="360"/>
      </w:pPr>
      <w:bookmarkStart w:id="3" w:name="_Toc136493894"/>
      <w:r>
        <w:lastRenderedPageBreak/>
        <w:t>Pembatasan dan Rumusan Masalah</w:t>
      </w:r>
      <w:bookmarkEnd w:id="3"/>
      <w:r>
        <w:t xml:space="preserve"> </w:t>
      </w:r>
    </w:p>
    <w:p w:rsidR="00A96932" w:rsidRDefault="00A96932" w:rsidP="00A96932">
      <w:pPr>
        <w:ind w:left="360" w:firstLine="540"/>
      </w:pPr>
      <w:r>
        <w:t xml:space="preserve">Berdasarkan latar belakang di atas, batasan masalah ini dibatasi pada variabel independent meliputi pengetahuan, pendapatan keluargadan </w:t>
      </w:r>
      <w:r w:rsidRPr="00C95BCE">
        <w:rPr>
          <w:i/>
        </w:rPr>
        <w:t>perceived self-efficacy</w:t>
      </w:r>
      <w:r>
        <w:t xml:space="preserve"> penderita </w:t>
      </w:r>
      <w:r w:rsidRPr="00644ADA">
        <w:rPr>
          <w:i/>
        </w:rPr>
        <w:t>tuberculosis</w:t>
      </w:r>
      <w:r>
        <w:t xml:space="preserve">. Dapat diambil suatu rumusan masalah sebagai berikut “Hubungan Pengetahuan dan Pendapatan keluargadengan </w:t>
      </w:r>
      <w:r w:rsidRPr="00C95BCE">
        <w:rPr>
          <w:i/>
        </w:rPr>
        <w:t>Perceived self-efficacy</w:t>
      </w:r>
      <w:r>
        <w:t xml:space="preserve"> pada Penderita TBC P</w:t>
      </w:r>
      <w:r w:rsidRPr="00074CCC">
        <w:t>aru</w:t>
      </w:r>
      <w:r>
        <w:t xml:space="preserve"> Di Wilayah Kerja Puskesmas Gayaman Kabupaten Mojokerto?</w:t>
      </w:r>
    </w:p>
    <w:p w:rsidR="00A96932" w:rsidRDefault="00A96932" w:rsidP="00A96932">
      <w:pPr>
        <w:ind w:left="360" w:firstLine="540"/>
      </w:pPr>
    </w:p>
    <w:p w:rsidR="00A96932" w:rsidRDefault="00A96932" w:rsidP="00A96932">
      <w:pPr>
        <w:pStyle w:val="Heading2"/>
        <w:numPr>
          <w:ilvl w:val="0"/>
          <w:numId w:val="1"/>
        </w:numPr>
        <w:ind w:left="360"/>
      </w:pPr>
      <w:bookmarkStart w:id="4" w:name="_Toc136493895"/>
      <w:r>
        <w:t>Tujuan Penelitian</w:t>
      </w:r>
      <w:bookmarkEnd w:id="4"/>
    </w:p>
    <w:p w:rsidR="00A96932" w:rsidRDefault="00A96932" w:rsidP="00A96932">
      <w:pPr>
        <w:pStyle w:val="Heading3"/>
        <w:numPr>
          <w:ilvl w:val="0"/>
          <w:numId w:val="2"/>
        </w:numPr>
      </w:pPr>
      <w:bookmarkStart w:id="5" w:name="_Toc136493896"/>
      <w:r>
        <w:t>Tujuan Umum</w:t>
      </w:r>
      <w:bookmarkEnd w:id="5"/>
    </w:p>
    <w:p w:rsidR="00A96932" w:rsidRPr="00E47C90" w:rsidRDefault="00A96932" w:rsidP="00A96932">
      <w:pPr>
        <w:ind w:left="720" w:firstLine="540"/>
      </w:pPr>
      <w:r>
        <w:t xml:space="preserve">Mengetahui hubungan pengetahuan dan pendapatan keluarga dengan </w:t>
      </w:r>
      <w:r w:rsidRPr="00C95BCE">
        <w:rPr>
          <w:i/>
        </w:rPr>
        <w:t>perceived self-efficacy</w:t>
      </w:r>
      <w:r>
        <w:t xml:space="preserve"> pada penderita TBC p</w:t>
      </w:r>
      <w:r w:rsidRPr="00074CCC">
        <w:t>aru</w:t>
      </w:r>
      <w:r>
        <w:t xml:space="preserve"> di wilayah kerja Puskesmas Gayaman Kabupaten Mojokerto.</w:t>
      </w:r>
    </w:p>
    <w:p w:rsidR="00A96932" w:rsidRDefault="00A96932" w:rsidP="00A96932">
      <w:pPr>
        <w:pStyle w:val="Heading3"/>
        <w:numPr>
          <w:ilvl w:val="0"/>
          <w:numId w:val="2"/>
        </w:numPr>
      </w:pPr>
      <w:bookmarkStart w:id="6" w:name="_Toc136493897"/>
      <w:r>
        <w:t>Tujuan Khusus</w:t>
      </w:r>
      <w:bookmarkEnd w:id="6"/>
    </w:p>
    <w:p w:rsidR="00A96932" w:rsidRPr="009E0234" w:rsidRDefault="00A96932" w:rsidP="00A96932">
      <w:pPr>
        <w:pStyle w:val="ListParagraph"/>
        <w:numPr>
          <w:ilvl w:val="0"/>
          <w:numId w:val="4"/>
        </w:numPr>
        <w:ind w:left="1080"/>
      </w:pPr>
      <w:r w:rsidRPr="009E0234">
        <w:t xml:space="preserve">Mengidentifikasi </w:t>
      </w:r>
      <w:r w:rsidRPr="00A93F2C">
        <w:t>pengetahuan penderita tentang</w:t>
      </w:r>
      <w:r w:rsidRPr="009E0234">
        <w:t xml:space="preserve"> </w:t>
      </w:r>
      <w:r>
        <w:t>pengobatan</w:t>
      </w:r>
      <w:r w:rsidRPr="009E0234">
        <w:t xml:space="preserve"> </w:t>
      </w:r>
      <w:r w:rsidRPr="00074CCC">
        <w:t>TBC paru</w:t>
      </w:r>
      <w:r w:rsidRPr="009E0234">
        <w:t xml:space="preserve"> di wilayah kerja Puskesmas Gayaman</w:t>
      </w:r>
      <w:r>
        <w:t xml:space="preserve"> Kabupaten Mojokerto</w:t>
      </w:r>
      <w:r w:rsidRPr="009E0234">
        <w:t>.</w:t>
      </w:r>
    </w:p>
    <w:p w:rsidR="00A96932" w:rsidRDefault="00A96932" w:rsidP="00A96932">
      <w:pPr>
        <w:pStyle w:val="ListParagraph"/>
        <w:numPr>
          <w:ilvl w:val="0"/>
          <w:numId w:val="4"/>
        </w:numPr>
        <w:ind w:left="1080"/>
      </w:pPr>
      <w:r w:rsidRPr="009E0234">
        <w:t xml:space="preserve">Mengidentifikasi </w:t>
      </w:r>
      <w:r>
        <w:t xml:space="preserve">pendapatan keluarga pada </w:t>
      </w:r>
      <w:r w:rsidRPr="00F414BA">
        <w:t>p</w:t>
      </w:r>
      <w:r>
        <w:t>enderita</w:t>
      </w:r>
      <w:r w:rsidRPr="00F414BA">
        <w:t xml:space="preserve"> </w:t>
      </w:r>
      <w:r w:rsidRPr="00074CCC">
        <w:t>TBC paru</w:t>
      </w:r>
      <w:r w:rsidRPr="009E0234">
        <w:t xml:space="preserve"> di wilayah kerja Puskesmas Gayaman</w:t>
      </w:r>
      <w:r>
        <w:t xml:space="preserve"> Kabupaten Mojokerto</w:t>
      </w:r>
      <w:r w:rsidRPr="009E0234">
        <w:t>.</w:t>
      </w:r>
    </w:p>
    <w:p w:rsidR="00A96932" w:rsidRPr="00F414BA" w:rsidRDefault="00A96932" w:rsidP="00A96932">
      <w:pPr>
        <w:pStyle w:val="ListParagraph"/>
        <w:numPr>
          <w:ilvl w:val="0"/>
          <w:numId w:val="4"/>
        </w:numPr>
        <w:ind w:left="1080"/>
      </w:pPr>
      <w:r w:rsidRPr="009E0234">
        <w:t xml:space="preserve">Mengidentifikasi </w:t>
      </w:r>
      <w:r w:rsidRPr="00C95BCE">
        <w:rPr>
          <w:i/>
        </w:rPr>
        <w:t>perceived self-efficacy</w:t>
      </w:r>
      <w:r w:rsidRPr="009E0234">
        <w:t xml:space="preserve"> pada penderita </w:t>
      </w:r>
      <w:r w:rsidRPr="00074CCC">
        <w:t>TBC paru</w:t>
      </w:r>
      <w:r w:rsidRPr="009E0234">
        <w:t xml:space="preserve"> di wilayah kerja Puskesmas Gayaman</w:t>
      </w:r>
      <w:r>
        <w:t xml:space="preserve"> Kabupaten Mojokerto.</w:t>
      </w:r>
    </w:p>
    <w:p w:rsidR="00A96932" w:rsidRDefault="00A96932" w:rsidP="00A96932">
      <w:pPr>
        <w:pStyle w:val="ListParagraph"/>
        <w:numPr>
          <w:ilvl w:val="0"/>
          <w:numId w:val="4"/>
        </w:numPr>
        <w:ind w:left="1080"/>
      </w:pPr>
      <w:r>
        <w:t xml:space="preserve">Menganalisis hubungan pengetahuan dengan </w:t>
      </w:r>
      <w:r w:rsidRPr="00C95BCE">
        <w:rPr>
          <w:i/>
        </w:rPr>
        <w:t>perceived self-efficacy</w:t>
      </w:r>
      <w:r>
        <w:t xml:space="preserve"> pada penderita </w:t>
      </w:r>
      <w:r w:rsidRPr="00074CCC">
        <w:t>TBC paru</w:t>
      </w:r>
      <w:r>
        <w:t xml:space="preserve"> di wilayah kerja Puskesmas Gayaman Kabupaten Mojokerto.</w:t>
      </w:r>
    </w:p>
    <w:p w:rsidR="00A96932" w:rsidRDefault="00A96932" w:rsidP="00A96932">
      <w:pPr>
        <w:pStyle w:val="ListParagraph"/>
        <w:numPr>
          <w:ilvl w:val="0"/>
          <w:numId w:val="4"/>
        </w:numPr>
        <w:ind w:left="1080"/>
      </w:pPr>
      <w:r>
        <w:lastRenderedPageBreak/>
        <w:t xml:space="preserve">Menganalisis hubungan pendapatan keluarga dengan </w:t>
      </w:r>
      <w:r w:rsidRPr="00C95BCE">
        <w:rPr>
          <w:i/>
        </w:rPr>
        <w:t>perceived self-efficacy</w:t>
      </w:r>
      <w:r>
        <w:t xml:space="preserve"> pada penderita </w:t>
      </w:r>
      <w:r w:rsidRPr="00074CCC">
        <w:t>TBC paru</w:t>
      </w:r>
      <w:r>
        <w:t xml:space="preserve"> di wilayah kerja Puskesmas Gayaman Kabupaten Mojokerto.</w:t>
      </w:r>
    </w:p>
    <w:p w:rsidR="00A96932" w:rsidRDefault="00A96932" w:rsidP="00A96932">
      <w:pPr>
        <w:pStyle w:val="ListParagraph"/>
        <w:ind w:left="1080"/>
      </w:pPr>
    </w:p>
    <w:p w:rsidR="00A96932" w:rsidRDefault="00A96932" w:rsidP="00A96932">
      <w:pPr>
        <w:pStyle w:val="Heading2"/>
        <w:numPr>
          <w:ilvl w:val="0"/>
          <w:numId w:val="1"/>
        </w:numPr>
        <w:ind w:left="360"/>
      </w:pPr>
      <w:bookmarkStart w:id="7" w:name="_Toc136493898"/>
      <w:r>
        <w:t>Manfaat Penelitian</w:t>
      </w:r>
      <w:bookmarkEnd w:id="7"/>
    </w:p>
    <w:p w:rsidR="00A96932" w:rsidRDefault="00A96932" w:rsidP="00A96932">
      <w:pPr>
        <w:pStyle w:val="Heading3"/>
        <w:numPr>
          <w:ilvl w:val="0"/>
          <w:numId w:val="3"/>
        </w:numPr>
      </w:pPr>
      <w:bookmarkStart w:id="8" w:name="_Toc136493899"/>
      <w:r>
        <w:t>Manfaat Teoritis</w:t>
      </w:r>
      <w:bookmarkEnd w:id="8"/>
    </w:p>
    <w:p w:rsidR="00A96932" w:rsidRPr="00F0285E" w:rsidRDefault="00A96932" w:rsidP="00A96932">
      <w:pPr>
        <w:ind w:left="720"/>
      </w:pPr>
      <w:r>
        <w:t>Bagi Ilmu Pengetahuan</w:t>
      </w:r>
    </w:p>
    <w:p w:rsidR="00A96932" w:rsidRPr="00860AF1" w:rsidRDefault="00A96932" w:rsidP="00A96932">
      <w:pPr>
        <w:ind w:left="720" w:firstLine="720"/>
      </w:pPr>
      <w:proofErr w:type="gramStart"/>
      <w:r>
        <w:rPr>
          <w:szCs w:val="24"/>
        </w:rPr>
        <w:t>Hasil penelitian ini diharapkan dapat m</w:t>
      </w:r>
      <w:r w:rsidRPr="001E76F3">
        <w:rPr>
          <w:szCs w:val="24"/>
        </w:rPr>
        <w:t xml:space="preserve">emberikan </w:t>
      </w:r>
      <w:r>
        <w:rPr>
          <w:szCs w:val="24"/>
        </w:rPr>
        <w:t>manfaat bagi ilmu kesehatan masyarakat khususnya pada bidang atau pilar Promosi Kesehatan dan Ilmu Perilaku (PKIP) dan juga sebagai sumber informasi maupun referensi bagi penyelesaian karya tulis ilmiah serupa selanjutnya.</w:t>
      </w:r>
      <w:proofErr w:type="gramEnd"/>
      <w:r>
        <w:t xml:space="preserve"> </w:t>
      </w:r>
    </w:p>
    <w:p w:rsidR="00A96932" w:rsidRDefault="00A96932" w:rsidP="00A96932">
      <w:pPr>
        <w:pStyle w:val="Heading3"/>
        <w:numPr>
          <w:ilvl w:val="0"/>
          <w:numId w:val="3"/>
        </w:numPr>
      </w:pPr>
      <w:bookmarkStart w:id="9" w:name="_Toc136493900"/>
      <w:r>
        <w:t>Manfaat Praktis</w:t>
      </w:r>
      <w:bookmarkEnd w:id="9"/>
    </w:p>
    <w:p w:rsidR="00A96932" w:rsidRDefault="00A96932" w:rsidP="00A96932">
      <w:pPr>
        <w:pStyle w:val="ListParagraph"/>
        <w:numPr>
          <w:ilvl w:val="0"/>
          <w:numId w:val="5"/>
        </w:numPr>
      </w:pPr>
      <w:r>
        <w:t>Bagi UPT Puskesmas Gayaman</w:t>
      </w:r>
    </w:p>
    <w:p w:rsidR="00A96932" w:rsidRDefault="00A96932" w:rsidP="00A96932">
      <w:pPr>
        <w:pStyle w:val="ListParagraph"/>
        <w:ind w:left="1080"/>
      </w:pPr>
      <w:proofErr w:type="gramStart"/>
      <w:r>
        <w:t>Hasil penelitian ini dapat memberikan informasi menjadi bahan evaluasi dalam meningkatkan strategi pengendalian tuberkuosis paru secara optimal.</w:t>
      </w:r>
      <w:proofErr w:type="gramEnd"/>
    </w:p>
    <w:p w:rsidR="00A96932" w:rsidRDefault="00A96932" w:rsidP="00A96932">
      <w:pPr>
        <w:pStyle w:val="ListParagraph"/>
        <w:numPr>
          <w:ilvl w:val="0"/>
          <w:numId w:val="5"/>
        </w:numPr>
      </w:pPr>
      <w:r>
        <w:t>Bagi Masyarakat</w:t>
      </w:r>
    </w:p>
    <w:p w:rsidR="00A96932" w:rsidRDefault="00A96932" w:rsidP="00A96932">
      <w:pPr>
        <w:pStyle w:val="ListParagraph"/>
        <w:ind w:left="1080"/>
      </w:pPr>
      <w:r>
        <w:t xml:space="preserve">Hasil penelitian ini dapat memberikan informasi yang </w:t>
      </w:r>
      <w:proofErr w:type="gramStart"/>
      <w:r>
        <w:t>akan</w:t>
      </w:r>
      <w:proofErr w:type="gramEnd"/>
      <w:r>
        <w:t xml:space="preserve"> memengaruhi pemahaman pasien </w:t>
      </w:r>
      <w:r w:rsidRPr="00644ADA">
        <w:rPr>
          <w:i/>
        </w:rPr>
        <w:t>tuberculosis</w:t>
      </w:r>
      <w:r>
        <w:t xml:space="preserve"> tentang </w:t>
      </w:r>
      <w:r w:rsidRPr="00C95BCE">
        <w:rPr>
          <w:i/>
        </w:rPr>
        <w:t>perceived self-efficacy</w:t>
      </w:r>
      <w:r>
        <w:t xml:space="preserve"> untuk membentuk perilaku positif.</w:t>
      </w:r>
    </w:p>
    <w:p w:rsidR="00A96932" w:rsidRDefault="00A96932" w:rsidP="00A96932">
      <w:pPr>
        <w:pStyle w:val="ListParagraph"/>
        <w:numPr>
          <w:ilvl w:val="0"/>
          <w:numId w:val="5"/>
        </w:numPr>
      </w:pPr>
      <w:r>
        <w:t>Bagi Mahasiswa</w:t>
      </w:r>
    </w:p>
    <w:p w:rsidR="00A96932" w:rsidRDefault="00A96932" w:rsidP="00A96932">
      <w:pPr>
        <w:pStyle w:val="ListParagraph"/>
        <w:ind w:left="1080"/>
        <w:rPr>
          <w:szCs w:val="24"/>
        </w:rPr>
      </w:pPr>
      <w:proofErr w:type="gramStart"/>
      <w:r>
        <w:t xml:space="preserve">Hasil penelitian ini dapat menjadi bahan bacaan serta referensi bagi peneliti selanjutnya </w:t>
      </w:r>
      <w:r w:rsidRPr="00725983">
        <w:rPr>
          <w:szCs w:val="24"/>
        </w:rPr>
        <w:t xml:space="preserve">dalam upaya </w:t>
      </w:r>
      <w:r>
        <w:t>untuk menambah wawasam ilmu pengetahuan serta sebagai acuan belajar bagi mahasiswa</w:t>
      </w:r>
      <w:r w:rsidRPr="00725983">
        <w:rPr>
          <w:szCs w:val="24"/>
        </w:rPr>
        <w:t>.</w:t>
      </w:r>
      <w:proofErr w:type="gramEnd"/>
      <w:r>
        <w:rPr>
          <w:szCs w:val="24"/>
        </w:rPr>
        <w:t xml:space="preserve"> </w:t>
      </w:r>
    </w:p>
    <w:p w:rsidR="00A96932" w:rsidRDefault="00A96932" w:rsidP="00A96932">
      <w:pPr>
        <w:pStyle w:val="Heading3"/>
        <w:numPr>
          <w:ilvl w:val="0"/>
          <w:numId w:val="3"/>
        </w:numPr>
      </w:pPr>
      <w:bookmarkStart w:id="10" w:name="_Toc136493901"/>
      <w:r w:rsidRPr="00FE0E69">
        <w:lastRenderedPageBreak/>
        <w:t>Manfaat Peneliti</w:t>
      </w:r>
      <w:bookmarkEnd w:id="10"/>
    </w:p>
    <w:p w:rsidR="006E05AB" w:rsidRPr="00A96932" w:rsidRDefault="00A96932" w:rsidP="00A96932">
      <w:pPr>
        <w:ind w:left="720" w:firstLine="720"/>
      </w:pPr>
      <w:proofErr w:type="gramStart"/>
      <w:r>
        <w:t xml:space="preserve">Sebagai sarana pembelajaran melakukan penelitian </w:t>
      </w:r>
      <w:r w:rsidRPr="00A96932">
        <w:rPr>
          <w:szCs w:val="24"/>
        </w:rPr>
        <w:t>ilmiah</w:t>
      </w:r>
      <w:r>
        <w:t xml:space="preserve"> sekaligus mengaplikasikan ilmu yang sudah didapat selama perkuliahan dan semoga bermanfaat bagi peneliti selanjutnya.</w:t>
      </w:r>
      <w:proofErr w:type="gramEnd"/>
    </w:p>
    <w:sectPr w:rsidR="006E05AB" w:rsidRPr="00A96932" w:rsidSect="00A96932">
      <w:pgSz w:w="11907" w:h="16839" w:code="9"/>
      <w:pgMar w:top="2268" w:right="1701" w:bottom="1701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84" w:rsidRDefault="00A36F84" w:rsidP="006E05AB">
      <w:pPr>
        <w:spacing w:line="240" w:lineRule="auto"/>
      </w:pPr>
      <w:r>
        <w:separator/>
      </w:r>
    </w:p>
  </w:endnote>
  <w:endnote w:type="continuationSeparator" w:id="0">
    <w:p w:rsidR="00A36F84" w:rsidRDefault="00A36F84" w:rsidP="006E0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AB" w:rsidRDefault="006E05AB">
    <w:pPr>
      <w:pStyle w:val="Footer"/>
      <w:jc w:val="center"/>
    </w:pPr>
  </w:p>
  <w:p w:rsidR="006E05AB" w:rsidRDefault="006E0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257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932" w:rsidRDefault="00A969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6932" w:rsidRDefault="00A96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84" w:rsidRDefault="00A36F84" w:rsidP="006E05AB">
      <w:pPr>
        <w:spacing w:line="240" w:lineRule="auto"/>
      </w:pPr>
      <w:r>
        <w:separator/>
      </w:r>
    </w:p>
  </w:footnote>
  <w:footnote w:type="continuationSeparator" w:id="0">
    <w:p w:rsidR="00A36F84" w:rsidRDefault="00A36F84" w:rsidP="006E0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942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6932" w:rsidRDefault="00A969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96932" w:rsidRDefault="00A96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343"/>
    <w:multiLevelType w:val="hybridMultilevel"/>
    <w:tmpl w:val="262A8A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0635"/>
    <w:multiLevelType w:val="hybridMultilevel"/>
    <w:tmpl w:val="5B821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4364B"/>
    <w:multiLevelType w:val="hybridMultilevel"/>
    <w:tmpl w:val="0C44086C"/>
    <w:lvl w:ilvl="0" w:tplc="3C981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3F4A0C"/>
    <w:multiLevelType w:val="hybridMultilevel"/>
    <w:tmpl w:val="57B05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15E19"/>
    <w:multiLevelType w:val="hybridMultilevel"/>
    <w:tmpl w:val="D28E2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AB"/>
    <w:rsid w:val="00105E3E"/>
    <w:rsid w:val="006E05AB"/>
    <w:rsid w:val="00A36F84"/>
    <w:rsid w:val="00A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32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932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932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932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5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5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5AB"/>
  </w:style>
  <w:style w:type="paragraph" w:styleId="Footer">
    <w:name w:val="footer"/>
    <w:basedOn w:val="Normal"/>
    <w:link w:val="FooterChar"/>
    <w:uiPriority w:val="99"/>
    <w:unhideWhenUsed/>
    <w:rsid w:val="006E05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AB"/>
  </w:style>
  <w:style w:type="character" w:customStyle="1" w:styleId="Heading1Char">
    <w:name w:val="Heading 1 Char"/>
    <w:basedOn w:val="DefaultParagraphFont"/>
    <w:link w:val="Heading1"/>
    <w:uiPriority w:val="9"/>
    <w:rsid w:val="00A9693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693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6932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aliases w:val="sub3bab,UGEX'Z,Head 5,heading 1"/>
    <w:basedOn w:val="Normal"/>
    <w:link w:val="ListParagraphChar"/>
    <w:uiPriority w:val="34"/>
    <w:qFormat/>
    <w:rsid w:val="00A96932"/>
    <w:pPr>
      <w:ind w:left="720"/>
      <w:contextualSpacing/>
    </w:pPr>
  </w:style>
  <w:style w:type="character" w:customStyle="1" w:styleId="ListParagraphChar">
    <w:name w:val="List Paragraph Char"/>
    <w:aliases w:val="sub3bab Char,UGEX'Z Char,Head 5 Char,heading 1 Char"/>
    <w:link w:val="ListParagraph"/>
    <w:uiPriority w:val="34"/>
    <w:locked/>
    <w:rsid w:val="00A9693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32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932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932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932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5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5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5AB"/>
  </w:style>
  <w:style w:type="paragraph" w:styleId="Footer">
    <w:name w:val="footer"/>
    <w:basedOn w:val="Normal"/>
    <w:link w:val="FooterChar"/>
    <w:uiPriority w:val="99"/>
    <w:unhideWhenUsed/>
    <w:rsid w:val="006E05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AB"/>
  </w:style>
  <w:style w:type="character" w:customStyle="1" w:styleId="Heading1Char">
    <w:name w:val="Heading 1 Char"/>
    <w:basedOn w:val="DefaultParagraphFont"/>
    <w:link w:val="Heading1"/>
    <w:uiPriority w:val="9"/>
    <w:rsid w:val="00A9693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693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6932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aliases w:val="sub3bab,UGEX'Z,Head 5,heading 1"/>
    <w:basedOn w:val="Normal"/>
    <w:link w:val="ListParagraphChar"/>
    <w:uiPriority w:val="34"/>
    <w:qFormat/>
    <w:rsid w:val="00A96932"/>
    <w:pPr>
      <w:ind w:left="720"/>
      <w:contextualSpacing/>
    </w:pPr>
  </w:style>
  <w:style w:type="character" w:customStyle="1" w:styleId="ListParagraphChar">
    <w:name w:val="List Paragraph Char"/>
    <w:aliases w:val="sub3bab Char,UGEX'Z Char,Head 5 Char,heading 1 Char"/>
    <w:link w:val="ListParagraph"/>
    <w:uiPriority w:val="34"/>
    <w:locked/>
    <w:rsid w:val="00A9693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Din21</b:Tag>
    <b:SourceType>Book</b:SourceType>
    <b:Guid>{66A1C971-1558-45F3-9FD1-F097559A7E34}</b:Guid>
    <b:Author>
      <b:Author>
        <b:Corporate>Dinkes Jatim</b:Corporate>
      </b:Author>
    </b:Author>
    <b:Title>Profil Kesehatan 2021</b:Title>
    <b:Year>2022</b:Year>
    <b:City>Surabaya</b:City>
    <b:RefOrder>1</b:RefOrder>
  </b:Source>
  <b:Source>
    <b:Tag>Nur18</b:Tag>
    <b:SourceType>JournalArticle</b:SourceType>
    <b:Guid>{5D223E09-5791-4EDF-B505-C4AD5441D117}</b:Guid>
    <b:Author>
      <b:Author>
        <b:NameList>
          <b:Person>
            <b:Last>Islami</b:Last>
            <b:First>Nurin</b:First>
            <b:Middle>Syarafina</b:Middle>
          </b:Person>
        </b:NameList>
      </b:Author>
    </b:Author>
    <b:Title>Analisis Faktor Berhubungan Dengan Self Efficacy Klien TB paru Dalam Menjalani Pengobatan Di Puskesmas Wilayah Kota Surabaya</b:Title>
    <b:JournalName>Perpustakaan Universitas Airlanga</b:JournalName>
    <b:Year>2018</b:Year>
    <b:RefOrder>4</b:RefOrder>
  </b:Source>
  <b:Source>
    <b:Tag>Din22</b:Tag>
    <b:SourceType>Book</b:SourceType>
    <b:Guid>{4F8D3E7D-6340-4F57-B4FC-1C6059CC3C93}</b:Guid>
    <b:Title>Profil Kesehatan Indonesia Tahun 2021</b:Title>
    <b:Year>2022</b:Year>
    <b:City>Jakarta</b:City>
    <b:Author>
      <b:Author>
        <b:Corporate>Kementerian Kesehatan Republik Indonesia</b:Corporate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D3AB5E0F-B0F6-4ADF-8BA3-494FAB86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Niluh Nopi</dc:creator>
  <cp:lastModifiedBy>Niluh Nopi</cp:lastModifiedBy>
  <cp:revision>1</cp:revision>
  <cp:lastPrinted>2023-07-20T07:45:00Z</cp:lastPrinted>
  <dcterms:created xsi:type="dcterms:W3CDTF">2023-07-20T07:37:00Z</dcterms:created>
  <dcterms:modified xsi:type="dcterms:W3CDTF">2023-07-20T07:52:00Z</dcterms:modified>
</cp:coreProperties>
</file>