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49" w:rsidRPr="00A401A7" w:rsidRDefault="00AC3549" w:rsidP="00AC354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1A7">
        <w:rPr>
          <w:rFonts w:ascii="Times New Roman" w:hAnsi="Times New Roman" w:cs="Times New Roman"/>
          <w:b/>
          <w:bCs/>
          <w:sz w:val="24"/>
          <w:szCs w:val="24"/>
        </w:rPr>
        <w:t>BAB 1</w:t>
      </w:r>
    </w:p>
    <w:p w:rsidR="00AC3549" w:rsidRPr="00A401A7" w:rsidRDefault="00AC3549" w:rsidP="00AC354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1A7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AC3549" w:rsidRPr="00A401A7" w:rsidRDefault="00AC3549" w:rsidP="00AC354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AC3549" w:rsidRPr="00E7365F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Kemunculan varian baru Omicron menyebabkan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ren kasus posi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if Covid-19 di berbagai wilayah Indonesia kembali mengalami lonjakan signifikan. Oleh sebab i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 an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isipasi pemeri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ah dalam mempercepa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vaksinasi boos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er (lanju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an) khusunya bagi kelompok re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an yakni lansia. 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>Sebagai kelompok yang rentan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berisiko tinggi mengalami 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 xml:space="preserve">kematian jika terpapar Covid-19, maka kelompok lansia harus bisa dikelola untuk mandiri dalam menjaga kesehatannya secara pribadi minimal dengan menerapkan protokol kesehatan khususnya dimasa </w:t>
      </w:r>
      <w:r>
        <w:rPr>
          <w:rFonts w:ascii="Times New Roman" w:hAnsi="Times New Roman" w:cs="Times New Roman"/>
          <w:sz w:val="24"/>
          <w:szCs w:val="24"/>
          <w:lang w:val="id-ID"/>
        </w:rPr>
        <w:t>pandemi saat ini (Kemenkes, 2022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 xml:space="preserve">). Lansia dengan segala risiko yang memungkinkan besar bisa untuk tertular harus secara khusus diperhatikan. Walaupun sebagian yang </w:t>
      </w:r>
      <w:r w:rsidRPr="00E7365F">
        <w:rPr>
          <w:rFonts w:ascii="Times New Roman" w:hAnsi="Times New Roman" w:cs="Times New Roman"/>
          <w:sz w:val="24"/>
          <w:szCs w:val="24"/>
        </w:rPr>
        <w:t>t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>erinfeksi bergejala ringan, namun varian ini dapa</w:t>
      </w:r>
      <w:r w:rsidRPr="00E7365F">
        <w:rPr>
          <w:rFonts w:ascii="Times New Roman" w:hAnsi="Times New Roman" w:cs="Times New Roman"/>
          <w:sz w:val="24"/>
          <w:szCs w:val="24"/>
        </w:rPr>
        <w:t>t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 xml:space="preserve"> pula menyebabkan risiko infeksi ulang, komplikasi bahkan kema</w:t>
      </w:r>
      <w:r w:rsidRPr="00E7365F">
        <w:rPr>
          <w:rFonts w:ascii="Times New Roman" w:hAnsi="Times New Roman" w:cs="Times New Roman"/>
          <w:sz w:val="24"/>
          <w:szCs w:val="24"/>
        </w:rPr>
        <w:t>t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 xml:space="preserve">ian </w:t>
      </w:r>
      <w:r w:rsidRPr="00E7365F">
        <w:rPr>
          <w:rFonts w:ascii="Times New Roman" w:hAnsi="Times New Roman" w:cs="Times New Roman"/>
          <w:sz w:val="24"/>
          <w:szCs w:val="24"/>
        </w:rPr>
        <w:t>t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>eru</w:t>
      </w:r>
      <w:r w:rsidRPr="00E7365F">
        <w:rPr>
          <w:rFonts w:ascii="Times New Roman" w:hAnsi="Times New Roman" w:cs="Times New Roman"/>
          <w:sz w:val="24"/>
          <w:szCs w:val="24"/>
        </w:rPr>
        <w:t>t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>ama bagi kelompok komorbid dan kelompok ren</w:t>
      </w:r>
      <w:r w:rsidRPr="00E7365F">
        <w:rPr>
          <w:rFonts w:ascii="Times New Roman" w:hAnsi="Times New Roman" w:cs="Times New Roman"/>
          <w:sz w:val="24"/>
          <w:szCs w:val="24"/>
        </w:rPr>
        <w:t>t</w:t>
      </w:r>
      <w:r w:rsidRPr="00E7365F">
        <w:rPr>
          <w:rFonts w:ascii="Times New Roman" w:hAnsi="Times New Roman" w:cs="Times New Roman"/>
          <w:sz w:val="24"/>
          <w:szCs w:val="24"/>
          <w:lang w:val="id-ID"/>
        </w:rPr>
        <w:t>an. Baik yang yang belum maupun sudah divaksinasi dosis kedua (Kemenkes RI, 2022).</w:t>
      </w:r>
    </w:p>
    <w:p w:rsidR="00AC3549" w:rsidRPr="00EC2EB9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Semen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ara i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u, un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uk kasus kema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ian pada kasus Omicron sebagian besar didominasi oleh lansia dan orang dengan komorbid yang belum mendapa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kan vaksinasi dosis lengkap. </w:t>
      </w:r>
      <w:proofErr w:type="spellStart"/>
      <w:proofErr w:type="gramStart"/>
      <w:r w:rsidRPr="00A401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global,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>ovid</w:t>
      </w:r>
      <w:r w:rsidRPr="00A401A7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menginfeksi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100.000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4.000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01A7">
        <w:rPr>
          <w:rFonts w:ascii="Times New Roman" w:hAnsi="Times New Roman" w:cs="Times New Roman"/>
          <w:sz w:val="24"/>
          <w:szCs w:val="24"/>
        </w:rPr>
        <w:t xml:space="preserve"> 21.9%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id-ID"/>
        </w:rPr>
        <w:t>ovid</w:t>
      </w:r>
      <w:r w:rsidRPr="00A401A7">
        <w:rPr>
          <w:rFonts w:ascii="Times New Roman" w:hAnsi="Times New Roman" w:cs="Times New Roman"/>
          <w:sz w:val="24"/>
          <w:szCs w:val="24"/>
        </w:rPr>
        <w:t xml:space="preserve">-19 </w:t>
      </w:r>
      <w:r w:rsidRPr="00A401A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401A7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{"citationItems":[{"id":"ITEM-1","itemData":{"ISBN":"978-602-416-9862","author":[{"dropping-particle":"","family":"Kemenkes RI","given":"","non-dropping-particle":"","parse-names":false,"suffix":""},{"dropping-particle":"","family":"Kesehatan","given":"Direktorat Jenderal","non-dropping-particle":"","parse-names":false,"suffix":""},{"dropping-particle":"","family":"Masyarakat.","given":"","non-dropping-particle":"","parse-names":false,"suffix":""}],"id":"ITEM-1","issued":{"date-parts":[["2020"]]},"publisher-place":"Jakarta","title":"Panduan Pelayanan Kesehatan Lanjut Usia Pada Era Pandemi Covid-19","type":"chapter"},"uris":["http://www.mendeley.com/documents/?uuid=b04e5778-608a-443e-b7d7-cd45d8a98961"]}],"mendeley":{"formattedCitation":"(Kemenkes RI et al., 2020)","manualFormatting":"(Kemenkes RI, 2020)","plainTextFormattedCitation":"(Kemenkes RI et al., 2020)","previouslyFormattedCitation":"(Kemenkes RI et al., 2020)"},"properties":{"noteIndex":0},"schema":"https://github.com/citation-style-language/schema/raw/master/csl-citation.json"}</w:instrText>
      </w:r>
      <w:r w:rsidRPr="00A401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(Kemenkes RI, 202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Pr="00A401A7">
        <w:rPr>
          <w:rFonts w:ascii="Times New Roman" w:hAnsi="Times New Roman" w:cs="Times New Roman"/>
          <w:noProof/>
          <w:sz w:val="24"/>
          <w:szCs w:val="24"/>
        </w:rPr>
        <w:t>)</w:t>
      </w:r>
      <w:r w:rsidRPr="00A401A7">
        <w:rPr>
          <w:rFonts w:ascii="Times New Roman" w:hAnsi="Times New Roman" w:cs="Times New Roman"/>
          <w:sz w:val="24"/>
          <w:szCs w:val="24"/>
        </w:rPr>
        <w:fldChar w:fldCharType="end"/>
      </w:r>
      <w:r w:rsidRPr="00A40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id-ID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-19 di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r w:rsidRPr="00A401A7">
        <w:rPr>
          <w:rFonts w:ascii="Times New Roman" w:hAnsi="Times New Roman" w:cs="Times New Roman"/>
          <w:sz w:val="24"/>
          <w:szCs w:val="24"/>
        </w:rPr>
        <w:lastRenderedPageBreak/>
        <w:t xml:space="preserve">4,395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4,153 orang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241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401A7">
        <w:rPr>
          <w:rFonts w:ascii="Times New Roman" w:hAnsi="Times New Roman" w:cs="Times New Roman"/>
          <w:sz w:val="24"/>
          <w:szCs w:val="24"/>
        </w:rPr>
        <w:instrText>ADDIN CSL_CITATION {"citationItems":[{"id":"ITEM-1","itemData":{"URL":"http://covid19.mojokertokab.go.id","author":[{"dropping-particle":"","family":"Mojokerto","given":"Dinas Kesehatan","non-dropping-particle":"","parse-names":false,"suffix":""}],"id":"ITEM-1","issued":{"date-parts":[["2022"]]},"title":"Petas Sebaran COVID-19","type":"webpage"},"uris":["http://www.mendeley.com/documents/?uuid=6322014c-cb2a-48b4-82ac-f5c058e24d21"]}],"mendeley":{"formattedCitation":"(Mojokerto, 2022)","manualFormatting":", 2022)","plainTextFormattedCitation":"(Mojokerto, 2022)","previouslyFormattedCitation":"(Mojokerto, 2022)"},"properties":{"noteIndex":0},"schema":"https://github.com/citation-style-language/schema/raw/master/csl-citation.json"}</w:instrText>
      </w:r>
      <w:r w:rsidRPr="00A401A7">
        <w:rPr>
          <w:rFonts w:ascii="Times New Roman" w:hAnsi="Times New Roman" w:cs="Times New Roman"/>
          <w:sz w:val="24"/>
          <w:szCs w:val="24"/>
        </w:rPr>
        <w:fldChar w:fldCharType="separate"/>
      </w:r>
      <w:r w:rsidRPr="00A401A7">
        <w:rPr>
          <w:rFonts w:ascii="Times New Roman" w:hAnsi="Times New Roman" w:cs="Times New Roman"/>
          <w:noProof/>
          <w:sz w:val="24"/>
          <w:szCs w:val="24"/>
        </w:rPr>
        <w:t>, 2022)</w:t>
      </w:r>
      <w:r w:rsidRPr="00A401A7">
        <w:rPr>
          <w:rFonts w:ascii="Times New Roman" w:hAnsi="Times New Roman" w:cs="Times New Roman"/>
          <w:sz w:val="24"/>
          <w:szCs w:val="24"/>
        </w:rPr>
        <w:fldChar w:fldCharType="end"/>
      </w:r>
      <w:r w:rsidRPr="00A40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1A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id-ID"/>
        </w:rPr>
        <w:t>ovid</w:t>
      </w:r>
      <w:r w:rsidRPr="00A401A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C3549" w:rsidRPr="00196BD7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Indonesia sudah dalam proses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ransisi perubahan pandemi menjadi endemi. Proses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ransisi i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 sejalan dengan kebijakan pelonggaran yang dipu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uskan pemerin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ah. Pelonggaran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ersebu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dilakukan dengan menurunkan level PPKM menjadi level 2, menghapuskan an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igen dan PCR sebagai syara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melakukan perjalanan domes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ik menggunakan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ranspor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asi lau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, dara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maupun udara bagi masyaraka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sudah vaksin hingga dosis ke-2. Pemerin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ah juga menurunkan jangka wak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 karan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ina bagi masyarak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yang melakukan perjalana luar negeri, dari yang sebelumnya karan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ina 14 hari menjadi 7 hari, kemudian 3 hari, hingga saa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menjadi 1 hari (Kemenkes RI, 2022).</w:t>
      </w:r>
    </w:p>
    <w:p w:rsidR="00AC3549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survey di </w:t>
      </w:r>
      <w:r>
        <w:rPr>
          <w:rFonts w:ascii="Times New Roman" w:hAnsi="Times New Roman" w:cs="Times New Roman"/>
          <w:sz w:val="24"/>
          <w:szCs w:val="24"/>
          <w:lang w:val="id-ID"/>
        </w:rPr>
        <w:t>Mla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mencapai 50%</w:t>
      </w:r>
      <w:r w:rsidRPr="00A40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401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“virus corona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gimana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virus corona”.</w:t>
      </w:r>
      <w:proofErr w:type="gram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1A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masker,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masker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vaksinasi pun hanya mencapai 40% dari jumlah keseluruhan lansia di Desa Mla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en.</w:t>
      </w:r>
    </w:p>
    <w:p w:rsidR="00AC3549" w:rsidRPr="001211C5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lastRenderedPageBreak/>
        <w:t xml:space="preserve">Perkembangan penanganan pandemi Covid-19 di Indonesia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erus membaik. Proses percepa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an vaksinasi pun diharapkan menjadi upaya un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uk memasuki masa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ransisi dari pandemi menjadi endemi. Upaya pemerin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ah yang dilakukan pada saa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ini supaya Indonesia dapa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memasuki masa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ransisi dari pandemi menjadi endemi dimulai dari sisi hulu yai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u mengin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ensifkan vaksinasi, memakai masker, mendisiplinkan mencuci 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angan dengan benar, menjaga jarak, mengakselerasikan </w:t>
      </w:r>
      <w:r w:rsidRPr="00EC2EB9">
        <w:rPr>
          <w:rFonts w:ascii="Times New Roman" w:hAnsi="Times New Roman" w:cs="Times New Roman"/>
          <w:i/>
          <w:sz w:val="24"/>
          <w:szCs w:val="24"/>
        </w:rPr>
        <w:t>t</w:t>
      </w:r>
      <w:r w:rsidRPr="00EC2EB9">
        <w:rPr>
          <w:rFonts w:ascii="Times New Roman" w:hAnsi="Times New Roman" w:cs="Times New Roman"/>
          <w:i/>
          <w:sz w:val="24"/>
          <w:szCs w:val="24"/>
          <w:lang w:val="id-ID"/>
        </w:rPr>
        <w:t>es</w:t>
      </w:r>
      <w:r w:rsidRPr="00EC2EB9">
        <w:rPr>
          <w:rFonts w:ascii="Times New Roman" w:hAnsi="Times New Roman" w:cs="Times New Roman"/>
          <w:i/>
          <w:sz w:val="24"/>
          <w:szCs w:val="24"/>
        </w:rPr>
        <w:t>t</w:t>
      </w:r>
      <w:r w:rsidRPr="00EC2EB9">
        <w:rPr>
          <w:rFonts w:ascii="Times New Roman" w:hAnsi="Times New Roman" w:cs="Times New Roman"/>
          <w:i/>
          <w:sz w:val="24"/>
          <w:szCs w:val="24"/>
          <w:lang w:val="id-ID"/>
        </w:rPr>
        <w:t>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EC2EB9">
        <w:rPr>
          <w:rFonts w:ascii="Times New Roman" w:hAnsi="Times New Roman" w:cs="Times New Roman"/>
          <w:i/>
          <w:sz w:val="24"/>
          <w:szCs w:val="24"/>
        </w:rPr>
        <w:t>t</w:t>
      </w:r>
      <w:r w:rsidRPr="00EC2EB9">
        <w:rPr>
          <w:rFonts w:ascii="Times New Roman" w:hAnsi="Times New Roman" w:cs="Times New Roman"/>
          <w:i/>
          <w:sz w:val="24"/>
          <w:szCs w:val="24"/>
          <w:lang w:val="id-ID"/>
        </w:rPr>
        <w:t>racing,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mengin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ensifkan </w:t>
      </w:r>
      <w:r w:rsidRPr="00EC2EB9">
        <w:rPr>
          <w:rFonts w:ascii="Times New Roman" w:hAnsi="Times New Roman" w:cs="Times New Roman"/>
          <w:i/>
          <w:sz w:val="24"/>
          <w:szCs w:val="24"/>
          <w:lang w:val="id-ID"/>
        </w:rPr>
        <w:t>screening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peduli lindungi, dan menjadikan rumah masyaraka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harus memiliki ven</w:t>
      </w:r>
      <w:r w:rsidRPr="00A401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ilasi yang baik. (Kemenko PMK, 2022).</w:t>
      </w:r>
    </w:p>
    <w:p w:rsidR="00AC3549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1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id-ID"/>
        </w:rPr>
        <w:t>ovid</w:t>
      </w:r>
      <w:r w:rsidRPr="00A401A7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id-ID"/>
        </w:rPr>
        <w:t>Di Mla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 Mojoker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o.</w:t>
      </w:r>
      <w:proofErr w:type="gram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549" w:rsidRPr="00A401A7" w:rsidRDefault="00AC3549" w:rsidP="00AC3549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3549" w:rsidRPr="00A401A7" w:rsidRDefault="00AC3549" w:rsidP="00AC354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AC3549" w:rsidRDefault="00AC3549" w:rsidP="00AC354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1A7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id-ID"/>
        </w:rPr>
        <w:t>ovid</w:t>
      </w:r>
      <w:r w:rsidRPr="00A401A7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  <w:lang w:val="id-ID"/>
        </w:rPr>
        <w:t>Di Mla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 Mojoker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A401A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549" w:rsidRPr="00CE6432" w:rsidRDefault="00AC3549" w:rsidP="00AC354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C3549" w:rsidRPr="00A401A7" w:rsidRDefault="00AC3549" w:rsidP="00AC354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2"/>
        </w:numPr>
        <w:spacing w:line="480" w:lineRule="auto"/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Umum</w:t>
      </w:r>
      <w:proofErr w:type="spellEnd"/>
    </w:p>
    <w:p w:rsidR="00AC3549" w:rsidRPr="00E974B3" w:rsidRDefault="00AC3549" w:rsidP="00AC354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COVID-19 </w:t>
      </w:r>
      <w:r>
        <w:rPr>
          <w:rFonts w:ascii="Times New Roman" w:hAnsi="Times New Roman" w:cs="Times New Roman"/>
          <w:sz w:val="24"/>
          <w:szCs w:val="24"/>
          <w:lang w:val="id-ID"/>
        </w:rPr>
        <w:t>Di Mla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en Mojoker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3549" w:rsidRPr="00A401A7" w:rsidRDefault="00AC3549" w:rsidP="00AC3549">
      <w:pPr>
        <w:pStyle w:val="ListParagraph"/>
        <w:numPr>
          <w:ilvl w:val="0"/>
          <w:numId w:val="2"/>
        </w:numPr>
        <w:spacing w:line="480" w:lineRule="auto"/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lastRenderedPageBreak/>
        <w:t>Tujuan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Khusus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AC3549" w:rsidRDefault="00AC3549" w:rsidP="00AC354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lansia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AC3549" w:rsidRPr="00A401A7" w:rsidRDefault="00AC3549" w:rsidP="00AC3549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C3549" w:rsidRPr="00A401A7" w:rsidRDefault="00AC3549" w:rsidP="00AC354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:rsidR="00AC3549" w:rsidRDefault="00AC3549" w:rsidP="00AC3549">
      <w:pPr>
        <w:pStyle w:val="ListParagraph"/>
        <w:spacing w:after="0" w:line="480" w:lineRule="auto"/>
        <w:ind w:left="851" w:firstLine="58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01A7">
        <w:rPr>
          <w:rFonts w:ascii="Times New Roman" w:hAnsi="Times New Roman" w:cs="Times New Roman"/>
          <w:sz w:val="24"/>
          <w:szCs w:val="24"/>
          <w:lang w:val="id-ID"/>
        </w:rPr>
        <w:t xml:space="preserve">Menambah wawasan dalam pengembangan ilmu pengetahuan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01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COVID-19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lansia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3549" w:rsidRPr="00A401A7" w:rsidRDefault="00AC3549" w:rsidP="00AC354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A40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:rsidR="00AC3549" w:rsidRPr="00A401A7" w:rsidRDefault="00AC3549" w:rsidP="00AC3549">
      <w:pPr>
        <w:pStyle w:val="ListParagraph"/>
        <w:numPr>
          <w:ilvl w:val="0"/>
          <w:numId w:val="5"/>
        </w:numP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401A7">
        <w:rPr>
          <w:rFonts w:ascii="Times New Roman" w:eastAsia="Times New Roman" w:hAnsi="Times New Roman" w:cs="Times New Roman"/>
          <w:sz w:val="24"/>
          <w:szCs w:val="24"/>
          <w:lang w:val="id-ID"/>
        </w:rPr>
        <w:t>Peneliti</w:t>
      </w:r>
    </w:p>
    <w:p w:rsidR="00AC3549" w:rsidRDefault="00AC3549" w:rsidP="00AC3549">
      <w:pPr>
        <w:pStyle w:val="ListParagraph"/>
        <w:autoSpaceDE w:val="0"/>
        <w:autoSpaceDN w:val="0"/>
        <w:adjustRightInd w:val="0"/>
        <w:spacing w:after="0"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1A7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A401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r w:rsidRPr="00A401A7">
        <w:rPr>
          <w:rFonts w:ascii="Times New Roman" w:hAnsi="Times New Roman" w:cs="Times New Roman"/>
          <w:sz w:val="24"/>
          <w:szCs w:val="24"/>
          <w:lang w:val="id-ID"/>
        </w:rPr>
        <w:t>tindakan pencegahan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C3549" w:rsidRPr="00CE6432" w:rsidRDefault="00AC3549" w:rsidP="00AC3549">
      <w:pPr>
        <w:pStyle w:val="ListParagraph"/>
        <w:autoSpaceDE w:val="0"/>
        <w:autoSpaceDN w:val="0"/>
        <w:adjustRightInd w:val="0"/>
        <w:spacing w:after="0"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549" w:rsidRPr="00A401A7" w:rsidRDefault="00AC3549" w:rsidP="00AC35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01A7">
        <w:rPr>
          <w:rFonts w:ascii="Times New Roman" w:hAnsi="Times New Roman" w:cs="Times New Roman"/>
          <w:sz w:val="24"/>
          <w:szCs w:val="24"/>
          <w:lang w:val="id-ID"/>
        </w:rPr>
        <w:lastRenderedPageBreak/>
        <w:t>Perkembangan Ilmu Pengetahuan</w:t>
      </w:r>
      <w:bookmarkStart w:id="0" w:name="_GoBack"/>
      <w:bookmarkEnd w:id="0"/>
    </w:p>
    <w:p w:rsidR="00AC3549" w:rsidRPr="00A401A7" w:rsidRDefault="00AC3549" w:rsidP="00AC3549">
      <w:pPr>
        <w:pStyle w:val="ListParagraph"/>
        <w:autoSpaceDE w:val="0"/>
        <w:autoSpaceDN w:val="0"/>
        <w:adjustRightInd w:val="0"/>
        <w:spacing w:after="0" w:line="480" w:lineRule="auto"/>
        <w:ind w:left="1134" w:firstLine="30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401A7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tingkat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kepatuhan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ovid</w:t>
      </w:r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-19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lansia</w:t>
      </w:r>
      <w:proofErr w:type="spellEnd"/>
      <w:r w:rsidRPr="00A401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C3549" w:rsidRPr="00A401A7" w:rsidRDefault="00AC3549" w:rsidP="00AC35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401A7">
        <w:rPr>
          <w:rFonts w:ascii="Times New Roman" w:eastAsia="Times New Roman" w:hAnsi="Times New Roman" w:cs="Times New Roman"/>
          <w:sz w:val="24"/>
          <w:szCs w:val="24"/>
          <w:lang w:val="id-ID"/>
        </w:rPr>
        <w:t>Peneliti Selanjutnya</w:t>
      </w:r>
    </w:p>
    <w:p w:rsidR="00AC3549" w:rsidRPr="00A401A7" w:rsidRDefault="00AC3549" w:rsidP="00AC3549">
      <w:pPr>
        <w:pStyle w:val="ListParagraph"/>
        <w:autoSpaceDE w:val="0"/>
        <w:autoSpaceDN w:val="0"/>
        <w:adjustRightInd w:val="0"/>
        <w:spacing w:after="0" w:line="480" w:lineRule="auto"/>
        <w:ind w:left="1134" w:firstLine="306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401A7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40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1A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3549" w:rsidRPr="00CE6432" w:rsidRDefault="00AC3549" w:rsidP="00AC35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4DA2" w:rsidRDefault="00004DA2"/>
    <w:sectPr w:rsidR="00004DA2" w:rsidSect="00CE6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89" w:rsidRDefault="00AC3549" w:rsidP="00332989">
    <w:pPr>
      <w:pStyle w:val="Footer"/>
    </w:pPr>
  </w:p>
  <w:p w:rsidR="00C17D4E" w:rsidRPr="001D5FC9" w:rsidRDefault="00AC3549" w:rsidP="001D5F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E" w:rsidRPr="00C17D4E" w:rsidRDefault="00AC3549" w:rsidP="00C17D4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E1" w:rsidRPr="00351613" w:rsidRDefault="00AC354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51613">
      <w:rPr>
        <w:rFonts w:ascii="Times New Roman" w:hAnsi="Times New Roman" w:cs="Times New Roman"/>
        <w:sz w:val="24"/>
        <w:szCs w:val="24"/>
      </w:rPr>
      <w:t>1</w:t>
    </w:r>
  </w:p>
  <w:p w:rsidR="00BA69E1" w:rsidRPr="00332989" w:rsidRDefault="00AC3549" w:rsidP="0033298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C9" w:rsidRDefault="00AC3549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23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3266" w:rsidRDefault="00AC3549" w:rsidP="00D23266">
        <w:pPr>
          <w:pStyle w:val="Header"/>
          <w:jc w:val="right"/>
        </w:pPr>
        <w:r>
          <w:t xml:space="preserve">   </w:t>
        </w:r>
        <w:r w:rsidRPr="00D23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2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3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232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7D4E" w:rsidRDefault="00AC3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4E" w:rsidRDefault="00AC3549" w:rsidP="00C17D4E">
    <w:pPr>
      <w:pStyle w:val="Header"/>
      <w:tabs>
        <w:tab w:val="left" w:pos="6379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141"/>
    <w:multiLevelType w:val="hybridMultilevel"/>
    <w:tmpl w:val="2FA09DF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A65242"/>
    <w:multiLevelType w:val="hybridMultilevel"/>
    <w:tmpl w:val="AFBA1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23F"/>
    <w:multiLevelType w:val="hybridMultilevel"/>
    <w:tmpl w:val="D076EC4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ECF"/>
    <w:multiLevelType w:val="hybridMultilevel"/>
    <w:tmpl w:val="7D2C8202"/>
    <w:lvl w:ilvl="0" w:tplc="0409000F">
      <w:start w:val="1"/>
      <w:numFmt w:val="decimal"/>
      <w:lvlText w:val="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AA20F8"/>
    <w:multiLevelType w:val="hybridMultilevel"/>
    <w:tmpl w:val="0AA80D1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49"/>
    <w:rsid w:val="00004DA2"/>
    <w:rsid w:val="00A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49"/>
    <w:pPr>
      <w:spacing w:after="160" w:line="259" w:lineRule="auto"/>
    </w:pPr>
    <w:rPr>
      <w:rFonts w:asciiTheme="minorHAnsi" w:hAnsiTheme="minorHAnsi"/>
      <w:sz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AC3549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AC3549"/>
    <w:rPr>
      <w:rFonts w:asciiTheme="minorHAnsi" w:hAnsiTheme="minorHAnsi"/>
      <w:sz w:val="2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AC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49"/>
    <w:rPr>
      <w:rFonts w:asciiTheme="minorHAnsi" w:hAnsiTheme="minorHAnsi"/>
      <w:sz w:val="2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C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49"/>
    <w:rPr>
      <w:rFonts w:asciiTheme="minorHAnsi" w:hAnsiTheme="minorHAnsi"/>
      <w:sz w:val="2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49"/>
    <w:pPr>
      <w:spacing w:after="160" w:line="259" w:lineRule="auto"/>
    </w:pPr>
    <w:rPr>
      <w:rFonts w:asciiTheme="minorHAnsi" w:hAnsiTheme="minorHAnsi"/>
      <w:sz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AC3549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AC3549"/>
    <w:rPr>
      <w:rFonts w:asciiTheme="minorHAnsi" w:hAnsiTheme="minorHAnsi"/>
      <w:sz w:val="2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AC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49"/>
    <w:rPr>
      <w:rFonts w:asciiTheme="minorHAnsi" w:hAnsiTheme="minorHAnsi"/>
      <w:sz w:val="22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C3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49"/>
    <w:rPr>
      <w:rFonts w:asciiTheme="minorHAnsi" w:hAnsiTheme="minorHAnsi"/>
      <w:sz w:val="2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FC</dc:creator>
  <cp:lastModifiedBy>ACER FC</cp:lastModifiedBy>
  <cp:revision>1</cp:revision>
  <dcterms:created xsi:type="dcterms:W3CDTF">2022-08-16T05:32:00Z</dcterms:created>
  <dcterms:modified xsi:type="dcterms:W3CDTF">2022-08-16T05:34:00Z</dcterms:modified>
</cp:coreProperties>
</file>