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D174" w14:textId="77777777" w:rsidR="00237970" w:rsidRDefault="007A0585" w:rsidP="002073A6">
      <w:pPr>
        <w:spacing w:after="0" w:line="360" w:lineRule="auto"/>
        <w:jc w:val="center"/>
        <w:rPr>
          <w:rFonts w:ascii="Times New Roman" w:hAnsi="Times New Roman" w:cs="Times New Roman"/>
          <w:b/>
          <w:sz w:val="24"/>
        </w:rPr>
      </w:pPr>
      <w:r>
        <w:rPr>
          <w:rFonts w:ascii="Times New Roman" w:hAnsi="Times New Roman" w:cs="Times New Roman"/>
          <w:b/>
          <w:sz w:val="24"/>
        </w:rPr>
        <w:t xml:space="preserve">Faktor Yang </w:t>
      </w:r>
      <w:proofErr w:type="spellStart"/>
      <w:r>
        <w:rPr>
          <w:rFonts w:ascii="Times New Roman" w:hAnsi="Times New Roman" w:cs="Times New Roman"/>
          <w:b/>
          <w:sz w:val="24"/>
        </w:rPr>
        <w:t>Berhubungan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w:t>
      </w:r>
      <w:r w:rsidR="00F92724">
        <w:rPr>
          <w:rFonts w:ascii="Times New Roman" w:hAnsi="Times New Roman" w:cs="Times New Roman"/>
          <w:b/>
          <w:sz w:val="24"/>
        </w:rPr>
        <w:t>engan</w:t>
      </w:r>
      <w:proofErr w:type="spellEnd"/>
      <w:r w:rsidR="00F92724">
        <w:rPr>
          <w:rFonts w:ascii="Times New Roman" w:hAnsi="Times New Roman" w:cs="Times New Roman"/>
          <w:b/>
          <w:sz w:val="24"/>
        </w:rPr>
        <w:t xml:space="preserve"> </w:t>
      </w:r>
      <w:proofErr w:type="spellStart"/>
      <w:r w:rsidR="00F92724">
        <w:rPr>
          <w:rFonts w:ascii="Times New Roman" w:hAnsi="Times New Roman" w:cs="Times New Roman"/>
          <w:b/>
          <w:sz w:val="24"/>
        </w:rPr>
        <w:t>Kesembuhan</w:t>
      </w:r>
      <w:proofErr w:type="spellEnd"/>
      <w:r w:rsidR="00F92724">
        <w:rPr>
          <w:rFonts w:ascii="Times New Roman" w:hAnsi="Times New Roman" w:cs="Times New Roman"/>
          <w:b/>
          <w:sz w:val="24"/>
        </w:rPr>
        <w:t xml:space="preserve"> </w:t>
      </w:r>
      <w:proofErr w:type="spellStart"/>
      <w:r w:rsidR="00F92724">
        <w:rPr>
          <w:rFonts w:ascii="Times New Roman" w:hAnsi="Times New Roman" w:cs="Times New Roman"/>
          <w:b/>
          <w:sz w:val="24"/>
        </w:rPr>
        <w:t>Pasien</w:t>
      </w:r>
      <w:proofErr w:type="spellEnd"/>
      <w:r w:rsidR="00F92724">
        <w:rPr>
          <w:rFonts w:ascii="Times New Roman" w:hAnsi="Times New Roman" w:cs="Times New Roman"/>
          <w:b/>
          <w:sz w:val="24"/>
        </w:rPr>
        <w:t xml:space="preserve"> TBC </w:t>
      </w:r>
    </w:p>
    <w:p w14:paraId="411C3DE3" w14:textId="77777777" w:rsidR="00BF67FD" w:rsidRDefault="007A0585" w:rsidP="002073A6">
      <w:pPr>
        <w:spacing w:after="0" w:line="360" w:lineRule="auto"/>
        <w:jc w:val="center"/>
        <w:rPr>
          <w:rFonts w:ascii="Times New Roman" w:hAnsi="Times New Roman" w:cs="Times New Roman"/>
          <w:b/>
          <w:sz w:val="24"/>
        </w:rPr>
      </w:pPr>
      <w:r>
        <w:rPr>
          <w:rFonts w:ascii="Times New Roman" w:hAnsi="Times New Roman" w:cs="Times New Roman"/>
          <w:b/>
          <w:sz w:val="24"/>
        </w:rPr>
        <w:t>D</w:t>
      </w:r>
      <w:r w:rsidR="00F92724">
        <w:rPr>
          <w:rFonts w:ascii="Times New Roman" w:hAnsi="Times New Roman" w:cs="Times New Roman"/>
          <w:b/>
          <w:sz w:val="24"/>
        </w:rPr>
        <w:t xml:space="preserve">i UPT </w:t>
      </w:r>
      <w:proofErr w:type="spellStart"/>
      <w:r w:rsidR="00F92724">
        <w:rPr>
          <w:rFonts w:ascii="Times New Roman" w:hAnsi="Times New Roman" w:cs="Times New Roman"/>
          <w:b/>
          <w:sz w:val="24"/>
        </w:rPr>
        <w:t>Puskesmas</w:t>
      </w:r>
      <w:proofErr w:type="spellEnd"/>
      <w:r w:rsidR="00F92724">
        <w:rPr>
          <w:rFonts w:ascii="Times New Roman" w:hAnsi="Times New Roman" w:cs="Times New Roman"/>
          <w:b/>
          <w:sz w:val="24"/>
        </w:rPr>
        <w:t xml:space="preserve"> </w:t>
      </w:r>
      <w:proofErr w:type="spellStart"/>
      <w:r w:rsidR="00F92724">
        <w:rPr>
          <w:rFonts w:ascii="Times New Roman" w:hAnsi="Times New Roman" w:cs="Times New Roman"/>
          <w:b/>
          <w:sz w:val="24"/>
        </w:rPr>
        <w:t>Sekargadung</w:t>
      </w:r>
      <w:proofErr w:type="spellEnd"/>
      <w:r w:rsidR="00F92724">
        <w:rPr>
          <w:rFonts w:ascii="Times New Roman" w:hAnsi="Times New Roman" w:cs="Times New Roman"/>
          <w:b/>
          <w:sz w:val="24"/>
        </w:rPr>
        <w:t xml:space="preserve"> Kota </w:t>
      </w:r>
      <w:proofErr w:type="spellStart"/>
      <w:r w:rsidR="00F92724">
        <w:rPr>
          <w:rFonts w:ascii="Times New Roman" w:hAnsi="Times New Roman" w:cs="Times New Roman"/>
          <w:b/>
          <w:sz w:val="24"/>
        </w:rPr>
        <w:t>Pasuruan</w:t>
      </w:r>
      <w:proofErr w:type="spellEnd"/>
    </w:p>
    <w:p w14:paraId="737EF2C5" w14:textId="77777777" w:rsidR="002073A6" w:rsidRDefault="002073A6" w:rsidP="002073A6">
      <w:pPr>
        <w:spacing w:after="0" w:line="360" w:lineRule="auto"/>
        <w:jc w:val="center"/>
        <w:rPr>
          <w:rFonts w:ascii="Times New Roman" w:hAnsi="Times New Roman" w:cs="Times New Roman"/>
          <w:b/>
          <w:sz w:val="24"/>
        </w:rPr>
      </w:pPr>
    </w:p>
    <w:p w14:paraId="68347071" w14:textId="77777777" w:rsidR="002073A6" w:rsidRDefault="00070683" w:rsidP="00941E59">
      <w:pPr>
        <w:spacing w:after="0" w:line="240" w:lineRule="auto"/>
        <w:jc w:val="center"/>
        <w:rPr>
          <w:rFonts w:ascii="Times New Roman" w:hAnsi="Times New Roman" w:cs="Times New Roman"/>
          <w:b/>
          <w:sz w:val="24"/>
        </w:rPr>
      </w:pPr>
      <w:r>
        <w:rPr>
          <w:rFonts w:ascii="Times New Roman" w:hAnsi="Times New Roman" w:cs="Times New Roman"/>
          <w:b/>
          <w:sz w:val="24"/>
        </w:rPr>
        <w:t xml:space="preserve">Aria </w:t>
      </w:r>
      <w:proofErr w:type="spellStart"/>
      <w:r>
        <w:rPr>
          <w:rFonts w:ascii="Times New Roman" w:hAnsi="Times New Roman" w:cs="Times New Roman"/>
          <w:b/>
          <w:sz w:val="24"/>
        </w:rPr>
        <w:t>Rizki</w:t>
      </w:r>
      <w:proofErr w:type="spellEnd"/>
    </w:p>
    <w:p w14:paraId="3ECA8913" w14:textId="77777777" w:rsidR="002073A6" w:rsidRDefault="00070683" w:rsidP="00941E59">
      <w:pPr>
        <w:spacing w:after="0" w:line="240" w:lineRule="auto"/>
        <w:jc w:val="center"/>
        <w:rPr>
          <w:rFonts w:ascii="Times New Roman" w:hAnsi="Times New Roman" w:cs="Times New Roman"/>
          <w:sz w:val="24"/>
        </w:rPr>
      </w:pPr>
      <w:r>
        <w:rPr>
          <w:rFonts w:ascii="Times New Roman" w:hAnsi="Times New Roman" w:cs="Times New Roman"/>
          <w:sz w:val="24"/>
        </w:rPr>
        <w:t xml:space="preserve">Program Studi </w:t>
      </w:r>
      <w:r w:rsidR="00941E59" w:rsidRPr="00941E59">
        <w:rPr>
          <w:rFonts w:ascii="Times New Roman" w:hAnsi="Times New Roman" w:cs="Times New Roman"/>
          <w:sz w:val="24"/>
        </w:rPr>
        <w:t xml:space="preserve">S1 </w:t>
      </w:r>
      <w:proofErr w:type="spellStart"/>
      <w:r w:rsidR="00941E59" w:rsidRPr="00941E59">
        <w:rPr>
          <w:rFonts w:ascii="Times New Roman" w:hAnsi="Times New Roman" w:cs="Times New Roman"/>
          <w:sz w:val="24"/>
        </w:rPr>
        <w:t>Ilmu</w:t>
      </w:r>
      <w:proofErr w:type="spellEnd"/>
      <w:r w:rsidR="00941E59" w:rsidRPr="00941E59">
        <w:rPr>
          <w:rFonts w:ascii="Times New Roman" w:hAnsi="Times New Roman" w:cs="Times New Roman"/>
          <w:sz w:val="24"/>
        </w:rPr>
        <w:t xml:space="preserve"> </w:t>
      </w:r>
      <w:proofErr w:type="spellStart"/>
      <w:r w:rsidR="00941E59" w:rsidRPr="00941E59">
        <w:rPr>
          <w:rFonts w:ascii="Times New Roman" w:hAnsi="Times New Roman" w:cs="Times New Roman"/>
          <w:sz w:val="24"/>
        </w:rPr>
        <w:t>Keperawatan</w:t>
      </w:r>
      <w:proofErr w:type="spellEnd"/>
      <w:r>
        <w:rPr>
          <w:rFonts w:ascii="Times New Roman" w:hAnsi="Times New Roman" w:cs="Times New Roman"/>
          <w:sz w:val="24"/>
        </w:rPr>
        <w:t xml:space="preserve"> STIKES </w:t>
      </w:r>
      <w:proofErr w:type="spellStart"/>
      <w:r>
        <w:rPr>
          <w:rFonts w:ascii="Times New Roman" w:hAnsi="Times New Roman" w:cs="Times New Roman"/>
          <w:sz w:val="24"/>
        </w:rPr>
        <w:t>Majapahit</w:t>
      </w:r>
      <w:proofErr w:type="spellEnd"/>
      <w:r>
        <w:rPr>
          <w:rFonts w:ascii="Times New Roman" w:hAnsi="Times New Roman" w:cs="Times New Roman"/>
          <w:sz w:val="24"/>
        </w:rPr>
        <w:t xml:space="preserve"> Mojokerto</w:t>
      </w:r>
    </w:p>
    <w:p w14:paraId="7AF97890" w14:textId="77777777" w:rsidR="00941E59" w:rsidRPr="00070683" w:rsidRDefault="00000000" w:rsidP="00941E59">
      <w:pPr>
        <w:spacing w:after="0" w:line="240" w:lineRule="auto"/>
        <w:jc w:val="center"/>
        <w:rPr>
          <w:rFonts w:ascii="Times New Roman" w:hAnsi="Times New Roman" w:cs="Times New Roman"/>
          <w:sz w:val="24"/>
          <w:u w:val="single"/>
        </w:rPr>
      </w:pPr>
      <w:hyperlink r:id="rId5" w:history="1">
        <w:r w:rsidR="00070683" w:rsidRPr="00070683">
          <w:rPr>
            <w:rStyle w:val="Hyperlink"/>
            <w:rFonts w:ascii="Times New Roman" w:hAnsi="Times New Roman" w:cs="Times New Roman"/>
            <w:color w:val="auto"/>
            <w:sz w:val="24"/>
          </w:rPr>
          <w:t>ariarizki1304@gmail.com</w:t>
        </w:r>
      </w:hyperlink>
    </w:p>
    <w:p w14:paraId="4F932446" w14:textId="77777777" w:rsidR="00070683" w:rsidRPr="00070683" w:rsidRDefault="00070683" w:rsidP="00941E59">
      <w:pPr>
        <w:spacing w:after="0" w:line="240" w:lineRule="auto"/>
        <w:jc w:val="center"/>
        <w:rPr>
          <w:rFonts w:ascii="Times New Roman" w:hAnsi="Times New Roman" w:cs="Times New Roman"/>
          <w:sz w:val="24"/>
          <w:u w:val="single"/>
        </w:rPr>
      </w:pPr>
    </w:p>
    <w:p w14:paraId="5AE363ED" w14:textId="77777777" w:rsidR="00941E59" w:rsidRDefault="00070683" w:rsidP="00941E59">
      <w:pPr>
        <w:spacing w:after="0" w:line="240" w:lineRule="auto"/>
        <w:jc w:val="center"/>
        <w:rPr>
          <w:rFonts w:ascii="Times New Roman" w:hAnsi="Times New Roman" w:cs="Times New Roman"/>
          <w:b/>
          <w:sz w:val="24"/>
          <w:szCs w:val="24"/>
          <w:lang w:bidi="id-ID"/>
        </w:rPr>
      </w:pPr>
      <w:r>
        <w:rPr>
          <w:rFonts w:ascii="Times New Roman" w:hAnsi="Times New Roman" w:cs="Times New Roman"/>
          <w:b/>
          <w:sz w:val="24"/>
          <w:szCs w:val="24"/>
          <w:lang w:bidi="id-ID"/>
        </w:rPr>
        <w:t xml:space="preserve">Atikah </w:t>
      </w:r>
      <w:proofErr w:type="spellStart"/>
      <w:r>
        <w:rPr>
          <w:rFonts w:ascii="Times New Roman" w:hAnsi="Times New Roman" w:cs="Times New Roman"/>
          <w:b/>
          <w:sz w:val="24"/>
          <w:szCs w:val="24"/>
          <w:lang w:bidi="id-ID"/>
        </w:rPr>
        <w:t>Fatmawati</w:t>
      </w:r>
      <w:proofErr w:type="spellEnd"/>
      <w:r>
        <w:rPr>
          <w:rFonts w:ascii="Times New Roman" w:hAnsi="Times New Roman" w:cs="Times New Roman"/>
          <w:b/>
          <w:sz w:val="24"/>
          <w:szCs w:val="24"/>
          <w:lang w:bidi="id-ID"/>
        </w:rPr>
        <w:t xml:space="preserve">, </w:t>
      </w:r>
      <w:proofErr w:type="spellStart"/>
      <w:proofErr w:type="gramStart"/>
      <w:r>
        <w:rPr>
          <w:rFonts w:ascii="Times New Roman" w:hAnsi="Times New Roman" w:cs="Times New Roman"/>
          <w:b/>
          <w:sz w:val="24"/>
          <w:szCs w:val="24"/>
          <w:lang w:bidi="id-ID"/>
        </w:rPr>
        <w:t>S.Kep</w:t>
      </w:r>
      <w:proofErr w:type="spellEnd"/>
      <w:proofErr w:type="gramEnd"/>
      <w:r>
        <w:rPr>
          <w:rFonts w:ascii="Times New Roman" w:hAnsi="Times New Roman" w:cs="Times New Roman"/>
          <w:b/>
          <w:sz w:val="24"/>
          <w:szCs w:val="24"/>
          <w:lang w:bidi="id-ID"/>
        </w:rPr>
        <w:t xml:space="preserve">. Ns., </w:t>
      </w:r>
      <w:proofErr w:type="spellStart"/>
      <w:proofErr w:type="gramStart"/>
      <w:r>
        <w:rPr>
          <w:rFonts w:ascii="Times New Roman" w:hAnsi="Times New Roman" w:cs="Times New Roman"/>
          <w:b/>
          <w:sz w:val="24"/>
          <w:szCs w:val="24"/>
          <w:lang w:bidi="id-ID"/>
        </w:rPr>
        <w:t>M.Kep</w:t>
      </w:r>
      <w:proofErr w:type="spellEnd"/>
      <w:proofErr w:type="gramEnd"/>
      <w:r>
        <w:rPr>
          <w:rFonts w:ascii="Times New Roman" w:hAnsi="Times New Roman" w:cs="Times New Roman"/>
          <w:b/>
          <w:sz w:val="24"/>
          <w:szCs w:val="24"/>
          <w:lang w:bidi="id-ID"/>
        </w:rPr>
        <w:t>.</w:t>
      </w:r>
    </w:p>
    <w:p w14:paraId="607D5469" w14:textId="77777777" w:rsidR="00070683" w:rsidRDefault="00070683" w:rsidP="00070683">
      <w:pPr>
        <w:spacing w:after="0" w:line="240" w:lineRule="auto"/>
        <w:jc w:val="center"/>
        <w:rPr>
          <w:rFonts w:ascii="Times New Roman" w:hAnsi="Times New Roman" w:cs="Times New Roman"/>
          <w:sz w:val="24"/>
        </w:rPr>
      </w:pPr>
      <w:r w:rsidRPr="00070683">
        <w:rPr>
          <w:rFonts w:ascii="Times New Roman" w:hAnsi="Times New Roman" w:cs="Times New Roman"/>
          <w:sz w:val="24"/>
          <w:szCs w:val="24"/>
          <w:lang w:bidi="id-ID"/>
        </w:rPr>
        <w:t>Dosen</w:t>
      </w:r>
      <w:r>
        <w:rPr>
          <w:rFonts w:ascii="Times New Roman" w:hAnsi="Times New Roman" w:cs="Times New Roman"/>
          <w:sz w:val="24"/>
        </w:rPr>
        <w:t xml:space="preserve">Program Studi </w:t>
      </w:r>
      <w:r w:rsidRPr="00941E59">
        <w:rPr>
          <w:rFonts w:ascii="Times New Roman" w:hAnsi="Times New Roman" w:cs="Times New Roman"/>
          <w:sz w:val="24"/>
        </w:rPr>
        <w:t xml:space="preserve">S1 </w:t>
      </w:r>
      <w:proofErr w:type="spellStart"/>
      <w:r w:rsidRPr="00941E59">
        <w:rPr>
          <w:rFonts w:ascii="Times New Roman" w:hAnsi="Times New Roman" w:cs="Times New Roman"/>
          <w:sz w:val="24"/>
        </w:rPr>
        <w:t>Ilmu</w:t>
      </w:r>
      <w:proofErr w:type="spellEnd"/>
      <w:r w:rsidRPr="00941E59">
        <w:rPr>
          <w:rFonts w:ascii="Times New Roman" w:hAnsi="Times New Roman" w:cs="Times New Roman"/>
          <w:sz w:val="24"/>
        </w:rPr>
        <w:t xml:space="preserve"> </w:t>
      </w:r>
      <w:proofErr w:type="spellStart"/>
      <w:r w:rsidRPr="00941E59">
        <w:rPr>
          <w:rFonts w:ascii="Times New Roman" w:hAnsi="Times New Roman" w:cs="Times New Roman"/>
          <w:sz w:val="24"/>
        </w:rPr>
        <w:t>Keperawatan</w:t>
      </w:r>
      <w:proofErr w:type="spellEnd"/>
      <w:r>
        <w:rPr>
          <w:rFonts w:ascii="Times New Roman" w:hAnsi="Times New Roman" w:cs="Times New Roman"/>
          <w:sz w:val="24"/>
        </w:rPr>
        <w:t xml:space="preserve"> STIKES </w:t>
      </w:r>
      <w:proofErr w:type="spellStart"/>
      <w:r>
        <w:rPr>
          <w:rFonts w:ascii="Times New Roman" w:hAnsi="Times New Roman" w:cs="Times New Roman"/>
          <w:sz w:val="24"/>
        </w:rPr>
        <w:t>Majapahit</w:t>
      </w:r>
      <w:proofErr w:type="spellEnd"/>
      <w:r>
        <w:rPr>
          <w:rFonts w:ascii="Times New Roman" w:hAnsi="Times New Roman" w:cs="Times New Roman"/>
          <w:sz w:val="24"/>
        </w:rPr>
        <w:t xml:space="preserve"> Mojokerto</w:t>
      </w:r>
    </w:p>
    <w:p w14:paraId="431C2DC4" w14:textId="77777777" w:rsidR="00070683" w:rsidRPr="00070683" w:rsidRDefault="00070683" w:rsidP="00070683">
      <w:pPr>
        <w:spacing w:after="0" w:line="240" w:lineRule="auto"/>
        <w:jc w:val="center"/>
        <w:rPr>
          <w:rFonts w:ascii="Times New Roman" w:hAnsi="Times New Roman" w:cs="Times New Roman"/>
          <w:sz w:val="24"/>
          <w:u w:val="single"/>
        </w:rPr>
      </w:pPr>
      <w:r w:rsidRPr="00070683">
        <w:rPr>
          <w:rFonts w:ascii="Times New Roman" w:hAnsi="Times New Roman" w:cs="Times New Roman"/>
          <w:sz w:val="24"/>
          <w:u w:val="single"/>
        </w:rPr>
        <w:t>tikaners87@gmail.com</w:t>
      </w:r>
    </w:p>
    <w:p w14:paraId="2B148814" w14:textId="77777777" w:rsidR="00070683" w:rsidRDefault="00070683" w:rsidP="00941E59">
      <w:pPr>
        <w:spacing w:after="0" w:line="240" w:lineRule="auto"/>
        <w:jc w:val="center"/>
        <w:rPr>
          <w:rFonts w:ascii="Times New Roman" w:hAnsi="Times New Roman" w:cs="Times New Roman"/>
          <w:sz w:val="24"/>
        </w:rPr>
      </w:pPr>
    </w:p>
    <w:p w14:paraId="4DB532DE" w14:textId="77777777" w:rsidR="00070683" w:rsidRDefault="00070683" w:rsidP="00941E59">
      <w:pPr>
        <w:spacing w:after="0" w:line="240" w:lineRule="auto"/>
        <w:jc w:val="center"/>
        <w:rPr>
          <w:rFonts w:ascii="Times New Roman" w:hAnsi="Times New Roman" w:cs="Times New Roman"/>
          <w:b/>
          <w:sz w:val="24"/>
          <w:szCs w:val="24"/>
          <w:lang w:bidi="id-ID"/>
        </w:rPr>
      </w:pPr>
      <w:proofErr w:type="spellStart"/>
      <w:r>
        <w:rPr>
          <w:rFonts w:ascii="Times New Roman" w:hAnsi="Times New Roman" w:cs="Times New Roman"/>
          <w:b/>
          <w:sz w:val="24"/>
          <w:szCs w:val="24"/>
          <w:lang w:bidi="id-ID"/>
        </w:rPr>
        <w:t>Mujiadi</w:t>
      </w:r>
      <w:proofErr w:type="spellEnd"/>
      <w:r>
        <w:rPr>
          <w:rFonts w:ascii="Times New Roman" w:hAnsi="Times New Roman" w:cs="Times New Roman"/>
          <w:b/>
          <w:sz w:val="24"/>
          <w:szCs w:val="24"/>
          <w:lang w:bidi="id-ID"/>
        </w:rPr>
        <w:t xml:space="preserve">, </w:t>
      </w:r>
      <w:proofErr w:type="spellStart"/>
      <w:proofErr w:type="gramStart"/>
      <w:r>
        <w:rPr>
          <w:rFonts w:ascii="Times New Roman" w:hAnsi="Times New Roman" w:cs="Times New Roman"/>
          <w:b/>
          <w:sz w:val="24"/>
          <w:szCs w:val="24"/>
          <w:lang w:bidi="id-ID"/>
        </w:rPr>
        <w:t>S.Kep</w:t>
      </w:r>
      <w:proofErr w:type="spellEnd"/>
      <w:proofErr w:type="gramEnd"/>
      <w:r>
        <w:rPr>
          <w:rFonts w:ascii="Times New Roman" w:hAnsi="Times New Roman" w:cs="Times New Roman"/>
          <w:b/>
          <w:sz w:val="24"/>
          <w:szCs w:val="24"/>
          <w:lang w:bidi="id-ID"/>
        </w:rPr>
        <w:t>. Ns., M. KKK.</w:t>
      </w:r>
    </w:p>
    <w:p w14:paraId="3B6D530E" w14:textId="77777777" w:rsidR="00070683" w:rsidRDefault="00070683" w:rsidP="00070683">
      <w:pPr>
        <w:spacing w:after="0" w:line="240" w:lineRule="auto"/>
        <w:jc w:val="center"/>
        <w:rPr>
          <w:rFonts w:ascii="Times New Roman" w:hAnsi="Times New Roman" w:cs="Times New Roman"/>
          <w:sz w:val="24"/>
        </w:rPr>
      </w:pPr>
      <w:r w:rsidRPr="00070683">
        <w:rPr>
          <w:rFonts w:ascii="Times New Roman" w:hAnsi="Times New Roman" w:cs="Times New Roman"/>
          <w:sz w:val="24"/>
          <w:szCs w:val="24"/>
          <w:lang w:bidi="id-ID"/>
        </w:rPr>
        <w:t>Dosen</w:t>
      </w:r>
      <w:r>
        <w:rPr>
          <w:rFonts w:ascii="Times New Roman" w:hAnsi="Times New Roman" w:cs="Times New Roman"/>
          <w:sz w:val="24"/>
        </w:rPr>
        <w:t xml:space="preserve">Program Studi </w:t>
      </w:r>
      <w:r w:rsidRPr="00941E59">
        <w:rPr>
          <w:rFonts w:ascii="Times New Roman" w:hAnsi="Times New Roman" w:cs="Times New Roman"/>
          <w:sz w:val="24"/>
        </w:rPr>
        <w:t xml:space="preserve">S1 </w:t>
      </w:r>
      <w:proofErr w:type="spellStart"/>
      <w:r w:rsidRPr="00941E59">
        <w:rPr>
          <w:rFonts w:ascii="Times New Roman" w:hAnsi="Times New Roman" w:cs="Times New Roman"/>
          <w:sz w:val="24"/>
        </w:rPr>
        <w:t>Ilmu</w:t>
      </w:r>
      <w:proofErr w:type="spellEnd"/>
      <w:r w:rsidRPr="00941E59">
        <w:rPr>
          <w:rFonts w:ascii="Times New Roman" w:hAnsi="Times New Roman" w:cs="Times New Roman"/>
          <w:sz w:val="24"/>
        </w:rPr>
        <w:t xml:space="preserve"> </w:t>
      </w:r>
      <w:proofErr w:type="spellStart"/>
      <w:r w:rsidRPr="00941E59">
        <w:rPr>
          <w:rFonts w:ascii="Times New Roman" w:hAnsi="Times New Roman" w:cs="Times New Roman"/>
          <w:sz w:val="24"/>
        </w:rPr>
        <w:t>Keperawatan</w:t>
      </w:r>
      <w:proofErr w:type="spellEnd"/>
      <w:r>
        <w:rPr>
          <w:rFonts w:ascii="Times New Roman" w:hAnsi="Times New Roman" w:cs="Times New Roman"/>
          <w:sz w:val="24"/>
        </w:rPr>
        <w:t xml:space="preserve"> STIKES </w:t>
      </w:r>
      <w:proofErr w:type="spellStart"/>
      <w:r>
        <w:rPr>
          <w:rFonts w:ascii="Times New Roman" w:hAnsi="Times New Roman" w:cs="Times New Roman"/>
          <w:sz w:val="24"/>
        </w:rPr>
        <w:t>Majapahit</w:t>
      </w:r>
      <w:proofErr w:type="spellEnd"/>
      <w:r>
        <w:rPr>
          <w:rFonts w:ascii="Times New Roman" w:hAnsi="Times New Roman" w:cs="Times New Roman"/>
          <w:sz w:val="24"/>
        </w:rPr>
        <w:t xml:space="preserve"> Mojokerto</w:t>
      </w:r>
    </w:p>
    <w:p w14:paraId="6C1802D8" w14:textId="77777777" w:rsidR="00070683" w:rsidRPr="00070683" w:rsidRDefault="00070683" w:rsidP="00941E59">
      <w:pPr>
        <w:spacing w:after="0" w:line="240" w:lineRule="auto"/>
        <w:jc w:val="center"/>
        <w:rPr>
          <w:rFonts w:ascii="Times New Roman" w:hAnsi="Times New Roman" w:cs="Times New Roman"/>
          <w:sz w:val="24"/>
          <w:u w:val="single"/>
        </w:rPr>
      </w:pPr>
      <w:r w:rsidRPr="00070683">
        <w:rPr>
          <w:rFonts w:ascii="Times New Roman" w:hAnsi="Times New Roman" w:cs="Times New Roman"/>
          <w:sz w:val="24"/>
          <w:u w:val="single"/>
        </w:rPr>
        <w:t>mujiadi.k3@gmail.com</w:t>
      </w:r>
    </w:p>
    <w:p w14:paraId="70321299" w14:textId="77777777" w:rsidR="005A6332" w:rsidRDefault="005A6332" w:rsidP="002073A6">
      <w:pPr>
        <w:spacing w:after="0" w:line="360" w:lineRule="auto"/>
        <w:jc w:val="center"/>
        <w:rPr>
          <w:rFonts w:ascii="Times New Roman" w:hAnsi="Times New Roman" w:cs="Times New Roman"/>
          <w:sz w:val="24"/>
        </w:rPr>
      </w:pPr>
    </w:p>
    <w:p w14:paraId="4C007AC8" w14:textId="77777777" w:rsidR="005D46CC" w:rsidRDefault="005D46CC" w:rsidP="002073A6">
      <w:pPr>
        <w:spacing w:after="0" w:line="360" w:lineRule="auto"/>
        <w:jc w:val="center"/>
        <w:rPr>
          <w:rFonts w:ascii="Times New Roman" w:hAnsi="Times New Roman" w:cs="Times New Roman"/>
          <w:sz w:val="24"/>
        </w:rPr>
      </w:pPr>
      <w:proofErr w:type="spellStart"/>
      <w:r>
        <w:rPr>
          <w:rFonts w:ascii="Times New Roman" w:hAnsi="Times New Roman" w:cs="Times New Roman"/>
          <w:b/>
          <w:sz w:val="24"/>
        </w:rPr>
        <w:t>Abstrak</w:t>
      </w:r>
      <w:proofErr w:type="spellEnd"/>
    </w:p>
    <w:p w14:paraId="49732698" w14:textId="77777777" w:rsidR="005A6332" w:rsidRPr="00225EF8" w:rsidRDefault="00225EF8" w:rsidP="00090D70">
      <w:pPr>
        <w:spacing w:after="0" w:line="240" w:lineRule="auto"/>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kesembuhan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pasien</w:t>
      </w:r>
      <w:proofErr w:type="spellEnd"/>
      <w:r>
        <w:rPr>
          <w:rFonts w:ascii="Times New Roman" w:hAnsi="Times New Roman" w:cs="Times New Roman"/>
          <w:sz w:val="24"/>
        </w:rPr>
        <w:t xml:space="preserve"> TBC di UPT </w:t>
      </w:r>
      <w:proofErr w:type="spellStart"/>
      <w:r>
        <w:rPr>
          <w:rFonts w:ascii="Times New Roman" w:hAnsi="Times New Roman" w:cs="Times New Roman"/>
          <w:sz w:val="24"/>
        </w:rPr>
        <w:t>Puskesmas</w:t>
      </w:r>
      <w:proofErr w:type="spellEnd"/>
      <w:r>
        <w:rPr>
          <w:rFonts w:ascii="Times New Roman" w:hAnsi="Times New Roman" w:cs="Times New Roman"/>
          <w:sz w:val="24"/>
        </w:rPr>
        <w:t xml:space="preserve"> </w:t>
      </w:r>
      <w:proofErr w:type="spellStart"/>
      <w:r>
        <w:rPr>
          <w:rFonts w:ascii="Times New Roman" w:hAnsi="Times New Roman" w:cs="Times New Roman"/>
          <w:sz w:val="24"/>
        </w:rPr>
        <w:t>Sekargadung</w:t>
      </w:r>
      <w:proofErr w:type="spellEnd"/>
      <w:r>
        <w:rPr>
          <w:rFonts w:ascii="Times New Roman" w:hAnsi="Times New Roman" w:cs="Times New Roman"/>
          <w:sz w:val="24"/>
        </w:rPr>
        <w:t xml:space="preserve">. </w:t>
      </w:r>
      <w:r w:rsidRPr="00225EF8">
        <w:rPr>
          <w:rFonts w:ascii="Times New Roman" w:hAnsi="Times New Roman" w:cs="Times New Roman"/>
          <w:sz w:val="24"/>
        </w:rPr>
        <w:t xml:space="preserve">Jenis </w:t>
      </w:r>
      <w:proofErr w:type="spellStart"/>
      <w:r w:rsidRPr="00225EF8">
        <w:rPr>
          <w:rFonts w:ascii="Times New Roman" w:hAnsi="Times New Roman" w:cs="Times New Roman"/>
          <w:sz w:val="24"/>
        </w:rPr>
        <w:t>penelitian</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ini</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adalah</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analitik</w:t>
      </w:r>
      <w:proofErr w:type="spellEnd"/>
      <w:r w:rsidRPr="00225EF8">
        <w:rPr>
          <w:rFonts w:ascii="Times New Roman" w:hAnsi="Times New Roman" w:cs="Times New Roman"/>
          <w:sz w:val="24"/>
        </w:rPr>
        <w:t xml:space="preserve"> </w:t>
      </w:r>
      <w:proofErr w:type="spellStart"/>
      <w:proofErr w:type="gramStart"/>
      <w:r w:rsidRPr="00225EF8">
        <w:rPr>
          <w:rFonts w:ascii="Times New Roman" w:hAnsi="Times New Roman" w:cs="Times New Roman"/>
          <w:sz w:val="24"/>
        </w:rPr>
        <w:t>observasional.Teknik</w:t>
      </w:r>
      <w:proofErr w:type="spellEnd"/>
      <w:proofErr w:type="gram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pengambilan</w:t>
      </w:r>
      <w:proofErr w:type="spellEnd"/>
      <w:r w:rsidRPr="00225EF8">
        <w:rPr>
          <w:rFonts w:ascii="Times New Roman" w:hAnsi="Times New Roman" w:cs="Times New Roman"/>
          <w:sz w:val="24"/>
        </w:rPr>
        <w:t xml:space="preserve"> sample </w:t>
      </w:r>
      <w:proofErr w:type="spellStart"/>
      <w:r w:rsidRPr="00225EF8">
        <w:rPr>
          <w:rFonts w:ascii="Times New Roman" w:hAnsi="Times New Roman" w:cs="Times New Roman"/>
          <w:sz w:val="24"/>
        </w:rPr>
        <w:t>dalam</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penelitian</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ini</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menggunakan</w:t>
      </w:r>
      <w:proofErr w:type="spellEnd"/>
      <w:r w:rsidRPr="00225EF8">
        <w:rPr>
          <w:rFonts w:ascii="Times New Roman" w:hAnsi="Times New Roman" w:cs="Times New Roman"/>
          <w:sz w:val="24"/>
        </w:rPr>
        <w:t xml:space="preserve"> simple random sampling </w:t>
      </w:r>
      <w:proofErr w:type="spellStart"/>
      <w:r w:rsidRPr="00225EF8">
        <w:rPr>
          <w:rFonts w:ascii="Times New Roman" w:hAnsi="Times New Roman" w:cs="Times New Roman"/>
          <w:sz w:val="24"/>
        </w:rPr>
        <w:t>dengan</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jumlah</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subjek</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penelitian</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sebanyak</w:t>
      </w:r>
      <w:proofErr w:type="spellEnd"/>
      <w:r w:rsidRPr="00225EF8">
        <w:rPr>
          <w:rFonts w:ascii="Times New Roman" w:hAnsi="Times New Roman" w:cs="Times New Roman"/>
          <w:sz w:val="24"/>
        </w:rPr>
        <w:t xml:space="preserve"> 45 </w:t>
      </w:r>
      <w:proofErr w:type="spellStart"/>
      <w:r w:rsidRPr="00225EF8">
        <w:rPr>
          <w:rFonts w:ascii="Times New Roman" w:hAnsi="Times New Roman" w:cs="Times New Roman"/>
          <w:sz w:val="24"/>
        </w:rPr>
        <w:t>pasien</w:t>
      </w:r>
      <w:proofErr w:type="spellEnd"/>
      <w:r>
        <w:rPr>
          <w:rFonts w:ascii="Times New Roman" w:hAnsi="Times New Roman" w:cs="Times New Roman"/>
          <w:sz w:val="24"/>
        </w:rPr>
        <w:t xml:space="preserve">. </w:t>
      </w:r>
      <w:proofErr w:type="spellStart"/>
      <w:r w:rsidRPr="00225EF8">
        <w:rPr>
          <w:rFonts w:ascii="Times New Roman" w:hAnsi="Times New Roman" w:cs="Times New Roman"/>
          <w:sz w:val="24"/>
        </w:rPr>
        <w:t>Pendekatan</w:t>
      </w:r>
      <w:proofErr w:type="spellEnd"/>
      <w:r w:rsidRPr="00225EF8">
        <w:rPr>
          <w:rFonts w:ascii="Times New Roman" w:hAnsi="Times New Roman" w:cs="Times New Roman"/>
          <w:sz w:val="24"/>
        </w:rPr>
        <w:t xml:space="preserve"> yang </w:t>
      </w:r>
      <w:proofErr w:type="spellStart"/>
      <w:r w:rsidRPr="00225EF8">
        <w:rPr>
          <w:rFonts w:ascii="Times New Roman" w:hAnsi="Times New Roman" w:cs="Times New Roman"/>
          <w:sz w:val="24"/>
        </w:rPr>
        <w:t>digunakan</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adalah</w:t>
      </w:r>
      <w:proofErr w:type="spellEnd"/>
      <w:r w:rsidRPr="00225EF8">
        <w:rPr>
          <w:rFonts w:ascii="Times New Roman" w:hAnsi="Times New Roman" w:cs="Times New Roman"/>
          <w:sz w:val="24"/>
        </w:rPr>
        <w:t xml:space="preserve"> cross sectional, </w:t>
      </w:r>
      <w:proofErr w:type="spellStart"/>
      <w:r w:rsidRPr="00225EF8">
        <w:rPr>
          <w:rFonts w:ascii="Times New Roman" w:hAnsi="Times New Roman" w:cs="Times New Roman"/>
          <w:sz w:val="24"/>
        </w:rPr>
        <w:t>yaitu</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penelitian</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untuk</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mencari</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hubungan</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antara</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variabel</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bebas</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faktor</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risiko</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dengan</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variabel</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tergantung</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efek</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dengan</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melakukan</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pengukuran</w:t>
      </w:r>
      <w:proofErr w:type="spellEnd"/>
      <w:r w:rsidRPr="00225EF8">
        <w:rPr>
          <w:rFonts w:ascii="Times New Roman" w:hAnsi="Times New Roman" w:cs="Times New Roman"/>
          <w:sz w:val="24"/>
        </w:rPr>
        <w:t xml:space="preserve"> </w:t>
      </w:r>
      <w:proofErr w:type="spellStart"/>
      <w:r w:rsidRPr="00225EF8">
        <w:rPr>
          <w:rFonts w:ascii="Times New Roman" w:hAnsi="Times New Roman" w:cs="Times New Roman"/>
          <w:sz w:val="24"/>
        </w:rPr>
        <w:t>sesaat</w:t>
      </w:r>
      <w:proofErr w:type="spellEnd"/>
      <w:r w:rsidRPr="00225EF8">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kesembuhan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pasien</w:t>
      </w:r>
      <w:proofErr w:type="spellEnd"/>
      <w:r>
        <w:rPr>
          <w:rFonts w:ascii="Times New Roman" w:hAnsi="Times New Roman" w:cs="Times New Roman"/>
          <w:sz w:val="24"/>
        </w:rPr>
        <w:t xml:space="preserve"> TBC </w:t>
      </w:r>
      <w:proofErr w:type="spellStart"/>
      <w:r>
        <w:rPr>
          <w:rFonts w:ascii="Times New Roman" w:hAnsi="Times New Roman" w:cs="Times New Roman"/>
          <w:sz w:val="24"/>
        </w:rPr>
        <w:t>meliputi</w:t>
      </w:r>
      <w:proofErr w:type="spellEnd"/>
      <w:r>
        <w:rPr>
          <w:rFonts w:ascii="Times New Roman" w:hAnsi="Times New Roman" w:cs="Times New Roman"/>
          <w:sz w:val="24"/>
        </w:rPr>
        <w:t xml:space="preserve"> (1) </w:t>
      </w:r>
      <w:proofErr w:type="spellStart"/>
      <w:r>
        <w:rPr>
          <w:rFonts w:ascii="Times New Roman" w:hAnsi="Times New Roman" w:cs="Times New Roman"/>
          <w:sz w:val="24"/>
        </w:rPr>
        <w:t>riwayat</w:t>
      </w:r>
      <w:proofErr w:type="spellEnd"/>
      <w:r>
        <w:rPr>
          <w:rFonts w:ascii="Times New Roman" w:hAnsi="Times New Roman" w:cs="Times New Roman"/>
          <w:sz w:val="24"/>
        </w:rPr>
        <w:t xml:space="preserve"> diabetes mellitus, (2) </w:t>
      </w:r>
      <w:proofErr w:type="spellStart"/>
      <w:r>
        <w:rPr>
          <w:rFonts w:ascii="Times New Roman" w:hAnsi="Times New Roman" w:cs="Times New Roman"/>
          <w:sz w:val="24"/>
        </w:rPr>
        <w:t>obesitas</w:t>
      </w:r>
      <w:proofErr w:type="spellEnd"/>
      <w:r>
        <w:rPr>
          <w:rFonts w:ascii="Times New Roman" w:hAnsi="Times New Roman" w:cs="Times New Roman"/>
          <w:sz w:val="24"/>
        </w:rPr>
        <w:t xml:space="preserve">, dan (3) </w:t>
      </w:r>
      <w:proofErr w:type="spellStart"/>
      <w:r>
        <w:rPr>
          <w:rFonts w:ascii="Times New Roman" w:hAnsi="Times New Roman" w:cs="Times New Roman"/>
          <w:sz w:val="24"/>
        </w:rPr>
        <w:t>kepatuhan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pengobatan</w:t>
      </w:r>
      <w:proofErr w:type="spellEnd"/>
      <w:r>
        <w:rPr>
          <w:rFonts w:ascii="Times New Roman" w:hAnsi="Times New Roman" w:cs="Times New Roman"/>
          <w:sz w:val="24"/>
        </w:rPr>
        <w:t xml:space="preserve">. </w:t>
      </w:r>
      <w:proofErr w:type="spellStart"/>
      <w:r w:rsidR="00971DCA">
        <w:rPr>
          <w:rFonts w:ascii="Times New Roman" w:hAnsi="Times New Roman" w:cs="Times New Roman"/>
          <w:sz w:val="24"/>
        </w:rPr>
        <w:t>Temuan</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dari</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penelitian</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ini</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menunjukkan</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bahwa</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terdapat</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hubungan</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antara</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kepatuhan</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pengobatan</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dengan</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kesembuhan</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pasien</w:t>
      </w:r>
      <w:proofErr w:type="spellEnd"/>
      <w:r w:rsidR="00971DCA">
        <w:rPr>
          <w:rFonts w:ascii="Times New Roman" w:hAnsi="Times New Roman" w:cs="Times New Roman"/>
          <w:sz w:val="24"/>
        </w:rPr>
        <w:t xml:space="preserve"> TBC. Pada </w:t>
      </w:r>
      <w:proofErr w:type="spellStart"/>
      <w:r w:rsidR="00971DCA">
        <w:rPr>
          <w:rFonts w:ascii="Times New Roman" w:hAnsi="Times New Roman" w:cs="Times New Roman"/>
          <w:sz w:val="24"/>
        </w:rPr>
        <w:t>faktor</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riwayat</w:t>
      </w:r>
      <w:proofErr w:type="spellEnd"/>
      <w:r w:rsidR="00971DCA">
        <w:rPr>
          <w:rFonts w:ascii="Times New Roman" w:hAnsi="Times New Roman" w:cs="Times New Roman"/>
          <w:sz w:val="24"/>
        </w:rPr>
        <w:t xml:space="preserve"> diabetes mellitus dan </w:t>
      </w:r>
      <w:proofErr w:type="spellStart"/>
      <w:r w:rsidR="00971DCA">
        <w:rPr>
          <w:rFonts w:ascii="Times New Roman" w:hAnsi="Times New Roman" w:cs="Times New Roman"/>
          <w:sz w:val="24"/>
        </w:rPr>
        <w:t>obesitas</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tidak</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ada</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hubungan</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dengan</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kesembuhan</w:t>
      </w:r>
      <w:proofErr w:type="spellEnd"/>
      <w:r w:rsidR="00971DCA">
        <w:rPr>
          <w:rFonts w:ascii="Times New Roman" w:hAnsi="Times New Roman" w:cs="Times New Roman"/>
          <w:sz w:val="24"/>
        </w:rPr>
        <w:t xml:space="preserve"> </w:t>
      </w:r>
      <w:proofErr w:type="spellStart"/>
      <w:r w:rsidR="00971DCA">
        <w:rPr>
          <w:rFonts w:ascii="Times New Roman" w:hAnsi="Times New Roman" w:cs="Times New Roman"/>
          <w:sz w:val="24"/>
        </w:rPr>
        <w:t>pasien</w:t>
      </w:r>
      <w:proofErr w:type="spellEnd"/>
      <w:r w:rsidR="00971DCA">
        <w:rPr>
          <w:rFonts w:ascii="Times New Roman" w:hAnsi="Times New Roman" w:cs="Times New Roman"/>
          <w:sz w:val="24"/>
        </w:rPr>
        <w:t xml:space="preserve"> TBC.</w:t>
      </w:r>
    </w:p>
    <w:p w14:paraId="619C6A30" w14:textId="77777777" w:rsidR="005A6332" w:rsidRDefault="005A6332" w:rsidP="00090D70">
      <w:pPr>
        <w:spacing w:after="0" w:line="240" w:lineRule="auto"/>
        <w:jc w:val="both"/>
        <w:rPr>
          <w:rFonts w:ascii="Times New Roman" w:hAnsi="Times New Roman" w:cs="Times New Roman"/>
          <w:b/>
          <w:sz w:val="24"/>
          <w:lang w:val="id-ID"/>
        </w:rPr>
      </w:pPr>
      <w:r w:rsidRPr="00090D70">
        <w:rPr>
          <w:rFonts w:ascii="Times New Roman" w:hAnsi="Times New Roman" w:cs="Times New Roman"/>
          <w:b/>
          <w:sz w:val="24"/>
        </w:rPr>
        <w:t xml:space="preserve">Kata-kata </w:t>
      </w:r>
      <w:proofErr w:type="spellStart"/>
      <w:r w:rsidRPr="00090D70">
        <w:rPr>
          <w:rFonts w:ascii="Times New Roman" w:hAnsi="Times New Roman" w:cs="Times New Roman"/>
          <w:b/>
          <w:sz w:val="24"/>
        </w:rPr>
        <w:t>Kunci</w:t>
      </w:r>
      <w:proofErr w:type="spellEnd"/>
      <w:r w:rsidR="00DB1E9C" w:rsidRPr="00090D70">
        <w:rPr>
          <w:rFonts w:ascii="Times New Roman" w:hAnsi="Times New Roman" w:cs="Times New Roman"/>
          <w:b/>
          <w:sz w:val="24"/>
        </w:rPr>
        <w:t xml:space="preserve">: </w:t>
      </w:r>
      <w:r w:rsidR="007A0585" w:rsidRPr="00090D70">
        <w:rPr>
          <w:rFonts w:ascii="Times New Roman" w:hAnsi="Times New Roman" w:cs="Times New Roman"/>
          <w:b/>
          <w:sz w:val="24"/>
        </w:rPr>
        <w:t xml:space="preserve">Diabetes </w:t>
      </w:r>
      <w:proofErr w:type="spellStart"/>
      <w:r w:rsidR="007A0585" w:rsidRPr="00090D70">
        <w:rPr>
          <w:rFonts w:ascii="Times New Roman" w:hAnsi="Times New Roman" w:cs="Times New Roman"/>
          <w:b/>
          <w:sz w:val="24"/>
        </w:rPr>
        <w:t>Melitus</w:t>
      </w:r>
      <w:proofErr w:type="spellEnd"/>
      <w:r w:rsidR="007A0585" w:rsidRPr="00090D70">
        <w:rPr>
          <w:rFonts w:ascii="Times New Roman" w:hAnsi="Times New Roman" w:cs="Times New Roman"/>
          <w:b/>
          <w:sz w:val="24"/>
        </w:rPr>
        <w:t xml:space="preserve">, </w:t>
      </w:r>
      <w:proofErr w:type="spellStart"/>
      <w:r w:rsidR="007A0585" w:rsidRPr="00090D70">
        <w:rPr>
          <w:rFonts w:ascii="Times New Roman" w:hAnsi="Times New Roman" w:cs="Times New Roman"/>
          <w:b/>
          <w:sz w:val="24"/>
        </w:rPr>
        <w:t>Obesitas</w:t>
      </w:r>
      <w:proofErr w:type="spellEnd"/>
      <w:r w:rsidR="007A0585" w:rsidRPr="00090D70">
        <w:rPr>
          <w:rFonts w:ascii="Times New Roman" w:hAnsi="Times New Roman" w:cs="Times New Roman"/>
          <w:b/>
          <w:sz w:val="24"/>
        </w:rPr>
        <w:t xml:space="preserve">, </w:t>
      </w:r>
      <w:proofErr w:type="spellStart"/>
      <w:r w:rsidR="007A0585" w:rsidRPr="00090D70">
        <w:rPr>
          <w:rFonts w:ascii="Times New Roman" w:hAnsi="Times New Roman" w:cs="Times New Roman"/>
          <w:b/>
          <w:sz w:val="24"/>
        </w:rPr>
        <w:t>Kepatuhan</w:t>
      </w:r>
      <w:proofErr w:type="spellEnd"/>
      <w:r w:rsidR="007A0585" w:rsidRPr="00090D70">
        <w:rPr>
          <w:rFonts w:ascii="Times New Roman" w:hAnsi="Times New Roman" w:cs="Times New Roman"/>
          <w:b/>
          <w:sz w:val="24"/>
        </w:rPr>
        <w:t xml:space="preserve">, </w:t>
      </w:r>
      <w:proofErr w:type="spellStart"/>
      <w:r w:rsidR="007A0585" w:rsidRPr="00090D70">
        <w:rPr>
          <w:rFonts w:ascii="Times New Roman" w:hAnsi="Times New Roman" w:cs="Times New Roman"/>
          <w:b/>
          <w:sz w:val="24"/>
        </w:rPr>
        <w:t>Kesembuhan</w:t>
      </w:r>
      <w:proofErr w:type="spellEnd"/>
    </w:p>
    <w:p w14:paraId="48A28C87" w14:textId="77777777" w:rsidR="00090D70" w:rsidRPr="00090D70" w:rsidRDefault="00090D70" w:rsidP="00090D70">
      <w:pPr>
        <w:spacing w:after="0" w:line="240" w:lineRule="auto"/>
        <w:jc w:val="both"/>
        <w:rPr>
          <w:rFonts w:ascii="Times New Roman" w:hAnsi="Times New Roman" w:cs="Times New Roman"/>
          <w:b/>
          <w:sz w:val="24"/>
          <w:lang w:val="id-ID"/>
        </w:rPr>
      </w:pPr>
    </w:p>
    <w:p w14:paraId="1EF5EFC3" w14:textId="77777777" w:rsidR="005A6332" w:rsidRDefault="005D46CC" w:rsidP="00090D70">
      <w:pPr>
        <w:spacing w:after="0" w:line="240" w:lineRule="auto"/>
        <w:jc w:val="center"/>
        <w:rPr>
          <w:rFonts w:ascii="Times New Roman" w:hAnsi="Times New Roman" w:cs="Times New Roman"/>
          <w:b/>
          <w:sz w:val="24"/>
        </w:rPr>
      </w:pPr>
      <w:r w:rsidRPr="001318B7">
        <w:rPr>
          <w:rFonts w:ascii="Times New Roman" w:hAnsi="Times New Roman" w:cs="Times New Roman"/>
          <w:b/>
          <w:i/>
          <w:sz w:val="24"/>
        </w:rPr>
        <w:t>Abstract</w:t>
      </w:r>
    </w:p>
    <w:p w14:paraId="5BFBC1B6" w14:textId="77777777" w:rsidR="005A6332" w:rsidRPr="001318B7" w:rsidRDefault="001318B7" w:rsidP="00090D70">
      <w:pPr>
        <w:spacing w:after="0" w:line="240" w:lineRule="auto"/>
        <w:jc w:val="both"/>
        <w:rPr>
          <w:rFonts w:ascii="Times New Roman" w:hAnsi="Times New Roman" w:cs="Times New Roman"/>
          <w:i/>
          <w:sz w:val="24"/>
        </w:rPr>
      </w:pPr>
      <w:r w:rsidRPr="001318B7">
        <w:rPr>
          <w:rFonts w:ascii="Times New Roman" w:hAnsi="Times New Roman" w:cs="Times New Roman"/>
          <w:i/>
          <w:sz w:val="24"/>
        </w:rPr>
        <w:t xml:space="preserve">This study aims to identify and analyze the factors associated with the recovery of TB patients at UPT </w:t>
      </w:r>
      <w:proofErr w:type="spellStart"/>
      <w:r w:rsidRPr="001318B7">
        <w:rPr>
          <w:rFonts w:ascii="Times New Roman" w:hAnsi="Times New Roman" w:cs="Times New Roman"/>
          <w:i/>
          <w:sz w:val="24"/>
        </w:rPr>
        <w:t>Puskesmas</w:t>
      </w:r>
      <w:proofErr w:type="spellEnd"/>
      <w:r w:rsidRPr="001318B7">
        <w:rPr>
          <w:rFonts w:ascii="Times New Roman" w:hAnsi="Times New Roman" w:cs="Times New Roman"/>
          <w:i/>
          <w:sz w:val="24"/>
        </w:rPr>
        <w:t xml:space="preserve"> </w:t>
      </w:r>
      <w:proofErr w:type="spellStart"/>
      <w:r w:rsidRPr="001318B7">
        <w:rPr>
          <w:rFonts w:ascii="Times New Roman" w:hAnsi="Times New Roman" w:cs="Times New Roman"/>
          <w:i/>
          <w:sz w:val="24"/>
        </w:rPr>
        <w:t>Sekargadung</w:t>
      </w:r>
      <w:proofErr w:type="spellEnd"/>
      <w:r w:rsidRPr="001318B7">
        <w:rPr>
          <w:rFonts w:ascii="Times New Roman" w:hAnsi="Times New Roman" w:cs="Times New Roman"/>
          <w:i/>
          <w:sz w:val="24"/>
        </w:rPr>
        <w:t>. This type of research is analytic observational. The sampling technique in this study used simple random sampling with a total of 45 patients as subjects. The approach used is cross sectional, namely research to find the relationship between the independent variable (risk factor) and the dependent variable (effect) by taking measurements at any time. There are three factors analyzed behind the recovery of TB patients including (1) history of diabetes mellitus, (2) obesity, and (3) medication adherence. The findings from this study indicate that there is a relationship between medication adherence and TB patient recovery. The risk factors for diabetes mellitus and obesity have no relationship with the recovery of TB patients.</w:t>
      </w:r>
    </w:p>
    <w:p w14:paraId="644353F5" w14:textId="77777777" w:rsidR="005A6332" w:rsidRPr="001318B7" w:rsidRDefault="005A6332" w:rsidP="005A6332">
      <w:pPr>
        <w:spacing w:after="0" w:line="360" w:lineRule="auto"/>
        <w:jc w:val="both"/>
        <w:rPr>
          <w:rFonts w:ascii="Times New Roman" w:hAnsi="Times New Roman" w:cs="Times New Roman"/>
          <w:b/>
          <w:i/>
          <w:sz w:val="24"/>
        </w:rPr>
      </w:pPr>
      <w:r w:rsidRPr="001318B7">
        <w:rPr>
          <w:rFonts w:ascii="Times New Roman" w:hAnsi="Times New Roman" w:cs="Times New Roman"/>
          <w:b/>
          <w:i/>
          <w:sz w:val="24"/>
        </w:rPr>
        <w:t>Keywords</w:t>
      </w:r>
      <w:r w:rsidR="001318B7">
        <w:rPr>
          <w:rFonts w:ascii="Times New Roman" w:hAnsi="Times New Roman" w:cs="Times New Roman"/>
          <w:b/>
          <w:i/>
          <w:sz w:val="24"/>
        </w:rPr>
        <w:t xml:space="preserve">: </w:t>
      </w:r>
      <w:r w:rsidR="007A0585" w:rsidRPr="000A47D6">
        <w:rPr>
          <w:rFonts w:ascii="Times New Roman" w:hAnsi="Times New Roman" w:cs="Times New Roman"/>
          <w:b/>
          <w:i/>
          <w:sz w:val="24"/>
          <w:szCs w:val="24"/>
        </w:rPr>
        <w:t xml:space="preserve">Diabetes Mellitus, Obesity, Compliance, </w:t>
      </w:r>
      <w:r w:rsidR="007A0585" w:rsidRPr="000A47D6">
        <w:rPr>
          <w:rStyle w:val="y2iqfc"/>
          <w:rFonts w:ascii="Times New Roman" w:hAnsi="Times New Roman" w:cs="Times New Roman"/>
          <w:b/>
          <w:i/>
          <w:sz w:val="24"/>
          <w:szCs w:val="24"/>
        </w:rPr>
        <w:t>Recovery</w:t>
      </w:r>
    </w:p>
    <w:p w14:paraId="05F8CCFA" w14:textId="77777777" w:rsidR="005A6332" w:rsidRDefault="005A6332" w:rsidP="005A6332">
      <w:pPr>
        <w:spacing w:after="0" w:line="360" w:lineRule="auto"/>
        <w:jc w:val="both"/>
        <w:rPr>
          <w:rFonts w:ascii="Times New Roman" w:hAnsi="Times New Roman" w:cs="Times New Roman"/>
          <w:b/>
          <w:sz w:val="24"/>
          <w:lang w:val="id-ID"/>
        </w:rPr>
      </w:pPr>
    </w:p>
    <w:p w14:paraId="34DC46AC" w14:textId="77777777" w:rsidR="00090D70" w:rsidRPr="00090D70" w:rsidRDefault="00090D70" w:rsidP="005A6332">
      <w:pPr>
        <w:spacing w:after="0" w:line="360" w:lineRule="auto"/>
        <w:jc w:val="both"/>
        <w:rPr>
          <w:rFonts w:ascii="Times New Roman" w:hAnsi="Times New Roman" w:cs="Times New Roman"/>
          <w:b/>
          <w:sz w:val="24"/>
          <w:lang w:val="id-ID"/>
        </w:rPr>
      </w:pPr>
    </w:p>
    <w:p w14:paraId="019002A4" w14:textId="77777777" w:rsidR="005A6332" w:rsidRDefault="005A6332" w:rsidP="005A6332">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PENDAHULUAN</w:t>
      </w:r>
    </w:p>
    <w:p w14:paraId="0CC1EC01" w14:textId="77777777" w:rsidR="00807381" w:rsidRDefault="00BA1598" w:rsidP="005A6332">
      <w:pPr>
        <w:spacing w:after="0" w:line="360" w:lineRule="auto"/>
        <w:jc w:val="both"/>
        <w:rPr>
          <w:rFonts w:ascii="Times New Roman" w:hAnsi="Times New Roman" w:cs="Times New Roman"/>
          <w:sz w:val="24"/>
        </w:rPr>
      </w:pPr>
      <w:proofErr w:type="spellStart"/>
      <w:r w:rsidRPr="00BA1598">
        <w:rPr>
          <w:rFonts w:ascii="Times New Roman" w:hAnsi="Times New Roman" w:cs="Times New Roman"/>
          <w:sz w:val="24"/>
        </w:rPr>
        <w:t>Tuberkulosis</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atau</w:t>
      </w:r>
      <w:proofErr w:type="spellEnd"/>
      <w:r w:rsidRPr="00BA1598">
        <w:rPr>
          <w:rFonts w:ascii="Times New Roman" w:hAnsi="Times New Roman" w:cs="Times New Roman"/>
          <w:sz w:val="24"/>
        </w:rPr>
        <w:t xml:space="preserve"> TBC </w:t>
      </w:r>
      <w:proofErr w:type="spellStart"/>
      <w:r w:rsidRPr="00BA1598">
        <w:rPr>
          <w:rFonts w:ascii="Times New Roman" w:hAnsi="Times New Roman" w:cs="Times New Roman"/>
          <w:sz w:val="24"/>
        </w:rPr>
        <w:t>adalah</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suatu</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penyakit</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infeksi</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menular</w:t>
      </w:r>
      <w:proofErr w:type="spellEnd"/>
      <w:r w:rsidRPr="00BA1598">
        <w:rPr>
          <w:rFonts w:ascii="Times New Roman" w:hAnsi="Times New Roman" w:cs="Times New Roman"/>
          <w:sz w:val="24"/>
        </w:rPr>
        <w:t xml:space="preserve"> yang </w:t>
      </w:r>
      <w:proofErr w:type="spellStart"/>
      <w:r w:rsidRPr="00BA1598">
        <w:rPr>
          <w:rFonts w:ascii="Times New Roman" w:hAnsi="Times New Roman" w:cs="Times New Roman"/>
          <w:sz w:val="24"/>
        </w:rPr>
        <w:t>disebabkan</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bakteri</w:t>
      </w:r>
      <w:proofErr w:type="spellEnd"/>
      <w:r w:rsidRPr="00BA1598">
        <w:rPr>
          <w:rFonts w:ascii="Times New Roman" w:hAnsi="Times New Roman" w:cs="Times New Roman"/>
          <w:sz w:val="24"/>
        </w:rPr>
        <w:t xml:space="preserve"> Mycobacterium tuberculosis (</w:t>
      </w:r>
      <w:proofErr w:type="spellStart"/>
      <w:proofErr w:type="gramStart"/>
      <w:r w:rsidRPr="00BA1598">
        <w:rPr>
          <w:rFonts w:ascii="Times New Roman" w:hAnsi="Times New Roman" w:cs="Times New Roman"/>
          <w:sz w:val="24"/>
        </w:rPr>
        <w:t>M.tb</w:t>
      </w:r>
      <w:proofErr w:type="spellEnd"/>
      <w:proofErr w:type="gramEnd"/>
      <w:r w:rsidRPr="00BA1598">
        <w:rPr>
          <w:rFonts w:ascii="Times New Roman" w:hAnsi="Times New Roman" w:cs="Times New Roman"/>
          <w:sz w:val="24"/>
        </w:rPr>
        <w:t xml:space="preserve">) yang </w:t>
      </w:r>
      <w:proofErr w:type="spellStart"/>
      <w:r w:rsidRPr="00BA1598">
        <w:rPr>
          <w:rFonts w:ascii="Times New Roman" w:hAnsi="Times New Roman" w:cs="Times New Roman"/>
          <w:sz w:val="24"/>
        </w:rPr>
        <w:t>dapat</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menyerang</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berbagai</w:t>
      </w:r>
      <w:proofErr w:type="spellEnd"/>
      <w:r w:rsidRPr="00BA1598">
        <w:rPr>
          <w:rFonts w:ascii="Times New Roman" w:hAnsi="Times New Roman" w:cs="Times New Roman"/>
          <w:sz w:val="24"/>
        </w:rPr>
        <w:t xml:space="preserve"> organ </w:t>
      </w:r>
      <w:proofErr w:type="spellStart"/>
      <w:r w:rsidRPr="00BA1598">
        <w:rPr>
          <w:rFonts w:ascii="Times New Roman" w:hAnsi="Times New Roman" w:cs="Times New Roman"/>
          <w:sz w:val="24"/>
        </w:rPr>
        <w:t>terutama</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paru-paru</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Penyakit</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ini</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menjadi</w:t>
      </w:r>
      <w:proofErr w:type="spellEnd"/>
      <w:r w:rsidRPr="00BA1598">
        <w:rPr>
          <w:rFonts w:ascii="Times New Roman" w:hAnsi="Times New Roman" w:cs="Times New Roman"/>
          <w:sz w:val="24"/>
        </w:rPr>
        <w:t xml:space="preserve"> problem </w:t>
      </w:r>
      <w:proofErr w:type="spellStart"/>
      <w:r w:rsidRPr="00BA1598">
        <w:rPr>
          <w:rFonts w:ascii="Times New Roman" w:hAnsi="Times New Roman" w:cs="Times New Roman"/>
          <w:sz w:val="24"/>
        </w:rPr>
        <w:t>kesehatan</w:t>
      </w:r>
      <w:proofErr w:type="spellEnd"/>
      <w:r w:rsidRPr="00BA1598">
        <w:rPr>
          <w:rFonts w:ascii="Times New Roman" w:hAnsi="Times New Roman" w:cs="Times New Roman"/>
          <w:sz w:val="24"/>
        </w:rPr>
        <w:t xml:space="preserve"> dunia </w:t>
      </w:r>
      <w:proofErr w:type="spellStart"/>
      <w:r w:rsidRPr="00BA1598">
        <w:rPr>
          <w:rFonts w:ascii="Times New Roman" w:hAnsi="Times New Roman" w:cs="Times New Roman"/>
          <w:sz w:val="24"/>
        </w:rPr>
        <w:t>sebab</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sepertiga</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penduduk</w:t>
      </w:r>
      <w:proofErr w:type="spellEnd"/>
      <w:r w:rsidRPr="00BA1598">
        <w:rPr>
          <w:rFonts w:ascii="Times New Roman" w:hAnsi="Times New Roman" w:cs="Times New Roman"/>
          <w:sz w:val="24"/>
        </w:rPr>
        <w:t xml:space="preserve"> dunia </w:t>
      </w:r>
      <w:proofErr w:type="spellStart"/>
      <w:r w:rsidRPr="00BA1598">
        <w:rPr>
          <w:rFonts w:ascii="Times New Roman" w:hAnsi="Times New Roman" w:cs="Times New Roman"/>
          <w:sz w:val="24"/>
        </w:rPr>
        <w:t>saat</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ini</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terinfeksi</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dengan</w:t>
      </w:r>
      <w:proofErr w:type="spellEnd"/>
      <w:r w:rsidRPr="00BA1598">
        <w:rPr>
          <w:rFonts w:ascii="Times New Roman" w:hAnsi="Times New Roman" w:cs="Times New Roman"/>
          <w:sz w:val="24"/>
        </w:rPr>
        <w:t xml:space="preserve"> basil </w:t>
      </w:r>
      <w:proofErr w:type="spellStart"/>
      <w:r w:rsidRPr="00BA1598">
        <w:rPr>
          <w:rFonts w:ascii="Times New Roman" w:hAnsi="Times New Roman" w:cs="Times New Roman"/>
          <w:sz w:val="24"/>
        </w:rPr>
        <w:t>tuberkulosis</w:t>
      </w:r>
      <w:proofErr w:type="spellEnd"/>
      <w:r w:rsidRPr="00BA1598">
        <w:rPr>
          <w:rFonts w:ascii="Times New Roman" w:hAnsi="Times New Roman" w:cs="Times New Roman"/>
          <w:sz w:val="24"/>
        </w:rPr>
        <w:t xml:space="preserve"> (Amin dan Bahar, 2006</w:t>
      </w:r>
      <w:proofErr w:type="gramStart"/>
      <w:r w:rsidRPr="00BA1598">
        <w:rPr>
          <w:rFonts w:ascii="Times New Roman" w:hAnsi="Times New Roman" w:cs="Times New Roman"/>
          <w:sz w:val="24"/>
        </w:rPr>
        <w:t>).World</w:t>
      </w:r>
      <w:proofErr w:type="gramEnd"/>
      <w:r w:rsidRPr="00BA1598">
        <w:rPr>
          <w:rFonts w:ascii="Times New Roman" w:hAnsi="Times New Roman" w:cs="Times New Roman"/>
          <w:sz w:val="24"/>
        </w:rPr>
        <w:t xml:space="preserve"> Health Organization (WHO) </w:t>
      </w:r>
      <w:proofErr w:type="spellStart"/>
      <w:r w:rsidRPr="00BA1598">
        <w:rPr>
          <w:rFonts w:ascii="Times New Roman" w:hAnsi="Times New Roman" w:cs="Times New Roman"/>
          <w:sz w:val="24"/>
        </w:rPr>
        <w:t>menyatakan</w:t>
      </w:r>
      <w:proofErr w:type="spellEnd"/>
      <w:r w:rsidRPr="00BA1598">
        <w:rPr>
          <w:rFonts w:ascii="Times New Roman" w:hAnsi="Times New Roman" w:cs="Times New Roman"/>
          <w:sz w:val="24"/>
        </w:rPr>
        <w:t xml:space="preserve"> TBC </w:t>
      </w:r>
      <w:proofErr w:type="spellStart"/>
      <w:r w:rsidRPr="00BA1598">
        <w:rPr>
          <w:rFonts w:ascii="Times New Roman" w:hAnsi="Times New Roman" w:cs="Times New Roman"/>
          <w:sz w:val="24"/>
        </w:rPr>
        <w:t>merupakan</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satu</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dari</w:t>
      </w:r>
      <w:proofErr w:type="spellEnd"/>
      <w:r w:rsidRPr="00BA1598">
        <w:rPr>
          <w:rFonts w:ascii="Times New Roman" w:hAnsi="Times New Roman" w:cs="Times New Roman"/>
          <w:sz w:val="24"/>
        </w:rPr>
        <w:t xml:space="preserve"> 10 </w:t>
      </w:r>
      <w:proofErr w:type="spellStart"/>
      <w:r w:rsidRPr="00BA1598">
        <w:rPr>
          <w:rFonts w:ascii="Times New Roman" w:hAnsi="Times New Roman" w:cs="Times New Roman"/>
          <w:sz w:val="24"/>
        </w:rPr>
        <w:t>penyebab</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kematian</w:t>
      </w:r>
      <w:proofErr w:type="spellEnd"/>
      <w:r w:rsidRPr="00BA1598">
        <w:rPr>
          <w:rFonts w:ascii="Times New Roman" w:hAnsi="Times New Roman" w:cs="Times New Roman"/>
          <w:sz w:val="24"/>
        </w:rPr>
        <w:t xml:space="preserve"> di dunia dan </w:t>
      </w:r>
      <w:proofErr w:type="spellStart"/>
      <w:r w:rsidRPr="00BA1598">
        <w:rPr>
          <w:rFonts w:ascii="Times New Roman" w:hAnsi="Times New Roman" w:cs="Times New Roman"/>
          <w:sz w:val="24"/>
        </w:rPr>
        <w:t>penyebab</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utama</w:t>
      </w:r>
      <w:proofErr w:type="spellEnd"/>
      <w:r w:rsidRPr="00BA1598">
        <w:rPr>
          <w:rFonts w:ascii="Times New Roman" w:hAnsi="Times New Roman" w:cs="Times New Roman"/>
          <w:sz w:val="24"/>
        </w:rPr>
        <w:t xml:space="preserve"> </w:t>
      </w:r>
      <w:proofErr w:type="spellStart"/>
      <w:r w:rsidRPr="00BA1598">
        <w:rPr>
          <w:rFonts w:ascii="Times New Roman" w:hAnsi="Times New Roman" w:cs="Times New Roman"/>
          <w:sz w:val="24"/>
        </w:rPr>
        <w:t>kematian</w:t>
      </w:r>
      <w:proofErr w:type="spellEnd"/>
      <w:r w:rsidRPr="00BA1598">
        <w:rPr>
          <w:rFonts w:ascii="Times New Roman" w:hAnsi="Times New Roman" w:cs="Times New Roman"/>
          <w:sz w:val="24"/>
        </w:rPr>
        <w:t xml:space="preserve"> di dunia </w:t>
      </w:r>
      <w:proofErr w:type="spellStart"/>
      <w:r w:rsidRPr="00BA1598">
        <w:rPr>
          <w:rFonts w:ascii="Times New Roman" w:hAnsi="Times New Roman" w:cs="Times New Roman"/>
          <w:sz w:val="24"/>
        </w:rPr>
        <w:t>dalam</w:t>
      </w:r>
      <w:proofErr w:type="spellEnd"/>
      <w:r w:rsidRPr="00BA1598">
        <w:rPr>
          <w:rFonts w:ascii="Times New Roman" w:hAnsi="Times New Roman" w:cs="Times New Roman"/>
          <w:sz w:val="24"/>
        </w:rPr>
        <w:t xml:space="preserve"> </w:t>
      </w:r>
      <w:proofErr w:type="spellStart"/>
      <w:r w:rsidR="00180CA2">
        <w:rPr>
          <w:rFonts w:ascii="Times New Roman" w:hAnsi="Times New Roman" w:cs="Times New Roman"/>
          <w:sz w:val="24"/>
        </w:rPr>
        <w:t>kelompok</w:t>
      </w:r>
      <w:proofErr w:type="spellEnd"/>
      <w:r w:rsidR="00180CA2">
        <w:rPr>
          <w:rFonts w:ascii="Times New Roman" w:hAnsi="Times New Roman" w:cs="Times New Roman"/>
          <w:sz w:val="24"/>
        </w:rPr>
        <w:t xml:space="preserve"> </w:t>
      </w:r>
      <w:proofErr w:type="spellStart"/>
      <w:r w:rsidR="00180CA2">
        <w:rPr>
          <w:rFonts w:ascii="Times New Roman" w:hAnsi="Times New Roman" w:cs="Times New Roman"/>
          <w:sz w:val="24"/>
        </w:rPr>
        <w:t>penyakit</w:t>
      </w:r>
      <w:proofErr w:type="spellEnd"/>
      <w:r w:rsidR="00180CA2">
        <w:rPr>
          <w:rFonts w:ascii="Times New Roman" w:hAnsi="Times New Roman" w:cs="Times New Roman"/>
          <w:sz w:val="24"/>
        </w:rPr>
        <w:t xml:space="preserve"> </w:t>
      </w:r>
      <w:proofErr w:type="spellStart"/>
      <w:r w:rsidR="00180CA2">
        <w:rPr>
          <w:rFonts w:ascii="Times New Roman" w:hAnsi="Times New Roman" w:cs="Times New Roman"/>
          <w:sz w:val="24"/>
        </w:rPr>
        <w:t>menular</w:t>
      </w:r>
      <w:proofErr w:type="spellEnd"/>
      <w:r w:rsidR="00180CA2">
        <w:rPr>
          <w:rFonts w:ascii="Times New Roman" w:hAnsi="Times New Roman" w:cs="Times New Roman"/>
          <w:sz w:val="24"/>
        </w:rPr>
        <w:t xml:space="preserve"> (WHO, 2015</w:t>
      </w:r>
      <w:r w:rsidRPr="00BA1598">
        <w:rPr>
          <w:rFonts w:ascii="Times New Roman" w:hAnsi="Times New Roman" w:cs="Times New Roman"/>
          <w:sz w:val="24"/>
        </w:rPr>
        <w:t>).</w:t>
      </w:r>
      <w:r>
        <w:rPr>
          <w:rFonts w:ascii="Times New Roman" w:hAnsi="Times New Roman" w:cs="Times New Roman"/>
          <w:sz w:val="24"/>
        </w:rPr>
        <w:t xml:space="preserve"> Indonesia </w:t>
      </w:r>
      <w:proofErr w:type="spellStart"/>
      <w:r>
        <w:rPr>
          <w:rFonts w:ascii="Times New Roman" w:hAnsi="Times New Roman" w:cs="Times New Roman"/>
          <w:sz w:val="24"/>
        </w:rPr>
        <w:t>menempati</w:t>
      </w:r>
      <w:proofErr w:type="spellEnd"/>
      <w:r>
        <w:rPr>
          <w:rFonts w:ascii="Times New Roman" w:hAnsi="Times New Roman" w:cs="Times New Roman"/>
          <w:sz w:val="24"/>
        </w:rPr>
        <w:t xml:space="preserve"> </w:t>
      </w:r>
      <w:proofErr w:type="spellStart"/>
      <w:r>
        <w:rPr>
          <w:rFonts w:ascii="Times New Roman" w:hAnsi="Times New Roman" w:cs="Times New Roman"/>
          <w:sz w:val="24"/>
        </w:rPr>
        <w:t>urutan</w:t>
      </w:r>
      <w:proofErr w:type="spellEnd"/>
      <w:r>
        <w:rPr>
          <w:rFonts w:ascii="Times New Roman" w:hAnsi="Times New Roman" w:cs="Times New Roman"/>
          <w:sz w:val="24"/>
        </w:rPr>
        <w:t xml:space="preserve"> ke-5 </w:t>
      </w:r>
      <w:proofErr w:type="spellStart"/>
      <w:r w:rsidRPr="00BA1598">
        <w:rPr>
          <w:rFonts w:ascii="Times New Roman" w:hAnsi="Times New Roman" w:cs="Times New Roman"/>
          <w:sz w:val="24"/>
        </w:rPr>
        <w:t>setelah</w:t>
      </w:r>
      <w:proofErr w:type="spellEnd"/>
      <w:r w:rsidRPr="00BA1598">
        <w:rPr>
          <w:rFonts w:ascii="Times New Roman" w:hAnsi="Times New Roman" w:cs="Times New Roman"/>
          <w:sz w:val="24"/>
        </w:rPr>
        <w:t xml:space="preserve"> India, China, Afrika Selatan, dan Nigeria</w:t>
      </w:r>
      <w:r>
        <w:rPr>
          <w:rFonts w:ascii="Times New Roman" w:hAnsi="Times New Roman" w:cs="Times New Roman"/>
          <w:sz w:val="24"/>
        </w:rPr>
        <w:t xml:space="preserve"> pada </w:t>
      </w:r>
      <w:proofErr w:type="spellStart"/>
      <w:r>
        <w:rPr>
          <w:rFonts w:ascii="Times New Roman" w:hAnsi="Times New Roman" w:cs="Times New Roman"/>
          <w:sz w:val="24"/>
        </w:rPr>
        <w:t>kasus</w:t>
      </w:r>
      <w:proofErr w:type="spellEnd"/>
      <w:r>
        <w:rPr>
          <w:rFonts w:ascii="Times New Roman" w:hAnsi="Times New Roman" w:cs="Times New Roman"/>
          <w:sz w:val="24"/>
        </w:rPr>
        <w:t xml:space="preserve"> tuberculosis (WHO, 2010).</w:t>
      </w:r>
      <w:r w:rsidR="00AE45B1">
        <w:rPr>
          <w:rFonts w:ascii="Times New Roman" w:hAnsi="Times New Roman" w:cs="Times New Roman"/>
          <w:sz w:val="24"/>
        </w:rPr>
        <w:t xml:space="preserve"> Tidak </w:t>
      </w:r>
      <w:proofErr w:type="spellStart"/>
      <w:r w:rsidR="00AE45B1">
        <w:rPr>
          <w:rFonts w:ascii="Times New Roman" w:hAnsi="Times New Roman" w:cs="Times New Roman"/>
          <w:sz w:val="24"/>
        </w:rPr>
        <w:t>hanya</w:t>
      </w:r>
      <w:proofErr w:type="spellEnd"/>
      <w:r w:rsidR="00AE45B1">
        <w:rPr>
          <w:rFonts w:ascii="Times New Roman" w:hAnsi="Times New Roman" w:cs="Times New Roman"/>
          <w:sz w:val="24"/>
        </w:rPr>
        <w:t xml:space="preserve"> </w:t>
      </w:r>
      <w:proofErr w:type="spellStart"/>
      <w:proofErr w:type="gramStart"/>
      <w:r w:rsidR="00AE45B1">
        <w:rPr>
          <w:rFonts w:ascii="Times New Roman" w:hAnsi="Times New Roman" w:cs="Times New Roman"/>
          <w:sz w:val="24"/>
        </w:rPr>
        <w:t>itu</w:t>
      </w:r>
      <w:r w:rsidR="004F073F">
        <w:rPr>
          <w:rFonts w:ascii="Times New Roman" w:hAnsi="Times New Roman" w:cs="Times New Roman"/>
          <w:sz w:val="24"/>
        </w:rPr>
        <w:t>,terjadi</w:t>
      </w:r>
      <w:proofErr w:type="spellEnd"/>
      <w:proofErr w:type="gramEnd"/>
      <w:r w:rsidR="004F073F">
        <w:rPr>
          <w:rFonts w:ascii="Times New Roman" w:hAnsi="Times New Roman" w:cs="Times New Roman"/>
          <w:sz w:val="24"/>
        </w:rPr>
        <w:t xml:space="preserve"> </w:t>
      </w:r>
      <w:proofErr w:type="spellStart"/>
      <w:r w:rsidR="004F073F">
        <w:rPr>
          <w:rFonts w:ascii="Times New Roman" w:hAnsi="Times New Roman" w:cs="Times New Roman"/>
          <w:sz w:val="24"/>
        </w:rPr>
        <w:t>peningkatan</w:t>
      </w:r>
      <w:proofErr w:type="spellEnd"/>
      <w:r w:rsidR="004F073F">
        <w:rPr>
          <w:rFonts w:ascii="Times New Roman" w:hAnsi="Times New Roman" w:cs="Times New Roman"/>
          <w:sz w:val="24"/>
        </w:rPr>
        <w:t xml:space="preserve"> </w:t>
      </w:r>
      <w:proofErr w:type="spellStart"/>
      <w:r w:rsidR="004F073F" w:rsidRPr="004F073F">
        <w:rPr>
          <w:rFonts w:ascii="Times New Roman" w:hAnsi="Times New Roman" w:cs="Times New Roman"/>
          <w:sz w:val="24"/>
        </w:rPr>
        <w:t>jumlah</w:t>
      </w:r>
      <w:proofErr w:type="spellEnd"/>
      <w:r w:rsidR="004F073F" w:rsidRPr="004F073F">
        <w:rPr>
          <w:rFonts w:ascii="Times New Roman" w:hAnsi="Times New Roman" w:cs="Times New Roman"/>
          <w:sz w:val="24"/>
        </w:rPr>
        <w:t xml:space="preserve"> </w:t>
      </w:r>
      <w:proofErr w:type="spellStart"/>
      <w:r w:rsidR="004F073F" w:rsidRPr="004F073F">
        <w:rPr>
          <w:rFonts w:ascii="Times New Roman" w:hAnsi="Times New Roman" w:cs="Times New Roman"/>
          <w:sz w:val="24"/>
        </w:rPr>
        <w:t>penderita</w:t>
      </w:r>
      <w:proofErr w:type="spellEnd"/>
      <w:r w:rsidR="004F073F" w:rsidRPr="004F073F">
        <w:rPr>
          <w:rFonts w:ascii="Times New Roman" w:hAnsi="Times New Roman" w:cs="Times New Roman"/>
          <w:sz w:val="24"/>
        </w:rPr>
        <w:t xml:space="preserve"> TBC pada </w:t>
      </w:r>
      <w:proofErr w:type="spellStart"/>
      <w:r w:rsidR="004F073F" w:rsidRPr="004F073F">
        <w:rPr>
          <w:rFonts w:ascii="Times New Roman" w:hAnsi="Times New Roman" w:cs="Times New Roman"/>
          <w:sz w:val="24"/>
        </w:rPr>
        <w:t>tahun</w:t>
      </w:r>
      <w:proofErr w:type="spellEnd"/>
      <w:r w:rsidR="004F073F" w:rsidRPr="004F073F">
        <w:rPr>
          <w:rFonts w:ascii="Times New Roman" w:hAnsi="Times New Roman" w:cs="Times New Roman"/>
          <w:sz w:val="24"/>
        </w:rPr>
        <w:t xml:space="preserve"> 2015 </w:t>
      </w:r>
      <w:proofErr w:type="spellStart"/>
      <w:r w:rsidR="004F073F" w:rsidRPr="004F073F">
        <w:rPr>
          <w:rFonts w:ascii="Times New Roman" w:hAnsi="Times New Roman" w:cs="Times New Roman"/>
          <w:sz w:val="24"/>
        </w:rPr>
        <w:t>sebanyak</w:t>
      </w:r>
      <w:proofErr w:type="spellEnd"/>
      <w:r w:rsidR="004F073F" w:rsidRPr="004F073F">
        <w:rPr>
          <w:rFonts w:ascii="Times New Roman" w:hAnsi="Times New Roman" w:cs="Times New Roman"/>
          <w:sz w:val="24"/>
        </w:rPr>
        <w:t xml:space="preserve"> 10,4 </w:t>
      </w:r>
      <w:proofErr w:type="spellStart"/>
      <w:r w:rsidR="004F073F" w:rsidRPr="004F073F">
        <w:rPr>
          <w:rFonts w:ascii="Times New Roman" w:hAnsi="Times New Roman" w:cs="Times New Roman"/>
          <w:sz w:val="24"/>
        </w:rPr>
        <w:t>juta</w:t>
      </w:r>
      <w:proofErr w:type="spellEnd"/>
      <w:r w:rsidR="004F073F" w:rsidRPr="004F073F">
        <w:rPr>
          <w:rFonts w:ascii="Times New Roman" w:hAnsi="Times New Roman" w:cs="Times New Roman"/>
          <w:sz w:val="24"/>
        </w:rPr>
        <w:t xml:space="preserve"> </w:t>
      </w:r>
      <w:proofErr w:type="spellStart"/>
      <w:r w:rsidR="004F073F" w:rsidRPr="004F073F">
        <w:rPr>
          <w:rFonts w:ascii="Times New Roman" w:hAnsi="Times New Roman" w:cs="Times New Roman"/>
          <w:sz w:val="24"/>
        </w:rPr>
        <w:t>penduduk</w:t>
      </w:r>
      <w:proofErr w:type="spellEnd"/>
      <w:r w:rsidR="004F073F" w:rsidRPr="004F073F">
        <w:rPr>
          <w:rFonts w:ascii="Times New Roman" w:hAnsi="Times New Roman" w:cs="Times New Roman"/>
          <w:sz w:val="24"/>
        </w:rPr>
        <w:t xml:space="preserve"> dunia dan 1,8 </w:t>
      </w:r>
      <w:proofErr w:type="spellStart"/>
      <w:r w:rsidR="004F073F" w:rsidRPr="004F073F">
        <w:rPr>
          <w:rFonts w:ascii="Times New Roman" w:hAnsi="Times New Roman" w:cs="Times New Roman"/>
          <w:sz w:val="24"/>
        </w:rPr>
        <w:t>juta</w:t>
      </w:r>
      <w:proofErr w:type="spellEnd"/>
      <w:r w:rsidR="004F073F" w:rsidRPr="004F073F">
        <w:rPr>
          <w:rFonts w:ascii="Times New Roman" w:hAnsi="Times New Roman" w:cs="Times New Roman"/>
          <w:sz w:val="24"/>
        </w:rPr>
        <w:t xml:space="preserve"> </w:t>
      </w:r>
      <w:proofErr w:type="spellStart"/>
      <w:r w:rsidR="004F073F" w:rsidRPr="004F073F">
        <w:rPr>
          <w:rFonts w:ascii="Times New Roman" w:hAnsi="Times New Roman" w:cs="Times New Roman"/>
          <w:sz w:val="24"/>
        </w:rPr>
        <w:t>diantaranya</w:t>
      </w:r>
      <w:proofErr w:type="spellEnd"/>
      <w:r w:rsidR="004F073F" w:rsidRPr="004F073F">
        <w:rPr>
          <w:rFonts w:ascii="Times New Roman" w:hAnsi="Times New Roman" w:cs="Times New Roman"/>
          <w:sz w:val="24"/>
        </w:rPr>
        <w:t xml:space="preserve"> </w:t>
      </w:r>
      <w:proofErr w:type="spellStart"/>
      <w:r w:rsidR="004F073F" w:rsidRPr="004F073F">
        <w:rPr>
          <w:rFonts w:ascii="Times New Roman" w:hAnsi="Times New Roman" w:cs="Times New Roman"/>
          <w:sz w:val="24"/>
        </w:rPr>
        <w:t>mengalami</w:t>
      </w:r>
      <w:proofErr w:type="spellEnd"/>
      <w:r w:rsidR="004F073F" w:rsidRPr="004F073F">
        <w:rPr>
          <w:rFonts w:ascii="Times New Roman" w:hAnsi="Times New Roman" w:cs="Times New Roman"/>
          <w:sz w:val="24"/>
        </w:rPr>
        <w:t xml:space="preserve"> </w:t>
      </w:r>
      <w:proofErr w:type="spellStart"/>
      <w:r w:rsidR="004F073F" w:rsidRPr="004F073F">
        <w:rPr>
          <w:rFonts w:ascii="Times New Roman" w:hAnsi="Times New Roman" w:cs="Times New Roman"/>
          <w:sz w:val="24"/>
        </w:rPr>
        <w:t>kematian</w:t>
      </w:r>
      <w:proofErr w:type="spellEnd"/>
      <w:r w:rsidR="004F073F" w:rsidRPr="004F073F">
        <w:rPr>
          <w:rFonts w:ascii="Times New Roman" w:hAnsi="Times New Roman" w:cs="Times New Roman"/>
          <w:sz w:val="24"/>
        </w:rPr>
        <w:t xml:space="preserve"> (WHO</w:t>
      </w:r>
      <w:r w:rsidR="004F073F">
        <w:rPr>
          <w:rFonts w:ascii="Times New Roman" w:hAnsi="Times New Roman" w:cs="Times New Roman"/>
          <w:sz w:val="24"/>
        </w:rPr>
        <w:t>, 2015</w:t>
      </w:r>
      <w:r w:rsidR="004F073F" w:rsidRPr="004F073F">
        <w:rPr>
          <w:rFonts w:ascii="Times New Roman" w:hAnsi="Times New Roman" w:cs="Times New Roman"/>
          <w:sz w:val="24"/>
        </w:rPr>
        <w:t>)</w:t>
      </w:r>
      <w:r w:rsidR="00E4013D">
        <w:rPr>
          <w:rFonts w:ascii="Times New Roman" w:hAnsi="Times New Roman" w:cs="Times New Roman"/>
          <w:sz w:val="24"/>
        </w:rPr>
        <w:t>.</w:t>
      </w:r>
    </w:p>
    <w:p w14:paraId="06878C1A" w14:textId="77777777" w:rsidR="00E4013D" w:rsidRDefault="00E4013D" w:rsidP="005A6332">
      <w:pPr>
        <w:spacing w:after="0" w:line="360" w:lineRule="auto"/>
        <w:jc w:val="both"/>
        <w:rPr>
          <w:rFonts w:ascii="Times New Roman" w:hAnsi="Times New Roman" w:cs="Times New Roman"/>
          <w:sz w:val="24"/>
        </w:rPr>
      </w:pPr>
      <w:r>
        <w:rPr>
          <w:rFonts w:ascii="Times New Roman" w:hAnsi="Times New Roman" w:cs="Times New Roman"/>
          <w:sz w:val="24"/>
        </w:rPr>
        <w:t xml:space="preserve">Negara </w:t>
      </w:r>
      <w:proofErr w:type="spellStart"/>
      <w:r>
        <w:rPr>
          <w:rFonts w:ascii="Times New Roman" w:hAnsi="Times New Roman" w:cs="Times New Roman"/>
          <w:sz w:val="24"/>
        </w:rPr>
        <w:t>Indoensia</w:t>
      </w:r>
      <w:proofErr w:type="spellEnd"/>
      <w:r>
        <w:rPr>
          <w:rFonts w:ascii="Times New Roman" w:hAnsi="Times New Roman" w:cs="Times New Roman"/>
          <w:sz w:val="24"/>
        </w:rPr>
        <w:t xml:space="preserve"> </w:t>
      </w:r>
      <w:proofErr w:type="spellStart"/>
      <w:r>
        <w:rPr>
          <w:rFonts w:ascii="Times New Roman" w:hAnsi="Times New Roman" w:cs="Times New Roman"/>
          <w:sz w:val="24"/>
        </w:rPr>
        <w:t>khususnya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Provinsi</w:t>
      </w:r>
      <w:proofErr w:type="spellEnd"/>
      <w:r>
        <w:rPr>
          <w:rFonts w:ascii="Times New Roman" w:hAnsi="Times New Roman" w:cs="Times New Roman"/>
          <w:sz w:val="24"/>
        </w:rPr>
        <w:t xml:space="preserve"> Jawa Timur,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wawancara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Dinas Kesehatan, </w:t>
      </w:r>
      <w:proofErr w:type="spellStart"/>
      <w:r>
        <w:rPr>
          <w:rFonts w:ascii="Times New Roman" w:hAnsi="Times New Roman" w:cs="Times New Roman"/>
          <w:sz w:val="24"/>
        </w:rPr>
        <w:t>ditemukan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43.268 </w:t>
      </w:r>
      <w:proofErr w:type="spellStart"/>
      <w:r>
        <w:rPr>
          <w:rFonts w:ascii="Times New Roman" w:hAnsi="Times New Roman" w:cs="Times New Roman"/>
          <w:sz w:val="24"/>
        </w:rPr>
        <w:t>jiwa</w:t>
      </w:r>
      <w:proofErr w:type="spellEnd"/>
      <w:r>
        <w:rPr>
          <w:rFonts w:ascii="Times New Roman" w:hAnsi="Times New Roman" w:cs="Times New Roman"/>
          <w:sz w:val="24"/>
        </w:rPr>
        <w:t xml:space="preserve"> </w:t>
      </w:r>
      <w:proofErr w:type="spellStart"/>
      <w:r>
        <w:rPr>
          <w:rFonts w:ascii="Times New Roman" w:hAnsi="Times New Roman" w:cs="Times New Roman"/>
          <w:sz w:val="24"/>
        </w:rPr>
        <w:t>penderita</w:t>
      </w:r>
      <w:proofErr w:type="spellEnd"/>
      <w:r>
        <w:rPr>
          <w:rFonts w:ascii="Times New Roman" w:hAnsi="Times New Roman" w:cs="Times New Roman"/>
          <w:sz w:val="24"/>
        </w:rPr>
        <w:t xml:space="preserve"> tuberculosis </w:t>
      </w:r>
      <w:r w:rsidR="00626F1D">
        <w:rPr>
          <w:rFonts w:ascii="Times New Roman" w:hAnsi="Times New Roman" w:cs="Times New Roman"/>
          <w:sz w:val="24"/>
        </w:rPr>
        <w:t xml:space="preserve">di Jawa Timur pada </w:t>
      </w:r>
      <w:proofErr w:type="spellStart"/>
      <w:r w:rsidR="00626F1D">
        <w:rPr>
          <w:rFonts w:ascii="Times New Roman" w:hAnsi="Times New Roman" w:cs="Times New Roman"/>
          <w:sz w:val="24"/>
        </w:rPr>
        <w:t>tahun</w:t>
      </w:r>
      <w:proofErr w:type="spellEnd"/>
      <w:r w:rsidR="00626F1D">
        <w:rPr>
          <w:rFonts w:ascii="Times New Roman" w:hAnsi="Times New Roman" w:cs="Times New Roman"/>
          <w:sz w:val="24"/>
        </w:rPr>
        <w:t xml:space="preserve"> 2021.</w:t>
      </w:r>
      <w:r w:rsidR="00312457">
        <w:rPr>
          <w:rFonts w:ascii="Times New Roman" w:hAnsi="Times New Roman" w:cs="Times New Roman"/>
          <w:sz w:val="24"/>
        </w:rPr>
        <w:t xml:space="preserve"> Di Indonesia </w:t>
      </w:r>
      <w:proofErr w:type="spellStart"/>
      <w:r w:rsidR="00312457">
        <w:rPr>
          <w:rFonts w:ascii="Times New Roman" w:hAnsi="Times New Roman" w:cs="Times New Roman"/>
          <w:sz w:val="24"/>
        </w:rPr>
        <w:t>angkata</w:t>
      </w:r>
      <w:proofErr w:type="spellEnd"/>
      <w:r w:rsidR="00312457">
        <w:rPr>
          <w:rFonts w:ascii="Times New Roman" w:hAnsi="Times New Roman" w:cs="Times New Roman"/>
          <w:sz w:val="24"/>
        </w:rPr>
        <w:t xml:space="preserve"> </w:t>
      </w:r>
      <w:proofErr w:type="spellStart"/>
      <w:r w:rsidR="00312457">
        <w:rPr>
          <w:rFonts w:ascii="Times New Roman" w:hAnsi="Times New Roman" w:cs="Times New Roman"/>
          <w:sz w:val="24"/>
        </w:rPr>
        <w:t>tersebut</w:t>
      </w:r>
      <w:proofErr w:type="spellEnd"/>
      <w:r w:rsidR="00312457">
        <w:rPr>
          <w:rFonts w:ascii="Times New Roman" w:hAnsi="Times New Roman" w:cs="Times New Roman"/>
          <w:sz w:val="24"/>
        </w:rPr>
        <w:t xml:space="preserve"> </w:t>
      </w:r>
      <w:proofErr w:type="spellStart"/>
      <w:r w:rsidR="00312457">
        <w:rPr>
          <w:rFonts w:ascii="Times New Roman" w:hAnsi="Times New Roman" w:cs="Times New Roman"/>
          <w:sz w:val="24"/>
        </w:rPr>
        <w:t>menempati</w:t>
      </w:r>
      <w:proofErr w:type="spellEnd"/>
      <w:r w:rsidR="00312457">
        <w:rPr>
          <w:rFonts w:ascii="Times New Roman" w:hAnsi="Times New Roman" w:cs="Times New Roman"/>
          <w:sz w:val="24"/>
        </w:rPr>
        <w:t xml:space="preserve"> </w:t>
      </w:r>
      <w:proofErr w:type="spellStart"/>
      <w:r w:rsidR="00312457">
        <w:rPr>
          <w:rFonts w:ascii="Times New Roman" w:hAnsi="Times New Roman" w:cs="Times New Roman"/>
          <w:sz w:val="24"/>
        </w:rPr>
        <w:t>peringkat</w:t>
      </w:r>
      <w:proofErr w:type="spellEnd"/>
      <w:r w:rsidR="00312457">
        <w:rPr>
          <w:rFonts w:ascii="Times New Roman" w:hAnsi="Times New Roman" w:cs="Times New Roman"/>
          <w:sz w:val="24"/>
        </w:rPr>
        <w:t xml:space="preserve"> </w:t>
      </w:r>
      <w:proofErr w:type="spellStart"/>
      <w:r w:rsidR="00312457">
        <w:rPr>
          <w:rFonts w:ascii="Times New Roman" w:hAnsi="Times New Roman" w:cs="Times New Roman"/>
          <w:sz w:val="24"/>
        </w:rPr>
        <w:t>ketiga</w:t>
      </w:r>
      <w:proofErr w:type="spellEnd"/>
      <w:r w:rsidR="00312457">
        <w:rPr>
          <w:rFonts w:ascii="Times New Roman" w:hAnsi="Times New Roman" w:cs="Times New Roman"/>
          <w:sz w:val="24"/>
        </w:rPr>
        <w:t xml:space="preserve">. Salah </w:t>
      </w:r>
      <w:proofErr w:type="spellStart"/>
      <w:r w:rsidR="00312457">
        <w:rPr>
          <w:rFonts w:ascii="Times New Roman" w:hAnsi="Times New Roman" w:cs="Times New Roman"/>
          <w:sz w:val="24"/>
        </w:rPr>
        <w:t>satu</w:t>
      </w:r>
      <w:proofErr w:type="spellEnd"/>
      <w:r w:rsidR="00312457">
        <w:rPr>
          <w:rFonts w:ascii="Times New Roman" w:hAnsi="Times New Roman" w:cs="Times New Roman"/>
          <w:sz w:val="24"/>
        </w:rPr>
        <w:t xml:space="preserve"> wilayah di Jawa Timur yang </w:t>
      </w:r>
      <w:proofErr w:type="spellStart"/>
      <w:r w:rsidR="00312457">
        <w:rPr>
          <w:rFonts w:ascii="Times New Roman" w:hAnsi="Times New Roman" w:cs="Times New Roman"/>
          <w:sz w:val="24"/>
        </w:rPr>
        <w:t>mengalami</w:t>
      </w:r>
      <w:proofErr w:type="spellEnd"/>
      <w:r w:rsidR="00312457">
        <w:rPr>
          <w:rFonts w:ascii="Times New Roman" w:hAnsi="Times New Roman" w:cs="Times New Roman"/>
          <w:sz w:val="24"/>
        </w:rPr>
        <w:t xml:space="preserve"> </w:t>
      </w:r>
      <w:proofErr w:type="spellStart"/>
      <w:r w:rsidR="00312457">
        <w:rPr>
          <w:rFonts w:ascii="Times New Roman" w:hAnsi="Times New Roman" w:cs="Times New Roman"/>
          <w:sz w:val="24"/>
        </w:rPr>
        <w:t>peningkatan</w:t>
      </w:r>
      <w:proofErr w:type="spellEnd"/>
      <w:r w:rsidR="00312457">
        <w:rPr>
          <w:rFonts w:ascii="Times New Roman" w:hAnsi="Times New Roman" w:cs="Times New Roman"/>
          <w:sz w:val="24"/>
        </w:rPr>
        <w:t xml:space="preserve"> </w:t>
      </w:r>
      <w:proofErr w:type="spellStart"/>
      <w:r w:rsidR="00312457">
        <w:rPr>
          <w:rFonts w:ascii="Times New Roman" w:hAnsi="Times New Roman" w:cs="Times New Roman"/>
          <w:sz w:val="24"/>
        </w:rPr>
        <w:t>berada</w:t>
      </w:r>
      <w:proofErr w:type="spellEnd"/>
      <w:r w:rsidR="00312457">
        <w:rPr>
          <w:rFonts w:ascii="Times New Roman" w:hAnsi="Times New Roman" w:cs="Times New Roman"/>
          <w:sz w:val="24"/>
        </w:rPr>
        <w:t xml:space="preserve"> di UPT </w:t>
      </w:r>
      <w:proofErr w:type="spellStart"/>
      <w:r w:rsidR="00312457">
        <w:rPr>
          <w:rFonts w:ascii="Times New Roman" w:hAnsi="Times New Roman" w:cs="Times New Roman"/>
          <w:sz w:val="24"/>
        </w:rPr>
        <w:t>Puskesmas</w:t>
      </w:r>
      <w:proofErr w:type="spellEnd"/>
      <w:r w:rsidR="00312457">
        <w:rPr>
          <w:rFonts w:ascii="Times New Roman" w:hAnsi="Times New Roman" w:cs="Times New Roman"/>
          <w:sz w:val="24"/>
        </w:rPr>
        <w:t xml:space="preserve"> </w:t>
      </w:r>
      <w:proofErr w:type="spellStart"/>
      <w:r w:rsidR="00312457">
        <w:rPr>
          <w:rFonts w:ascii="Times New Roman" w:hAnsi="Times New Roman" w:cs="Times New Roman"/>
          <w:sz w:val="24"/>
        </w:rPr>
        <w:t>Sekargadung</w:t>
      </w:r>
      <w:proofErr w:type="spellEnd"/>
      <w:r w:rsidR="00312457">
        <w:rPr>
          <w:rFonts w:ascii="Times New Roman" w:hAnsi="Times New Roman" w:cs="Times New Roman"/>
          <w:sz w:val="24"/>
        </w:rPr>
        <w:t xml:space="preserve"> Kota </w:t>
      </w:r>
      <w:proofErr w:type="spellStart"/>
      <w:r w:rsidR="00312457">
        <w:rPr>
          <w:rFonts w:ascii="Times New Roman" w:hAnsi="Times New Roman" w:cs="Times New Roman"/>
          <w:sz w:val="24"/>
        </w:rPr>
        <w:t>Pasuruan</w:t>
      </w:r>
      <w:proofErr w:type="spellEnd"/>
      <w:r w:rsidR="00312457">
        <w:rPr>
          <w:rFonts w:ascii="Times New Roman" w:hAnsi="Times New Roman" w:cs="Times New Roman"/>
          <w:sz w:val="24"/>
        </w:rPr>
        <w:t>.</w:t>
      </w:r>
      <w:r w:rsidR="00F02D9E">
        <w:rPr>
          <w:rFonts w:ascii="Times New Roman" w:hAnsi="Times New Roman" w:cs="Times New Roman"/>
          <w:sz w:val="24"/>
        </w:rPr>
        <w:t xml:space="preserve"> </w:t>
      </w:r>
      <w:proofErr w:type="spellStart"/>
      <w:r w:rsidR="00F02D9E">
        <w:rPr>
          <w:rFonts w:ascii="Times New Roman" w:hAnsi="Times New Roman" w:cs="Times New Roman"/>
          <w:sz w:val="24"/>
        </w:rPr>
        <w:t>Terdapat</w:t>
      </w:r>
      <w:proofErr w:type="spellEnd"/>
      <w:r w:rsidR="00F02D9E">
        <w:rPr>
          <w:rFonts w:ascii="Times New Roman" w:hAnsi="Times New Roman" w:cs="Times New Roman"/>
          <w:sz w:val="24"/>
        </w:rPr>
        <w:t xml:space="preserve"> </w:t>
      </w:r>
      <w:proofErr w:type="spellStart"/>
      <w:r w:rsidR="00F02D9E">
        <w:rPr>
          <w:rFonts w:ascii="Times New Roman" w:hAnsi="Times New Roman" w:cs="Times New Roman"/>
          <w:sz w:val="24"/>
        </w:rPr>
        <w:t>sebanyak</w:t>
      </w:r>
      <w:proofErr w:type="spellEnd"/>
      <w:r w:rsidR="00F02D9E">
        <w:rPr>
          <w:rFonts w:ascii="Times New Roman" w:hAnsi="Times New Roman" w:cs="Times New Roman"/>
          <w:sz w:val="24"/>
        </w:rPr>
        <w:t xml:space="preserve"> 57 </w:t>
      </w:r>
      <w:proofErr w:type="spellStart"/>
      <w:r w:rsidR="00F02D9E">
        <w:rPr>
          <w:rFonts w:ascii="Times New Roman" w:hAnsi="Times New Roman" w:cs="Times New Roman"/>
          <w:sz w:val="24"/>
        </w:rPr>
        <w:t>pasien</w:t>
      </w:r>
      <w:proofErr w:type="spellEnd"/>
      <w:r w:rsidR="00F02D9E">
        <w:rPr>
          <w:rFonts w:ascii="Times New Roman" w:hAnsi="Times New Roman" w:cs="Times New Roman"/>
          <w:sz w:val="24"/>
        </w:rPr>
        <w:t xml:space="preserve"> </w:t>
      </w:r>
      <w:proofErr w:type="spellStart"/>
      <w:r w:rsidR="00F02D9E">
        <w:rPr>
          <w:rFonts w:ascii="Times New Roman" w:hAnsi="Times New Roman" w:cs="Times New Roman"/>
          <w:sz w:val="24"/>
        </w:rPr>
        <w:t>penderita</w:t>
      </w:r>
      <w:proofErr w:type="spellEnd"/>
      <w:r w:rsidR="00F02D9E">
        <w:rPr>
          <w:rFonts w:ascii="Times New Roman" w:hAnsi="Times New Roman" w:cs="Times New Roman"/>
          <w:sz w:val="24"/>
        </w:rPr>
        <w:t xml:space="preserve"> tuberculosis pada </w:t>
      </w:r>
      <w:proofErr w:type="spellStart"/>
      <w:r w:rsidR="00F02D9E">
        <w:rPr>
          <w:rFonts w:ascii="Times New Roman" w:hAnsi="Times New Roman" w:cs="Times New Roman"/>
          <w:sz w:val="24"/>
        </w:rPr>
        <w:t>tahun</w:t>
      </w:r>
      <w:proofErr w:type="spellEnd"/>
      <w:r w:rsidR="00F02D9E">
        <w:rPr>
          <w:rFonts w:ascii="Times New Roman" w:hAnsi="Times New Roman" w:cs="Times New Roman"/>
          <w:sz w:val="24"/>
        </w:rPr>
        <w:t xml:space="preserve"> 2021-2022. </w:t>
      </w:r>
      <w:proofErr w:type="spellStart"/>
      <w:r w:rsidR="00F609B2">
        <w:rPr>
          <w:rFonts w:ascii="Times New Roman" w:hAnsi="Times New Roman" w:cs="Times New Roman"/>
          <w:sz w:val="24"/>
        </w:rPr>
        <w:t>Berdasarkan</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hasil</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wawancara</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dengan</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Kepala</w:t>
      </w:r>
      <w:proofErr w:type="spellEnd"/>
      <w:r w:rsidR="00F609B2">
        <w:rPr>
          <w:rFonts w:ascii="Times New Roman" w:hAnsi="Times New Roman" w:cs="Times New Roman"/>
          <w:sz w:val="24"/>
        </w:rPr>
        <w:t xml:space="preserve"> Dinas Kesehatan Kota </w:t>
      </w:r>
      <w:proofErr w:type="spellStart"/>
      <w:r w:rsidR="00F609B2">
        <w:rPr>
          <w:rFonts w:ascii="Times New Roman" w:hAnsi="Times New Roman" w:cs="Times New Roman"/>
          <w:sz w:val="24"/>
        </w:rPr>
        <w:t>Pasuruan</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penyakit</w:t>
      </w:r>
      <w:proofErr w:type="spellEnd"/>
      <w:r w:rsidR="00F609B2">
        <w:rPr>
          <w:rFonts w:ascii="Times New Roman" w:hAnsi="Times New Roman" w:cs="Times New Roman"/>
          <w:sz w:val="24"/>
        </w:rPr>
        <w:t xml:space="preserve"> </w:t>
      </w:r>
      <w:r w:rsidR="00B715EB">
        <w:rPr>
          <w:rFonts w:ascii="Times New Roman" w:hAnsi="Times New Roman" w:cs="Times New Roman"/>
          <w:sz w:val="24"/>
        </w:rPr>
        <w:t>TBC</w:t>
      </w:r>
      <w:r w:rsidR="00F609B2">
        <w:rPr>
          <w:rFonts w:ascii="Times New Roman" w:hAnsi="Times New Roman" w:cs="Times New Roman"/>
          <w:sz w:val="24"/>
        </w:rPr>
        <w:t xml:space="preserve"> </w:t>
      </w:r>
      <w:proofErr w:type="spellStart"/>
      <w:r w:rsidR="00F609B2">
        <w:rPr>
          <w:rFonts w:ascii="Times New Roman" w:hAnsi="Times New Roman" w:cs="Times New Roman"/>
          <w:sz w:val="24"/>
        </w:rPr>
        <w:t>dapat</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disembuhkan</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dengan</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pasien</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melakukan</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berobat</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secara</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teratur</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selama</w:t>
      </w:r>
      <w:proofErr w:type="spellEnd"/>
      <w:r w:rsidR="00F609B2">
        <w:rPr>
          <w:rFonts w:ascii="Times New Roman" w:hAnsi="Times New Roman" w:cs="Times New Roman"/>
          <w:sz w:val="24"/>
        </w:rPr>
        <w:t xml:space="preserve"> </w:t>
      </w:r>
      <w:proofErr w:type="spellStart"/>
      <w:r w:rsidR="00F609B2">
        <w:rPr>
          <w:rFonts w:ascii="Times New Roman" w:hAnsi="Times New Roman" w:cs="Times New Roman"/>
          <w:sz w:val="24"/>
        </w:rPr>
        <w:t>enam</w:t>
      </w:r>
      <w:proofErr w:type="spellEnd"/>
      <w:r w:rsidR="00F609B2">
        <w:rPr>
          <w:rFonts w:ascii="Times New Roman" w:hAnsi="Times New Roman" w:cs="Times New Roman"/>
          <w:sz w:val="24"/>
        </w:rPr>
        <w:t xml:space="preserve"> </w:t>
      </w:r>
      <w:proofErr w:type="spellStart"/>
      <w:proofErr w:type="gramStart"/>
      <w:r w:rsidR="00F609B2">
        <w:rPr>
          <w:rFonts w:ascii="Times New Roman" w:hAnsi="Times New Roman" w:cs="Times New Roman"/>
          <w:sz w:val="24"/>
        </w:rPr>
        <w:t>bulan.</w:t>
      </w:r>
      <w:r w:rsidR="00B00D29">
        <w:rPr>
          <w:rFonts w:ascii="Times New Roman" w:hAnsi="Times New Roman" w:cs="Times New Roman"/>
          <w:sz w:val="24"/>
        </w:rPr>
        <w:t>Jika</w:t>
      </w:r>
      <w:proofErr w:type="spellEnd"/>
      <w:proofErr w:type="gramEnd"/>
      <w:r w:rsidR="00B00D29">
        <w:rPr>
          <w:rFonts w:ascii="Times New Roman" w:hAnsi="Times New Roman" w:cs="Times New Roman"/>
          <w:sz w:val="24"/>
        </w:rPr>
        <w:t xml:space="preserve"> </w:t>
      </w:r>
      <w:proofErr w:type="spellStart"/>
      <w:r w:rsidR="00B00D29">
        <w:rPr>
          <w:rFonts w:ascii="Times New Roman" w:hAnsi="Times New Roman" w:cs="Times New Roman"/>
          <w:sz w:val="24"/>
        </w:rPr>
        <w:t>pengobatan</w:t>
      </w:r>
      <w:proofErr w:type="spellEnd"/>
      <w:r w:rsidR="00B00D29">
        <w:rPr>
          <w:rFonts w:ascii="Times New Roman" w:hAnsi="Times New Roman" w:cs="Times New Roman"/>
          <w:sz w:val="24"/>
        </w:rPr>
        <w:t xml:space="preserve"> </w:t>
      </w:r>
      <w:proofErr w:type="spellStart"/>
      <w:r w:rsidR="00B00D29">
        <w:rPr>
          <w:rFonts w:ascii="Times New Roman" w:hAnsi="Times New Roman" w:cs="Times New Roman"/>
          <w:sz w:val="24"/>
        </w:rPr>
        <w:t>tidak</w:t>
      </w:r>
      <w:proofErr w:type="spellEnd"/>
      <w:r w:rsidR="00B00D29">
        <w:rPr>
          <w:rFonts w:ascii="Times New Roman" w:hAnsi="Times New Roman" w:cs="Times New Roman"/>
          <w:sz w:val="24"/>
        </w:rPr>
        <w:t xml:space="preserve"> </w:t>
      </w:r>
      <w:proofErr w:type="spellStart"/>
      <w:r w:rsidR="00B00D29">
        <w:rPr>
          <w:rFonts w:ascii="Times New Roman" w:hAnsi="Times New Roman" w:cs="Times New Roman"/>
          <w:sz w:val="24"/>
        </w:rPr>
        <w:t>dilakukan</w:t>
      </w:r>
      <w:proofErr w:type="spellEnd"/>
      <w:r w:rsidR="00B00D29">
        <w:rPr>
          <w:rFonts w:ascii="Times New Roman" w:hAnsi="Times New Roman" w:cs="Times New Roman"/>
          <w:sz w:val="24"/>
        </w:rPr>
        <w:t xml:space="preserve"> </w:t>
      </w:r>
      <w:proofErr w:type="spellStart"/>
      <w:r w:rsidR="00B00D29">
        <w:rPr>
          <w:rFonts w:ascii="Times New Roman" w:hAnsi="Times New Roman" w:cs="Times New Roman"/>
          <w:sz w:val="24"/>
        </w:rPr>
        <w:t>secara</w:t>
      </w:r>
      <w:proofErr w:type="spellEnd"/>
      <w:r w:rsidR="00B00D29">
        <w:rPr>
          <w:rFonts w:ascii="Times New Roman" w:hAnsi="Times New Roman" w:cs="Times New Roman"/>
          <w:sz w:val="24"/>
        </w:rPr>
        <w:t xml:space="preserve"> </w:t>
      </w:r>
      <w:proofErr w:type="spellStart"/>
      <w:r w:rsidR="00B00D29">
        <w:rPr>
          <w:rFonts w:ascii="Times New Roman" w:hAnsi="Times New Roman" w:cs="Times New Roman"/>
          <w:sz w:val="24"/>
        </w:rPr>
        <w:t>teratur</w:t>
      </w:r>
      <w:proofErr w:type="spellEnd"/>
      <w:r w:rsidR="00B00D29">
        <w:rPr>
          <w:rFonts w:ascii="Times New Roman" w:hAnsi="Times New Roman" w:cs="Times New Roman"/>
          <w:sz w:val="24"/>
        </w:rPr>
        <w:t xml:space="preserve">, </w:t>
      </w:r>
      <w:proofErr w:type="spellStart"/>
      <w:r w:rsidR="00B00D29">
        <w:rPr>
          <w:rFonts w:ascii="Times New Roman" w:hAnsi="Times New Roman" w:cs="Times New Roman"/>
          <w:sz w:val="24"/>
        </w:rPr>
        <w:t>maka</w:t>
      </w:r>
      <w:proofErr w:type="spellEnd"/>
      <w:r w:rsidR="00B00D29">
        <w:rPr>
          <w:rFonts w:ascii="Times New Roman" w:hAnsi="Times New Roman" w:cs="Times New Roman"/>
          <w:sz w:val="24"/>
        </w:rPr>
        <w:t xml:space="preserve"> </w:t>
      </w:r>
      <w:proofErr w:type="spellStart"/>
      <w:r w:rsidR="00B00D29">
        <w:rPr>
          <w:rFonts w:ascii="Times New Roman" w:hAnsi="Times New Roman" w:cs="Times New Roman"/>
          <w:sz w:val="24"/>
        </w:rPr>
        <w:t>penyakit</w:t>
      </w:r>
      <w:proofErr w:type="spellEnd"/>
      <w:r w:rsidR="00B00D29">
        <w:rPr>
          <w:rFonts w:ascii="Times New Roman" w:hAnsi="Times New Roman" w:cs="Times New Roman"/>
          <w:sz w:val="24"/>
        </w:rPr>
        <w:t xml:space="preserve"> </w:t>
      </w:r>
      <w:proofErr w:type="spellStart"/>
      <w:r w:rsidR="00B00D29">
        <w:rPr>
          <w:rFonts w:ascii="Times New Roman" w:hAnsi="Times New Roman" w:cs="Times New Roman"/>
          <w:sz w:val="24"/>
        </w:rPr>
        <w:t>akan</w:t>
      </w:r>
      <w:proofErr w:type="spellEnd"/>
      <w:r w:rsidR="00B00D29">
        <w:rPr>
          <w:rFonts w:ascii="Times New Roman" w:hAnsi="Times New Roman" w:cs="Times New Roman"/>
          <w:sz w:val="24"/>
        </w:rPr>
        <w:t xml:space="preserve"> </w:t>
      </w:r>
      <w:proofErr w:type="spellStart"/>
      <w:r w:rsidR="00B00D29">
        <w:rPr>
          <w:rFonts w:ascii="Times New Roman" w:hAnsi="Times New Roman" w:cs="Times New Roman"/>
          <w:sz w:val="24"/>
        </w:rPr>
        <w:t>kebal</w:t>
      </w:r>
      <w:proofErr w:type="spellEnd"/>
      <w:r w:rsidR="00B00D29">
        <w:rPr>
          <w:rFonts w:ascii="Times New Roman" w:hAnsi="Times New Roman" w:cs="Times New Roman"/>
          <w:sz w:val="24"/>
        </w:rPr>
        <w:t xml:space="preserve"> dan </w:t>
      </w:r>
      <w:proofErr w:type="spellStart"/>
      <w:r w:rsidR="00B00D29">
        <w:rPr>
          <w:rFonts w:ascii="Times New Roman" w:hAnsi="Times New Roman" w:cs="Times New Roman"/>
          <w:sz w:val="24"/>
        </w:rPr>
        <w:t>semakin</w:t>
      </w:r>
      <w:proofErr w:type="spellEnd"/>
      <w:r w:rsidR="00B00D29">
        <w:rPr>
          <w:rFonts w:ascii="Times New Roman" w:hAnsi="Times New Roman" w:cs="Times New Roman"/>
          <w:sz w:val="24"/>
        </w:rPr>
        <w:t xml:space="preserve"> lama proses </w:t>
      </w:r>
      <w:proofErr w:type="spellStart"/>
      <w:r w:rsidR="00B00D29">
        <w:rPr>
          <w:rFonts w:ascii="Times New Roman" w:hAnsi="Times New Roman" w:cs="Times New Roman"/>
          <w:sz w:val="24"/>
        </w:rPr>
        <w:t>penyembuhan</w:t>
      </w:r>
      <w:proofErr w:type="spellEnd"/>
      <w:r w:rsidR="00B00D29">
        <w:rPr>
          <w:rFonts w:ascii="Times New Roman" w:hAnsi="Times New Roman" w:cs="Times New Roman"/>
          <w:sz w:val="24"/>
        </w:rPr>
        <w:t>.</w:t>
      </w:r>
    </w:p>
    <w:p w14:paraId="19168718" w14:textId="77777777" w:rsidR="00B715EB" w:rsidRDefault="00B715EB" w:rsidP="005A6332">
      <w:pPr>
        <w:spacing w:after="0" w:line="360" w:lineRule="auto"/>
        <w:jc w:val="both"/>
        <w:rPr>
          <w:rFonts w:ascii="Times New Roman" w:hAnsi="Times New Roman" w:cs="Times New Roman"/>
          <w:sz w:val="24"/>
        </w:rPr>
      </w:pPr>
      <w:r>
        <w:rPr>
          <w:rFonts w:ascii="Times New Roman" w:hAnsi="Times New Roman" w:cs="Times New Roman"/>
          <w:sz w:val="24"/>
        </w:rPr>
        <w:t xml:space="preserve">Banyak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tingginya</w:t>
      </w:r>
      <w:proofErr w:type="spellEnd"/>
      <w:r>
        <w:rPr>
          <w:rFonts w:ascii="Times New Roman" w:hAnsi="Times New Roman" w:cs="Times New Roman"/>
          <w:sz w:val="24"/>
        </w:rPr>
        <w:t xml:space="preserve"> </w:t>
      </w:r>
      <w:proofErr w:type="spellStart"/>
      <w:r>
        <w:rPr>
          <w:rFonts w:ascii="Times New Roman" w:hAnsi="Times New Roman" w:cs="Times New Roman"/>
          <w:sz w:val="24"/>
        </w:rPr>
        <w:t>kasus</w:t>
      </w:r>
      <w:proofErr w:type="spellEnd"/>
      <w:r>
        <w:rPr>
          <w:rFonts w:ascii="Times New Roman" w:hAnsi="Times New Roman" w:cs="Times New Roman"/>
          <w:sz w:val="24"/>
        </w:rPr>
        <w:t xml:space="preserve"> TBC yang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Imunitas</w:t>
      </w:r>
      <w:proofErr w:type="spellEnd"/>
      <w:r>
        <w:rPr>
          <w:rFonts w:ascii="Times New Roman" w:hAnsi="Times New Roman" w:cs="Times New Roman"/>
          <w:sz w:val="24"/>
        </w:rPr>
        <w:t xml:space="preserve"> </w:t>
      </w:r>
      <w:proofErr w:type="spellStart"/>
      <w:r>
        <w:rPr>
          <w:rFonts w:ascii="Times New Roman" w:hAnsi="Times New Roman" w:cs="Times New Roman"/>
          <w:sz w:val="24"/>
        </w:rPr>
        <w:t>tubuh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rendah</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gizi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buruk</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penduduk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padatnya</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penduduk</w:t>
      </w:r>
      <w:proofErr w:type="spellEnd"/>
      <w:r w:rsidR="00AC5623">
        <w:rPr>
          <w:rFonts w:ascii="Times New Roman" w:hAnsi="Times New Roman" w:cs="Times New Roman"/>
          <w:sz w:val="24"/>
        </w:rPr>
        <w:t xml:space="preserve"> </w:t>
      </w:r>
      <w:proofErr w:type="spellStart"/>
      <w:r w:rsidR="00AC5623">
        <w:rPr>
          <w:rFonts w:ascii="Times New Roman" w:hAnsi="Times New Roman" w:cs="Times New Roman"/>
          <w:sz w:val="24"/>
        </w:rPr>
        <w:t>menjadi</w:t>
      </w:r>
      <w:proofErr w:type="spellEnd"/>
      <w:r w:rsidR="00AC5623">
        <w:rPr>
          <w:rFonts w:ascii="Times New Roman" w:hAnsi="Times New Roman" w:cs="Times New Roman"/>
          <w:sz w:val="24"/>
        </w:rPr>
        <w:t xml:space="preserve"> </w:t>
      </w:r>
      <w:proofErr w:type="spellStart"/>
      <w:r w:rsidR="00AC5623">
        <w:rPr>
          <w:rFonts w:ascii="Times New Roman" w:hAnsi="Times New Roman" w:cs="Times New Roman"/>
          <w:sz w:val="24"/>
        </w:rPr>
        <w:t>faktor</w:t>
      </w:r>
      <w:proofErr w:type="spellEnd"/>
      <w:r w:rsidR="00AC5623">
        <w:rPr>
          <w:rFonts w:ascii="Times New Roman" w:hAnsi="Times New Roman" w:cs="Times New Roman"/>
          <w:sz w:val="24"/>
        </w:rPr>
        <w:t xml:space="preserve"> </w:t>
      </w:r>
      <w:proofErr w:type="spellStart"/>
      <w:r w:rsidR="00AC5623">
        <w:rPr>
          <w:rFonts w:ascii="Times New Roman" w:hAnsi="Times New Roman" w:cs="Times New Roman"/>
          <w:sz w:val="24"/>
        </w:rPr>
        <w:t>meningkatknya</w:t>
      </w:r>
      <w:proofErr w:type="spellEnd"/>
      <w:r w:rsidR="00AC5623">
        <w:rPr>
          <w:rFonts w:ascii="Times New Roman" w:hAnsi="Times New Roman" w:cs="Times New Roman"/>
          <w:sz w:val="24"/>
        </w:rPr>
        <w:t xml:space="preserve"> </w:t>
      </w:r>
      <w:proofErr w:type="spellStart"/>
      <w:r w:rsidR="00AC5623">
        <w:rPr>
          <w:rFonts w:ascii="Times New Roman" w:hAnsi="Times New Roman" w:cs="Times New Roman"/>
          <w:sz w:val="24"/>
        </w:rPr>
        <w:t>kasus</w:t>
      </w:r>
      <w:proofErr w:type="spellEnd"/>
      <w:r w:rsidR="00AC5623">
        <w:rPr>
          <w:rFonts w:ascii="Times New Roman" w:hAnsi="Times New Roman" w:cs="Times New Roman"/>
          <w:sz w:val="24"/>
        </w:rPr>
        <w:t xml:space="preserve"> TBC (Crofton, 2002). </w:t>
      </w:r>
      <w:r w:rsidR="00BF11A2">
        <w:rPr>
          <w:rFonts w:ascii="Times New Roman" w:hAnsi="Times New Roman" w:cs="Times New Roman"/>
          <w:sz w:val="24"/>
        </w:rPr>
        <w:t xml:space="preserve">Selain </w:t>
      </w:r>
      <w:proofErr w:type="spellStart"/>
      <w:r w:rsidR="00BF11A2">
        <w:rPr>
          <w:rFonts w:ascii="Times New Roman" w:hAnsi="Times New Roman" w:cs="Times New Roman"/>
          <w:sz w:val="24"/>
        </w:rPr>
        <w:t>itu</w:t>
      </w:r>
      <w:proofErr w:type="spellEnd"/>
      <w:r w:rsidR="00BF11A2">
        <w:rPr>
          <w:rFonts w:ascii="Times New Roman" w:hAnsi="Times New Roman" w:cs="Times New Roman"/>
          <w:sz w:val="24"/>
        </w:rPr>
        <w:t xml:space="preserve">, </w:t>
      </w:r>
      <w:proofErr w:type="spellStart"/>
      <w:r w:rsidR="00BF11A2">
        <w:rPr>
          <w:rFonts w:ascii="Times New Roman" w:hAnsi="Times New Roman" w:cs="Times New Roman"/>
          <w:sz w:val="24"/>
        </w:rPr>
        <w:t>terdapat</w:t>
      </w:r>
      <w:proofErr w:type="spellEnd"/>
      <w:r w:rsidR="00BF11A2">
        <w:rPr>
          <w:rFonts w:ascii="Times New Roman" w:hAnsi="Times New Roman" w:cs="Times New Roman"/>
          <w:sz w:val="24"/>
        </w:rPr>
        <w:t xml:space="preserve"> </w:t>
      </w:r>
      <w:proofErr w:type="spellStart"/>
      <w:r w:rsidR="00BF11A2">
        <w:rPr>
          <w:rFonts w:ascii="Times New Roman" w:hAnsi="Times New Roman" w:cs="Times New Roman"/>
          <w:sz w:val="24"/>
        </w:rPr>
        <w:t>faktor</w:t>
      </w:r>
      <w:proofErr w:type="spellEnd"/>
      <w:r w:rsidR="00BF11A2">
        <w:rPr>
          <w:rFonts w:ascii="Times New Roman" w:hAnsi="Times New Roman" w:cs="Times New Roman"/>
          <w:sz w:val="24"/>
        </w:rPr>
        <w:t xml:space="preserve"> lain yang </w:t>
      </w:r>
      <w:proofErr w:type="spellStart"/>
      <w:r w:rsidR="00BF11A2">
        <w:rPr>
          <w:rFonts w:ascii="Times New Roman" w:hAnsi="Times New Roman" w:cs="Times New Roman"/>
          <w:sz w:val="24"/>
        </w:rPr>
        <w:t>dapat</w:t>
      </w:r>
      <w:proofErr w:type="spellEnd"/>
      <w:r w:rsidR="00BF11A2">
        <w:rPr>
          <w:rFonts w:ascii="Times New Roman" w:hAnsi="Times New Roman" w:cs="Times New Roman"/>
          <w:sz w:val="24"/>
        </w:rPr>
        <w:t xml:space="preserve"> </w:t>
      </w:r>
      <w:proofErr w:type="spellStart"/>
      <w:r w:rsidR="00BF11A2">
        <w:rPr>
          <w:rFonts w:ascii="Times New Roman" w:hAnsi="Times New Roman" w:cs="Times New Roman"/>
          <w:sz w:val="24"/>
        </w:rPr>
        <w:t>memicu</w:t>
      </w:r>
      <w:proofErr w:type="spellEnd"/>
      <w:r w:rsidR="00BF11A2">
        <w:rPr>
          <w:rFonts w:ascii="Times New Roman" w:hAnsi="Times New Roman" w:cs="Times New Roman"/>
          <w:sz w:val="24"/>
        </w:rPr>
        <w:t xml:space="preserve"> TBC </w:t>
      </w:r>
      <w:proofErr w:type="spellStart"/>
      <w:r w:rsidR="00BF11A2">
        <w:rPr>
          <w:rFonts w:ascii="Times New Roman" w:hAnsi="Times New Roman" w:cs="Times New Roman"/>
          <w:sz w:val="24"/>
        </w:rPr>
        <w:t>meliputi</w:t>
      </w:r>
      <w:proofErr w:type="spellEnd"/>
      <w:r w:rsidR="00BF11A2">
        <w:rPr>
          <w:rFonts w:ascii="Times New Roman" w:hAnsi="Times New Roman" w:cs="Times New Roman"/>
          <w:sz w:val="24"/>
        </w:rPr>
        <w:t xml:space="preserve"> diabetes mellitus (Dooley dan Chaisson, 2009) dan </w:t>
      </w:r>
      <w:proofErr w:type="spellStart"/>
      <w:r w:rsidR="00BF11A2">
        <w:rPr>
          <w:rFonts w:ascii="Times New Roman" w:hAnsi="Times New Roman" w:cs="Times New Roman"/>
          <w:sz w:val="24"/>
        </w:rPr>
        <w:t>hal</w:t>
      </w:r>
      <w:proofErr w:type="spellEnd"/>
      <w:r w:rsidR="00BF11A2">
        <w:rPr>
          <w:rFonts w:ascii="Times New Roman" w:hAnsi="Times New Roman" w:cs="Times New Roman"/>
          <w:sz w:val="24"/>
        </w:rPr>
        <w:t xml:space="preserve"> </w:t>
      </w:r>
      <w:proofErr w:type="spellStart"/>
      <w:r w:rsidR="00BF11A2">
        <w:rPr>
          <w:rFonts w:ascii="Times New Roman" w:hAnsi="Times New Roman" w:cs="Times New Roman"/>
          <w:sz w:val="24"/>
        </w:rPr>
        <w:t>ini</w:t>
      </w:r>
      <w:proofErr w:type="spellEnd"/>
      <w:r w:rsidR="00BF11A2">
        <w:rPr>
          <w:rFonts w:ascii="Times New Roman" w:hAnsi="Times New Roman" w:cs="Times New Roman"/>
          <w:sz w:val="24"/>
        </w:rPr>
        <w:t xml:space="preserve"> </w:t>
      </w:r>
      <w:proofErr w:type="spellStart"/>
      <w:r w:rsidR="00BF11A2">
        <w:rPr>
          <w:rFonts w:ascii="Times New Roman" w:hAnsi="Times New Roman" w:cs="Times New Roman"/>
          <w:sz w:val="24"/>
        </w:rPr>
        <w:t>berhubungan</w:t>
      </w:r>
      <w:proofErr w:type="spellEnd"/>
      <w:r w:rsidR="00BF11A2">
        <w:rPr>
          <w:rFonts w:ascii="Times New Roman" w:hAnsi="Times New Roman" w:cs="Times New Roman"/>
          <w:sz w:val="24"/>
        </w:rPr>
        <w:t xml:space="preserve"> </w:t>
      </w:r>
      <w:proofErr w:type="spellStart"/>
      <w:r w:rsidR="00BF11A2">
        <w:rPr>
          <w:rFonts w:ascii="Times New Roman" w:hAnsi="Times New Roman" w:cs="Times New Roman"/>
          <w:sz w:val="24"/>
        </w:rPr>
        <w:t>dengan</w:t>
      </w:r>
      <w:proofErr w:type="spellEnd"/>
      <w:r w:rsidR="00BF11A2">
        <w:rPr>
          <w:rFonts w:ascii="Times New Roman" w:hAnsi="Times New Roman" w:cs="Times New Roman"/>
          <w:sz w:val="24"/>
        </w:rPr>
        <w:t xml:space="preserve"> </w:t>
      </w:r>
      <w:proofErr w:type="spellStart"/>
      <w:r w:rsidR="00BF11A2">
        <w:rPr>
          <w:rFonts w:ascii="Times New Roman" w:hAnsi="Times New Roman" w:cs="Times New Roman"/>
          <w:sz w:val="24"/>
        </w:rPr>
        <w:t>obesitas</w:t>
      </w:r>
      <w:proofErr w:type="spellEnd"/>
      <w:r w:rsidR="00BF11A2">
        <w:rPr>
          <w:rFonts w:ascii="Times New Roman" w:hAnsi="Times New Roman" w:cs="Times New Roman"/>
          <w:sz w:val="24"/>
        </w:rPr>
        <w:t xml:space="preserve"> (Gill, 2012). </w:t>
      </w:r>
      <w:r w:rsidR="00A2777E" w:rsidRPr="00A2777E">
        <w:rPr>
          <w:rFonts w:ascii="Times New Roman" w:hAnsi="Times New Roman" w:cs="Times New Roman"/>
          <w:sz w:val="24"/>
        </w:rPr>
        <w:t xml:space="preserve">diabetes </w:t>
      </w:r>
      <w:proofErr w:type="spellStart"/>
      <w:r w:rsidR="00A2777E" w:rsidRPr="00A2777E">
        <w:rPr>
          <w:rFonts w:ascii="Times New Roman" w:hAnsi="Times New Roman" w:cs="Times New Roman"/>
          <w:sz w:val="24"/>
        </w:rPr>
        <w:t>melitus</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dapat</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menimbulkan</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perbedaan</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manifestasi</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klinis</w:t>
      </w:r>
      <w:proofErr w:type="spellEnd"/>
      <w:r w:rsidR="00A2777E" w:rsidRPr="00A2777E">
        <w:rPr>
          <w:rFonts w:ascii="Times New Roman" w:hAnsi="Times New Roman" w:cs="Times New Roman"/>
          <w:sz w:val="24"/>
        </w:rPr>
        <w:t xml:space="preserve"> dan </w:t>
      </w:r>
      <w:proofErr w:type="spellStart"/>
      <w:r w:rsidR="00A2777E" w:rsidRPr="00A2777E">
        <w:rPr>
          <w:rFonts w:ascii="Times New Roman" w:hAnsi="Times New Roman" w:cs="Times New Roman"/>
          <w:sz w:val="24"/>
        </w:rPr>
        <w:t>respon</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terhadap</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pengobatan</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tuberkulosis</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paru</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terutama</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bila</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kadar</w:t>
      </w:r>
      <w:proofErr w:type="spellEnd"/>
      <w:r w:rsidR="00A2777E" w:rsidRPr="00A2777E">
        <w:rPr>
          <w:rFonts w:ascii="Times New Roman" w:hAnsi="Times New Roman" w:cs="Times New Roman"/>
          <w:sz w:val="24"/>
        </w:rPr>
        <w:t xml:space="preserve"> gula </w:t>
      </w:r>
      <w:proofErr w:type="spellStart"/>
      <w:r w:rsidR="00A2777E" w:rsidRPr="00A2777E">
        <w:rPr>
          <w:rFonts w:ascii="Times New Roman" w:hAnsi="Times New Roman" w:cs="Times New Roman"/>
          <w:sz w:val="24"/>
        </w:rPr>
        <w:t>darah</w:t>
      </w:r>
      <w:proofErr w:type="spellEnd"/>
      <w:r w:rsidR="00A2777E" w:rsidRPr="00A2777E">
        <w:rPr>
          <w:rFonts w:ascii="Times New Roman" w:hAnsi="Times New Roman" w:cs="Times New Roman"/>
          <w:sz w:val="24"/>
        </w:rPr>
        <w:t xml:space="preserve"> pada </w:t>
      </w:r>
      <w:proofErr w:type="spellStart"/>
      <w:r w:rsidR="00A2777E" w:rsidRPr="00A2777E">
        <w:rPr>
          <w:rFonts w:ascii="Times New Roman" w:hAnsi="Times New Roman" w:cs="Times New Roman"/>
          <w:sz w:val="24"/>
        </w:rPr>
        <w:t>pasien</w:t>
      </w:r>
      <w:proofErr w:type="spellEnd"/>
      <w:r w:rsidR="00A2777E" w:rsidRPr="00A2777E">
        <w:rPr>
          <w:rFonts w:ascii="Times New Roman" w:hAnsi="Times New Roman" w:cs="Times New Roman"/>
          <w:sz w:val="24"/>
        </w:rPr>
        <w:t xml:space="preserve"> </w:t>
      </w:r>
      <w:proofErr w:type="spellStart"/>
      <w:r w:rsidR="00A2777E" w:rsidRPr="00A2777E">
        <w:rPr>
          <w:rFonts w:ascii="Times New Roman" w:hAnsi="Times New Roman" w:cs="Times New Roman"/>
          <w:sz w:val="24"/>
        </w:rPr>
        <w:t>tinggi</w:t>
      </w:r>
      <w:proofErr w:type="spellEnd"/>
      <w:r w:rsidR="00A2777E" w:rsidRPr="00A2777E">
        <w:rPr>
          <w:rFonts w:ascii="Times New Roman" w:hAnsi="Times New Roman" w:cs="Times New Roman"/>
          <w:sz w:val="24"/>
        </w:rPr>
        <w:t xml:space="preserve"> (Dooley dan Chaisson, 2009)</w:t>
      </w:r>
      <w:r w:rsidR="00A2777E">
        <w:rPr>
          <w:rFonts w:ascii="Times New Roman" w:hAnsi="Times New Roman" w:cs="Times New Roman"/>
          <w:sz w:val="24"/>
        </w:rPr>
        <w:t xml:space="preserve">. </w:t>
      </w:r>
      <w:proofErr w:type="spellStart"/>
      <w:r w:rsidR="002948E7">
        <w:rPr>
          <w:rFonts w:ascii="Times New Roman" w:hAnsi="Times New Roman" w:cs="Times New Roman"/>
          <w:sz w:val="24"/>
        </w:rPr>
        <w:t>O</w:t>
      </w:r>
      <w:r w:rsidR="002948E7" w:rsidRPr="002948E7">
        <w:rPr>
          <w:rFonts w:ascii="Times New Roman" w:hAnsi="Times New Roman" w:cs="Times New Roman"/>
          <w:sz w:val="24"/>
        </w:rPr>
        <w:t>besitas</w:t>
      </w:r>
      <w:proofErr w:type="spellEnd"/>
      <w:r w:rsidR="002948E7" w:rsidRPr="002948E7">
        <w:rPr>
          <w:rFonts w:ascii="Times New Roman" w:hAnsi="Times New Roman" w:cs="Times New Roman"/>
          <w:sz w:val="24"/>
        </w:rPr>
        <w:t xml:space="preserve"> </w:t>
      </w:r>
      <w:proofErr w:type="spellStart"/>
      <w:r w:rsidR="002948E7" w:rsidRPr="002948E7">
        <w:rPr>
          <w:rFonts w:ascii="Times New Roman" w:hAnsi="Times New Roman" w:cs="Times New Roman"/>
          <w:sz w:val="24"/>
        </w:rPr>
        <w:t>berhubungan</w:t>
      </w:r>
      <w:proofErr w:type="spellEnd"/>
      <w:r w:rsidR="002948E7" w:rsidRPr="002948E7">
        <w:rPr>
          <w:rFonts w:ascii="Times New Roman" w:hAnsi="Times New Roman" w:cs="Times New Roman"/>
          <w:sz w:val="24"/>
        </w:rPr>
        <w:t xml:space="preserve"> </w:t>
      </w:r>
      <w:proofErr w:type="spellStart"/>
      <w:r w:rsidR="002948E7" w:rsidRPr="002948E7">
        <w:rPr>
          <w:rFonts w:ascii="Times New Roman" w:hAnsi="Times New Roman" w:cs="Times New Roman"/>
          <w:sz w:val="24"/>
        </w:rPr>
        <w:t>kuat</w:t>
      </w:r>
      <w:proofErr w:type="spellEnd"/>
      <w:r w:rsidR="002948E7" w:rsidRPr="002948E7">
        <w:rPr>
          <w:rFonts w:ascii="Times New Roman" w:hAnsi="Times New Roman" w:cs="Times New Roman"/>
          <w:sz w:val="24"/>
        </w:rPr>
        <w:t xml:space="preserve"> </w:t>
      </w:r>
      <w:proofErr w:type="spellStart"/>
      <w:r w:rsidR="002948E7" w:rsidRPr="002948E7">
        <w:rPr>
          <w:rFonts w:ascii="Times New Roman" w:hAnsi="Times New Roman" w:cs="Times New Roman"/>
          <w:sz w:val="24"/>
        </w:rPr>
        <w:t>dengan</w:t>
      </w:r>
      <w:proofErr w:type="spellEnd"/>
      <w:r w:rsidR="002948E7" w:rsidRPr="002948E7">
        <w:rPr>
          <w:rFonts w:ascii="Times New Roman" w:hAnsi="Times New Roman" w:cs="Times New Roman"/>
          <w:sz w:val="24"/>
        </w:rPr>
        <w:t xml:space="preserve"> diabetes mellitus </w:t>
      </w:r>
      <w:proofErr w:type="spellStart"/>
      <w:r w:rsidR="002948E7" w:rsidRPr="002948E7">
        <w:rPr>
          <w:rFonts w:ascii="Times New Roman" w:hAnsi="Times New Roman" w:cs="Times New Roman"/>
          <w:sz w:val="24"/>
        </w:rPr>
        <w:t>terutama</w:t>
      </w:r>
      <w:proofErr w:type="spellEnd"/>
      <w:r w:rsidR="002948E7" w:rsidRPr="002948E7">
        <w:rPr>
          <w:rFonts w:ascii="Times New Roman" w:hAnsi="Times New Roman" w:cs="Times New Roman"/>
          <w:sz w:val="24"/>
        </w:rPr>
        <w:t xml:space="preserve"> Diabetes Mellitus </w:t>
      </w:r>
      <w:proofErr w:type="spellStart"/>
      <w:r w:rsidR="002948E7" w:rsidRPr="002948E7">
        <w:rPr>
          <w:rFonts w:ascii="Times New Roman" w:hAnsi="Times New Roman" w:cs="Times New Roman"/>
          <w:sz w:val="24"/>
        </w:rPr>
        <w:t>Tipe</w:t>
      </w:r>
      <w:proofErr w:type="spellEnd"/>
      <w:r w:rsidR="002948E7" w:rsidRPr="002948E7">
        <w:rPr>
          <w:rFonts w:ascii="Times New Roman" w:hAnsi="Times New Roman" w:cs="Times New Roman"/>
          <w:sz w:val="24"/>
        </w:rPr>
        <w:t xml:space="preserve"> II</w:t>
      </w:r>
      <w:r w:rsidR="002948E7">
        <w:rPr>
          <w:rFonts w:ascii="Times New Roman" w:hAnsi="Times New Roman" w:cs="Times New Roman"/>
          <w:sz w:val="24"/>
        </w:rPr>
        <w:t xml:space="preserve"> (Gill, 2012).</w:t>
      </w:r>
      <w:r w:rsidR="00C15E12">
        <w:rPr>
          <w:rFonts w:ascii="Times New Roman" w:hAnsi="Times New Roman" w:cs="Times New Roman"/>
          <w:sz w:val="24"/>
        </w:rPr>
        <w:t xml:space="preserve"> </w:t>
      </w:r>
      <w:proofErr w:type="spellStart"/>
      <w:r w:rsidR="00C15E12">
        <w:rPr>
          <w:rFonts w:ascii="Times New Roman" w:hAnsi="Times New Roman" w:cs="Times New Roman"/>
          <w:sz w:val="24"/>
        </w:rPr>
        <w:t>Dengan</w:t>
      </w:r>
      <w:proofErr w:type="spellEnd"/>
      <w:r w:rsidR="00C15E12">
        <w:rPr>
          <w:rFonts w:ascii="Times New Roman" w:hAnsi="Times New Roman" w:cs="Times New Roman"/>
          <w:sz w:val="24"/>
        </w:rPr>
        <w:t xml:space="preserve"> </w:t>
      </w:r>
      <w:proofErr w:type="spellStart"/>
      <w:r w:rsidR="00C15E12">
        <w:rPr>
          <w:rFonts w:ascii="Times New Roman" w:hAnsi="Times New Roman" w:cs="Times New Roman"/>
          <w:sz w:val="24"/>
        </w:rPr>
        <w:t>demikian</w:t>
      </w:r>
      <w:proofErr w:type="spellEnd"/>
      <w:r w:rsidR="00C15E12">
        <w:rPr>
          <w:rFonts w:ascii="Times New Roman" w:hAnsi="Times New Roman" w:cs="Times New Roman"/>
          <w:sz w:val="24"/>
        </w:rPr>
        <w:t xml:space="preserve"> </w:t>
      </w:r>
      <w:proofErr w:type="spellStart"/>
      <w:r w:rsidR="00C15E12">
        <w:rPr>
          <w:rFonts w:ascii="Times New Roman" w:hAnsi="Times New Roman" w:cs="Times New Roman"/>
          <w:sz w:val="24"/>
        </w:rPr>
        <w:t>memungkingkan</w:t>
      </w:r>
      <w:proofErr w:type="spellEnd"/>
      <w:r w:rsidR="00C15E12">
        <w:rPr>
          <w:rFonts w:ascii="Times New Roman" w:hAnsi="Times New Roman" w:cs="Times New Roman"/>
          <w:sz w:val="24"/>
        </w:rPr>
        <w:t xml:space="preserve"> </w:t>
      </w:r>
      <w:proofErr w:type="spellStart"/>
      <w:r w:rsidR="00C15E12">
        <w:rPr>
          <w:rFonts w:ascii="Times New Roman" w:hAnsi="Times New Roman" w:cs="Times New Roman"/>
          <w:sz w:val="24"/>
        </w:rPr>
        <w:t>peluang</w:t>
      </w:r>
      <w:proofErr w:type="spellEnd"/>
      <w:r w:rsidR="00C15E12">
        <w:rPr>
          <w:rFonts w:ascii="Times New Roman" w:hAnsi="Times New Roman" w:cs="Times New Roman"/>
          <w:sz w:val="24"/>
        </w:rPr>
        <w:t xml:space="preserve"> </w:t>
      </w:r>
      <w:proofErr w:type="spellStart"/>
      <w:r w:rsidR="00C15E12">
        <w:rPr>
          <w:rFonts w:ascii="Times New Roman" w:hAnsi="Times New Roman" w:cs="Times New Roman"/>
          <w:sz w:val="24"/>
        </w:rPr>
        <w:t>teradinya</w:t>
      </w:r>
      <w:proofErr w:type="spellEnd"/>
      <w:r w:rsidR="00C15E12">
        <w:rPr>
          <w:rFonts w:ascii="Times New Roman" w:hAnsi="Times New Roman" w:cs="Times New Roman"/>
          <w:sz w:val="24"/>
        </w:rPr>
        <w:t xml:space="preserve"> TBC </w:t>
      </w:r>
      <w:proofErr w:type="spellStart"/>
      <w:r w:rsidR="00C15E12">
        <w:rPr>
          <w:rFonts w:ascii="Times New Roman" w:hAnsi="Times New Roman" w:cs="Times New Roman"/>
          <w:sz w:val="24"/>
        </w:rPr>
        <w:t>diak</w:t>
      </w:r>
      <w:r w:rsidR="00CA7E24">
        <w:rPr>
          <w:rFonts w:ascii="Times New Roman" w:hAnsi="Times New Roman" w:cs="Times New Roman"/>
          <w:sz w:val="24"/>
        </w:rPr>
        <w:t>ibatkan</w:t>
      </w:r>
      <w:proofErr w:type="spellEnd"/>
      <w:r w:rsidR="00CA7E24">
        <w:rPr>
          <w:rFonts w:ascii="Times New Roman" w:hAnsi="Times New Roman" w:cs="Times New Roman"/>
          <w:sz w:val="24"/>
        </w:rPr>
        <w:t xml:space="preserve"> diabetes mellitus </w:t>
      </w:r>
      <w:proofErr w:type="spellStart"/>
      <w:r w:rsidR="00CA7E24">
        <w:rPr>
          <w:rFonts w:ascii="Times New Roman" w:hAnsi="Times New Roman" w:cs="Times New Roman"/>
          <w:sz w:val="24"/>
        </w:rPr>
        <w:t>maupun</w:t>
      </w:r>
      <w:proofErr w:type="spellEnd"/>
      <w:r w:rsidR="00CA7E24">
        <w:rPr>
          <w:rFonts w:ascii="Times New Roman" w:hAnsi="Times New Roman" w:cs="Times New Roman"/>
          <w:sz w:val="24"/>
        </w:rPr>
        <w:t xml:space="preserve"> </w:t>
      </w:r>
      <w:proofErr w:type="spellStart"/>
      <w:r w:rsidR="00CA7E24">
        <w:rPr>
          <w:rFonts w:ascii="Times New Roman" w:hAnsi="Times New Roman" w:cs="Times New Roman"/>
          <w:sz w:val="24"/>
        </w:rPr>
        <w:t>obesitas</w:t>
      </w:r>
      <w:proofErr w:type="spellEnd"/>
      <w:r w:rsidR="00CA7E24">
        <w:rPr>
          <w:rFonts w:ascii="Times New Roman" w:hAnsi="Times New Roman" w:cs="Times New Roman"/>
          <w:sz w:val="24"/>
        </w:rPr>
        <w:t>.</w:t>
      </w:r>
    </w:p>
    <w:p w14:paraId="1049640C" w14:textId="77777777" w:rsidR="009805BA" w:rsidRDefault="00E43A9D" w:rsidP="005A6332">
      <w:pPr>
        <w:spacing w:after="0" w:line="360" w:lineRule="auto"/>
        <w:jc w:val="both"/>
        <w:rPr>
          <w:rFonts w:ascii="Times New Roman" w:hAnsi="Times New Roman" w:cs="Times New Roman"/>
          <w:sz w:val="24"/>
        </w:rPr>
      </w:pPr>
      <w:proofErr w:type="spellStart"/>
      <w:r w:rsidRPr="00E43A9D">
        <w:rPr>
          <w:rFonts w:ascii="Times New Roman" w:hAnsi="Times New Roman" w:cs="Times New Roman"/>
          <w:sz w:val="24"/>
        </w:rPr>
        <w:lastRenderedPageBreak/>
        <w:t>Secara</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fisiologis</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obesitas</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diartikan</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sebagai</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suatu</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kondisi</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dengan</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penumpukan</w:t>
      </w:r>
      <w:proofErr w:type="spellEnd"/>
      <w:r w:rsidRPr="00E43A9D">
        <w:rPr>
          <w:rFonts w:ascii="Times New Roman" w:hAnsi="Times New Roman" w:cs="Times New Roman"/>
          <w:sz w:val="24"/>
        </w:rPr>
        <w:t xml:space="preserve"> lemak yang </w:t>
      </w:r>
      <w:proofErr w:type="spellStart"/>
      <w:r w:rsidRPr="00E43A9D">
        <w:rPr>
          <w:rFonts w:ascii="Times New Roman" w:hAnsi="Times New Roman" w:cs="Times New Roman"/>
          <w:sz w:val="24"/>
        </w:rPr>
        <w:t>tidak</w:t>
      </w:r>
      <w:proofErr w:type="spellEnd"/>
      <w:r w:rsidRPr="00E43A9D">
        <w:rPr>
          <w:rFonts w:ascii="Times New Roman" w:hAnsi="Times New Roman" w:cs="Times New Roman"/>
          <w:sz w:val="24"/>
        </w:rPr>
        <w:t xml:space="preserve"> normal </w:t>
      </w:r>
      <w:proofErr w:type="spellStart"/>
      <w:r w:rsidRPr="00E43A9D">
        <w:rPr>
          <w:rFonts w:ascii="Times New Roman" w:hAnsi="Times New Roman" w:cs="Times New Roman"/>
          <w:sz w:val="24"/>
        </w:rPr>
        <w:t>atau</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berlebihan</w:t>
      </w:r>
      <w:proofErr w:type="spellEnd"/>
      <w:r w:rsidRPr="00E43A9D">
        <w:rPr>
          <w:rFonts w:ascii="Times New Roman" w:hAnsi="Times New Roman" w:cs="Times New Roman"/>
          <w:sz w:val="24"/>
        </w:rPr>
        <w:t xml:space="preserve"> di </w:t>
      </w:r>
      <w:proofErr w:type="spellStart"/>
      <w:r w:rsidRPr="00E43A9D">
        <w:rPr>
          <w:rFonts w:ascii="Times New Roman" w:hAnsi="Times New Roman" w:cs="Times New Roman"/>
          <w:sz w:val="24"/>
        </w:rPr>
        <w:t>jaringan</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adiposa</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sehingga</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terganggunya</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kesehatan</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seseorang</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Sugondo</w:t>
      </w:r>
      <w:proofErr w:type="spellEnd"/>
      <w:r w:rsidRPr="00E43A9D">
        <w:rPr>
          <w:rFonts w:ascii="Times New Roman" w:hAnsi="Times New Roman" w:cs="Times New Roman"/>
          <w:sz w:val="24"/>
        </w:rPr>
        <w:t>, 2009)</w:t>
      </w:r>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dibuktikan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Naomi (2012)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sidRPr="00E43A9D">
        <w:rPr>
          <w:rFonts w:ascii="Times New Roman" w:hAnsi="Times New Roman" w:cs="Times New Roman"/>
          <w:sz w:val="24"/>
        </w:rPr>
        <w:t>obesitas</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sentral</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sebagai</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faktor</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risiko</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terjadinya</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pradiabetes</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hasil</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penelitian</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menunjukkan</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Variabel</w:t>
      </w:r>
      <w:proofErr w:type="spellEnd"/>
      <w:r w:rsidRPr="00E43A9D">
        <w:rPr>
          <w:rFonts w:ascii="Times New Roman" w:hAnsi="Times New Roman" w:cs="Times New Roman"/>
          <w:sz w:val="24"/>
        </w:rPr>
        <w:t xml:space="preserve"> yang </w:t>
      </w:r>
      <w:proofErr w:type="spellStart"/>
      <w:r w:rsidRPr="00E43A9D">
        <w:rPr>
          <w:rFonts w:ascii="Times New Roman" w:hAnsi="Times New Roman" w:cs="Times New Roman"/>
          <w:sz w:val="24"/>
        </w:rPr>
        <w:t>berpengaruh</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terhadap</w:t>
      </w:r>
      <w:proofErr w:type="spellEnd"/>
      <w:r w:rsidRPr="00E43A9D">
        <w:rPr>
          <w:rFonts w:ascii="Times New Roman" w:hAnsi="Times New Roman" w:cs="Times New Roman"/>
          <w:sz w:val="24"/>
        </w:rPr>
        <w:t xml:space="preserve"> prediabetes </w:t>
      </w:r>
      <w:proofErr w:type="spellStart"/>
      <w:r w:rsidRPr="00E43A9D">
        <w:rPr>
          <w:rFonts w:ascii="Times New Roman" w:hAnsi="Times New Roman" w:cs="Times New Roman"/>
          <w:sz w:val="24"/>
        </w:rPr>
        <w:t>adalah</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obesitas</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sentral</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Sedangkan</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penyakit</w:t>
      </w:r>
      <w:proofErr w:type="spellEnd"/>
      <w:r w:rsidRPr="00E43A9D">
        <w:rPr>
          <w:rFonts w:ascii="Times New Roman" w:hAnsi="Times New Roman" w:cs="Times New Roman"/>
          <w:sz w:val="24"/>
        </w:rPr>
        <w:t xml:space="preserve"> Diabetes </w:t>
      </w:r>
      <w:proofErr w:type="spellStart"/>
      <w:r w:rsidRPr="00E43A9D">
        <w:rPr>
          <w:rFonts w:ascii="Times New Roman" w:hAnsi="Times New Roman" w:cs="Times New Roman"/>
          <w:sz w:val="24"/>
        </w:rPr>
        <w:t>Melitus</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adalah</w:t>
      </w:r>
      <w:proofErr w:type="spellEnd"/>
      <w:r w:rsidRPr="00E43A9D">
        <w:rPr>
          <w:rFonts w:ascii="Times New Roman" w:hAnsi="Times New Roman" w:cs="Times New Roman"/>
          <w:sz w:val="24"/>
        </w:rPr>
        <w:t xml:space="preserve"> salah </w:t>
      </w:r>
      <w:proofErr w:type="spellStart"/>
      <w:r w:rsidRPr="00E43A9D">
        <w:rPr>
          <w:rFonts w:ascii="Times New Roman" w:hAnsi="Times New Roman" w:cs="Times New Roman"/>
          <w:sz w:val="24"/>
        </w:rPr>
        <w:t>satu</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pencetus</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terjadinya</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seseorang</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menderita</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penyakit</w:t>
      </w:r>
      <w:proofErr w:type="spellEnd"/>
      <w:r w:rsidRPr="00E43A9D">
        <w:rPr>
          <w:rFonts w:ascii="Times New Roman" w:hAnsi="Times New Roman" w:cs="Times New Roman"/>
          <w:sz w:val="24"/>
        </w:rPr>
        <w:t xml:space="preserve"> </w:t>
      </w:r>
      <w:proofErr w:type="spellStart"/>
      <w:r w:rsidRPr="00E43A9D">
        <w:rPr>
          <w:rFonts w:ascii="Times New Roman" w:hAnsi="Times New Roman" w:cs="Times New Roman"/>
          <w:sz w:val="24"/>
        </w:rPr>
        <w:t>TBC.</w:t>
      </w:r>
      <w:r w:rsidR="00A6551A">
        <w:rPr>
          <w:rFonts w:ascii="Times New Roman" w:hAnsi="Times New Roman" w:cs="Times New Roman"/>
          <w:sz w:val="24"/>
        </w:rPr>
        <w:t>Berdasarkan</w:t>
      </w:r>
      <w:proofErr w:type="spellEnd"/>
      <w:r w:rsidR="00A6551A">
        <w:rPr>
          <w:rFonts w:ascii="Times New Roman" w:hAnsi="Times New Roman" w:cs="Times New Roman"/>
          <w:sz w:val="24"/>
        </w:rPr>
        <w:t xml:space="preserve"> </w:t>
      </w:r>
      <w:proofErr w:type="spellStart"/>
      <w:r w:rsidR="00A6551A">
        <w:rPr>
          <w:rFonts w:ascii="Times New Roman" w:hAnsi="Times New Roman" w:cs="Times New Roman"/>
          <w:sz w:val="24"/>
        </w:rPr>
        <w:t>permaslahaan</w:t>
      </w:r>
      <w:proofErr w:type="spellEnd"/>
      <w:r w:rsidR="00A6551A">
        <w:rPr>
          <w:rFonts w:ascii="Times New Roman" w:hAnsi="Times New Roman" w:cs="Times New Roman"/>
          <w:sz w:val="24"/>
        </w:rPr>
        <w:t xml:space="preserve"> yang </w:t>
      </w:r>
      <w:proofErr w:type="spellStart"/>
      <w:r w:rsidR="00A6551A">
        <w:rPr>
          <w:rFonts w:ascii="Times New Roman" w:hAnsi="Times New Roman" w:cs="Times New Roman"/>
          <w:sz w:val="24"/>
        </w:rPr>
        <w:t>terjadi</w:t>
      </w:r>
      <w:proofErr w:type="spellEnd"/>
      <w:r w:rsidR="00A6551A">
        <w:rPr>
          <w:rFonts w:ascii="Times New Roman" w:hAnsi="Times New Roman" w:cs="Times New Roman"/>
          <w:sz w:val="24"/>
        </w:rPr>
        <w:t xml:space="preserve">, </w:t>
      </w:r>
      <w:proofErr w:type="spellStart"/>
      <w:r w:rsidR="00A6551A">
        <w:rPr>
          <w:rFonts w:ascii="Times New Roman" w:hAnsi="Times New Roman" w:cs="Times New Roman"/>
          <w:sz w:val="24"/>
        </w:rPr>
        <w:t>perlu</w:t>
      </w:r>
      <w:proofErr w:type="spellEnd"/>
      <w:r w:rsidR="00A6551A">
        <w:rPr>
          <w:rFonts w:ascii="Times New Roman" w:hAnsi="Times New Roman" w:cs="Times New Roman"/>
          <w:sz w:val="24"/>
        </w:rPr>
        <w:t xml:space="preserve"> </w:t>
      </w:r>
      <w:proofErr w:type="spellStart"/>
      <w:r w:rsidR="00A6551A">
        <w:rPr>
          <w:rFonts w:ascii="Times New Roman" w:hAnsi="Times New Roman" w:cs="Times New Roman"/>
          <w:sz w:val="24"/>
        </w:rPr>
        <w:t>dilakukan</w:t>
      </w:r>
      <w:proofErr w:type="spellEnd"/>
      <w:r w:rsidR="00A6551A">
        <w:rPr>
          <w:rFonts w:ascii="Times New Roman" w:hAnsi="Times New Roman" w:cs="Times New Roman"/>
          <w:sz w:val="24"/>
        </w:rPr>
        <w:t xml:space="preserve"> </w:t>
      </w:r>
      <w:proofErr w:type="spellStart"/>
      <w:r w:rsidR="00A6551A">
        <w:rPr>
          <w:rFonts w:ascii="Times New Roman" w:hAnsi="Times New Roman" w:cs="Times New Roman"/>
          <w:sz w:val="24"/>
        </w:rPr>
        <w:t>penanggulangan</w:t>
      </w:r>
      <w:proofErr w:type="spellEnd"/>
      <w:r w:rsidR="00A6551A">
        <w:rPr>
          <w:rFonts w:ascii="Times New Roman" w:hAnsi="Times New Roman" w:cs="Times New Roman"/>
          <w:sz w:val="24"/>
        </w:rPr>
        <w:t xml:space="preserve"> </w:t>
      </w:r>
      <w:proofErr w:type="spellStart"/>
      <w:r w:rsidR="00A6551A">
        <w:rPr>
          <w:rFonts w:ascii="Times New Roman" w:hAnsi="Times New Roman" w:cs="Times New Roman"/>
          <w:sz w:val="24"/>
        </w:rPr>
        <w:t>penyaki</w:t>
      </w:r>
      <w:r w:rsidR="00BD4349">
        <w:rPr>
          <w:rFonts w:ascii="Times New Roman" w:hAnsi="Times New Roman" w:cs="Times New Roman"/>
          <w:sz w:val="24"/>
        </w:rPr>
        <w:t>t</w:t>
      </w:r>
      <w:proofErr w:type="spellEnd"/>
      <w:r w:rsidR="00BD4349">
        <w:rPr>
          <w:rFonts w:ascii="Times New Roman" w:hAnsi="Times New Roman" w:cs="Times New Roman"/>
          <w:sz w:val="24"/>
        </w:rPr>
        <w:t xml:space="preserve"> TBC. </w:t>
      </w:r>
      <w:r w:rsidR="00A6551A">
        <w:rPr>
          <w:rFonts w:ascii="Times New Roman" w:hAnsi="Times New Roman" w:cs="Times New Roman"/>
          <w:sz w:val="24"/>
        </w:rPr>
        <w:t xml:space="preserve">Salah </w:t>
      </w:r>
      <w:proofErr w:type="spellStart"/>
      <w:r w:rsidR="00A6551A">
        <w:rPr>
          <w:rFonts w:ascii="Times New Roman" w:hAnsi="Times New Roman" w:cs="Times New Roman"/>
          <w:sz w:val="24"/>
        </w:rPr>
        <w:t>satu</w:t>
      </w:r>
      <w:proofErr w:type="spellEnd"/>
      <w:r w:rsidR="00A6551A">
        <w:rPr>
          <w:rFonts w:ascii="Times New Roman" w:hAnsi="Times New Roman" w:cs="Times New Roman"/>
          <w:sz w:val="24"/>
        </w:rPr>
        <w:t xml:space="preserve"> </w:t>
      </w:r>
      <w:proofErr w:type="spellStart"/>
      <w:r w:rsidR="00A6551A">
        <w:rPr>
          <w:rFonts w:ascii="Times New Roman" w:hAnsi="Times New Roman" w:cs="Times New Roman"/>
          <w:sz w:val="24"/>
        </w:rPr>
        <w:t>upaya</w:t>
      </w:r>
      <w:proofErr w:type="spellEnd"/>
      <w:r w:rsidR="00A6551A">
        <w:rPr>
          <w:rFonts w:ascii="Times New Roman" w:hAnsi="Times New Roman" w:cs="Times New Roman"/>
          <w:sz w:val="24"/>
        </w:rPr>
        <w:t xml:space="preserve"> yang </w:t>
      </w:r>
      <w:proofErr w:type="spellStart"/>
      <w:r w:rsidR="00A6551A">
        <w:rPr>
          <w:rFonts w:ascii="Times New Roman" w:hAnsi="Times New Roman" w:cs="Times New Roman"/>
          <w:sz w:val="24"/>
        </w:rPr>
        <w:t>dapat</w:t>
      </w:r>
      <w:proofErr w:type="spellEnd"/>
      <w:r w:rsidR="00A6551A">
        <w:rPr>
          <w:rFonts w:ascii="Times New Roman" w:hAnsi="Times New Roman" w:cs="Times New Roman"/>
          <w:sz w:val="24"/>
        </w:rPr>
        <w:t xml:space="preserve"> </w:t>
      </w:r>
      <w:proofErr w:type="spellStart"/>
      <w:r w:rsidR="00A6551A">
        <w:rPr>
          <w:rFonts w:ascii="Times New Roman" w:hAnsi="Times New Roman" w:cs="Times New Roman"/>
          <w:sz w:val="24"/>
        </w:rPr>
        <w:t>dilakukan</w:t>
      </w:r>
      <w:proofErr w:type="spellEnd"/>
      <w:r w:rsidR="00A6551A">
        <w:rPr>
          <w:rFonts w:ascii="Times New Roman" w:hAnsi="Times New Roman" w:cs="Times New Roman"/>
          <w:sz w:val="24"/>
        </w:rPr>
        <w:t xml:space="preserve"> </w:t>
      </w:r>
      <w:proofErr w:type="spellStart"/>
      <w:r w:rsidR="00A6551A">
        <w:rPr>
          <w:rFonts w:ascii="Times New Roman" w:hAnsi="Times New Roman" w:cs="Times New Roman"/>
          <w:sz w:val="24"/>
        </w:rPr>
        <w:t>deng</w:t>
      </w:r>
      <w:r w:rsidR="009805BA">
        <w:rPr>
          <w:rFonts w:ascii="Times New Roman" w:hAnsi="Times New Roman" w:cs="Times New Roman"/>
          <w:sz w:val="24"/>
        </w:rPr>
        <w:t>an</w:t>
      </w:r>
      <w:proofErr w:type="spellEnd"/>
      <w:r w:rsidR="009805BA">
        <w:rPr>
          <w:rFonts w:ascii="Times New Roman" w:hAnsi="Times New Roman" w:cs="Times New Roman"/>
          <w:sz w:val="24"/>
        </w:rPr>
        <w:t xml:space="preserve"> </w:t>
      </w:r>
      <w:proofErr w:type="spellStart"/>
      <w:r w:rsidR="009805BA">
        <w:rPr>
          <w:rFonts w:ascii="Times New Roman" w:hAnsi="Times New Roman" w:cs="Times New Roman"/>
          <w:sz w:val="24"/>
        </w:rPr>
        <w:t>menggunakan</w:t>
      </w:r>
      <w:proofErr w:type="spellEnd"/>
      <w:r w:rsidR="009805BA">
        <w:rPr>
          <w:rFonts w:ascii="Times New Roman" w:hAnsi="Times New Roman" w:cs="Times New Roman"/>
          <w:sz w:val="24"/>
        </w:rPr>
        <w:t xml:space="preserve"> strategi </w:t>
      </w:r>
      <w:r w:rsidR="009805BA">
        <w:rPr>
          <w:rFonts w:ascii="Times New Roman" w:hAnsi="Times New Roman" w:cs="Times New Roman"/>
          <w:i/>
          <w:sz w:val="24"/>
        </w:rPr>
        <w:t xml:space="preserve">Directly Observed Treatment Short Course </w:t>
      </w:r>
      <w:r w:rsidR="009805BA">
        <w:rPr>
          <w:rFonts w:ascii="Times New Roman" w:hAnsi="Times New Roman" w:cs="Times New Roman"/>
          <w:sz w:val="24"/>
        </w:rPr>
        <w:t>(DOTS).</w:t>
      </w:r>
    </w:p>
    <w:p w14:paraId="6A8FE4A7" w14:textId="77777777" w:rsidR="00922CCC" w:rsidRDefault="009805BA" w:rsidP="005A6332">
      <w:pPr>
        <w:spacing w:after="0" w:line="360" w:lineRule="auto"/>
        <w:jc w:val="both"/>
        <w:rPr>
          <w:rFonts w:ascii="Times New Roman" w:hAnsi="Times New Roman" w:cs="Times New Roman"/>
          <w:sz w:val="24"/>
        </w:rPr>
      </w:pPr>
      <w:r>
        <w:rPr>
          <w:rFonts w:ascii="Times New Roman" w:hAnsi="Times New Roman" w:cs="Times New Roman"/>
          <w:sz w:val="24"/>
        </w:rPr>
        <w:t xml:space="preserve">DOTS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pengawasan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pengobatan</w:t>
      </w:r>
      <w:proofErr w:type="spellEnd"/>
      <w:r>
        <w:rPr>
          <w:rFonts w:ascii="Times New Roman" w:hAnsi="Times New Roman" w:cs="Times New Roman"/>
          <w:sz w:val="24"/>
        </w:rPr>
        <w:t xml:space="preserve"> </w:t>
      </w:r>
      <w:proofErr w:type="spellStart"/>
      <w:r>
        <w:rPr>
          <w:rFonts w:ascii="Times New Roman" w:hAnsi="Times New Roman" w:cs="Times New Roman"/>
          <w:sz w:val="24"/>
        </w:rPr>
        <w:t>jangka</w:t>
      </w:r>
      <w:proofErr w:type="spellEnd"/>
      <w:r>
        <w:rPr>
          <w:rFonts w:ascii="Times New Roman" w:hAnsi="Times New Roman" w:cs="Times New Roman"/>
          <w:sz w:val="24"/>
        </w:rPr>
        <w:t xml:space="preserve"> </w:t>
      </w:r>
      <w:proofErr w:type="spellStart"/>
      <w:r>
        <w:rPr>
          <w:rFonts w:ascii="Times New Roman" w:hAnsi="Times New Roman" w:cs="Times New Roman"/>
          <w:sz w:val="24"/>
        </w:rPr>
        <w:t>pendek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tiap</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w:t>
      </w:r>
      <w:proofErr w:type="spellEnd"/>
      <w:r>
        <w:rPr>
          <w:rFonts w:ascii="Times New Roman" w:hAnsi="Times New Roman" w:cs="Times New Roman"/>
          <w:sz w:val="24"/>
        </w:rPr>
        <w:t xml:space="preserve"> program TBC </w:t>
      </w:r>
      <w:proofErr w:type="spellStart"/>
      <w:r>
        <w:rPr>
          <w:rFonts w:ascii="Times New Roman" w:hAnsi="Times New Roman" w:cs="Times New Roman"/>
          <w:sz w:val="24"/>
        </w:rPr>
        <w:t>guna</w:t>
      </w:r>
      <w:proofErr w:type="spellEnd"/>
      <w:r>
        <w:rPr>
          <w:rFonts w:ascii="Times New Roman" w:hAnsi="Times New Roman" w:cs="Times New Roman"/>
          <w:sz w:val="24"/>
        </w:rPr>
        <w:t xml:space="preserve"> </w:t>
      </w:r>
      <w:proofErr w:type="spellStart"/>
      <w:r>
        <w:rPr>
          <w:rFonts w:ascii="Times New Roman" w:hAnsi="Times New Roman" w:cs="Times New Roman"/>
          <w:sz w:val="24"/>
        </w:rPr>
        <w:t>penitik</w:t>
      </w:r>
      <w:proofErr w:type="spellEnd"/>
      <w:r>
        <w:rPr>
          <w:rFonts w:ascii="Times New Roman" w:hAnsi="Times New Roman" w:cs="Times New Roman"/>
          <w:sz w:val="24"/>
        </w:rPr>
        <w:t xml:space="preserve"> </w:t>
      </w:r>
      <w:proofErr w:type="spellStart"/>
      <w:r>
        <w:rPr>
          <w:rFonts w:ascii="Times New Roman" w:hAnsi="Times New Roman" w:cs="Times New Roman"/>
          <w:sz w:val="24"/>
        </w:rPr>
        <w:t>fokusan</w:t>
      </w:r>
      <w:proofErr w:type="spellEnd"/>
      <w:r>
        <w:rPr>
          <w:rFonts w:ascii="Times New Roman" w:hAnsi="Times New Roman" w:cs="Times New Roman"/>
          <w:sz w:val="24"/>
        </w:rPr>
        <w:t xml:space="preserve"> </w:t>
      </w:r>
      <w:proofErr w:type="spellStart"/>
      <w:r>
        <w:rPr>
          <w:rFonts w:ascii="Times New Roman" w:hAnsi="Times New Roman" w:cs="Times New Roman"/>
          <w:sz w:val="24"/>
        </w:rPr>
        <w:t>perhatian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penderita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pemeriksaan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mikroskopik</w:t>
      </w:r>
      <w:proofErr w:type="spellEnd"/>
      <w:r>
        <w:rPr>
          <w:rFonts w:ascii="Times New Roman" w:hAnsi="Times New Roman" w:cs="Times New Roman"/>
          <w:sz w:val="24"/>
        </w:rPr>
        <w:t xml:space="preserve"> (Inayah dan Bambang, 2019).</w:t>
      </w:r>
      <w:r w:rsidR="00E101DE">
        <w:rPr>
          <w:rFonts w:ascii="Times New Roman" w:hAnsi="Times New Roman" w:cs="Times New Roman"/>
          <w:sz w:val="24"/>
        </w:rPr>
        <w:t xml:space="preserve"> DOTS </w:t>
      </w:r>
      <w:proofErr w:type="spellStart"/>
      <w:r w:rsidR="00E101DE">
        <w:rPr>
          <w:rFonts w:ascii="Times New Roman" w:hAnsi="Times New Roman" w:cs="Times New Roman"/>
          <w:sz w:val="24"/>
        </w:rPr>
        <w:t>memiliki</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tim</w:t>
      </w:r>
      <w:proofErr w:type="spellEnd"/>
      <w:r w:rsidR="00E101DE">
        <w:rPr>
          <w:rFonts w:ascii="Times New Roman" w:hAnsi="Times New Roman" w:cs="Times New Roman"/>
          <w:sz w:val="24"/>
        </w:rPr>
        <w:t xml:space="preserve"> yang </w:t>
      </w:r>
      <w:proofErr w:type="spellStart"/>
      <w:r w:rsidR="00E101DE">
        <w:rPr>
          <w:rFonts w:ascii="Times New Roman" w:hAnsi="Times New Roman" w:cs="Times New Roman"/>
          <w:sz w:val="24"/>
        </w:rPr>
        <w:t>diharuskan</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mampu</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pendidik</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pasien</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sejak</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dilakukannya</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terapi</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tentang</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terjadinya</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efek</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samping</w:t>
      </w:r>
      <w:proofErr w:type="spellEnd"/>
      <w:r w:rsidR="00E101DE">
        <w:rPr>
          <w:rFonts w:ascii="Times New Roman" w:hAnsi="Times New Roman" w:cs="Times New Roman"/>
          <w:sz w:val="24"/>
        </w:rPr>
        <w:t xml:space="preserve">, dan proses </w:t>
      </w:r>
      <w:proofErr w:type="spellStart"/>
      <w:r w:rsidR="00E101DE">
        <w:rPr>
          <w:rFonts w:ascii="Times New Roman" w:hAnsi="Times New Roman" w:cs="Times New Roman"/>
          <w:sz w:val="24"/>
        </w:rPr>
        <w:t>selesainya</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pengobatan</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sebagai</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satu-satunya</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cara</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supaya</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tidak</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kambuh</w:t>
      </w:r>
      <w:proofErr w:type="spellEnd"/>
      <w:r w:rsidR="00E101DE">
        <w:rPr>
          <w:rFonts w:ascii="Times New Roman" w:hAnsi="Times New Roman" w:cs="Times New Roman"/>
          <w:sz w:val="24"/>
        </w:rPr>
        <w:t xml:space="preserve"> dan </w:t>
      </w:r>
      <w:proofErr w:type="spellStart"/>
      <w:r w:rsidR="00E101DE">
        <w:rPr>
          <w:rFonts w:ascii="Times New Roman" w:hAnsi="Times New Roman" w:cs="Times New Roman"/>
          <w:sz w:val="24"/>
        </w:rPr>
        <w:t>berhasil</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dalam</w:t>
      </w:r>
      <w:proofErr w:type="spellEnd"/>
      <w:r w:rsidR="00E101DE">
        <w:rPr>
          <w:rFonts w:ascii="Times New Roman" w:hAnsi="Times New Roman" w:cs="Times New Roman"/>
          <w:sz w:val="24"/>
        </w:rPr>
        <w:t xml:space="preserve"> </w:t>
      </w:r>
      <w:proofErr w:type="spellStart"/>
      <w:r w:rsidR="00E101DE">
        <w:rPr>
          <w:rFonts w:ascii="Times New Roman" w:hAnsi="Times New Roman" w:cs="Times New Roman"/>
          <w:sz w:val="24"/>
        </w:rPr>
        <w:t>pengobatan</w:t>
      </w:r>
      <w:proofErr w:type="spellEnd"/>
      <w:r w:rsidR="00E101DE">
        <w:rPr>
          <w:rFonts w:ascii="Times New Roman" w:hAnsi="Times New Roman" w:cs="Times New Roman"/>
          <w:sz w:val="24"/>
        </w:rPr>
        <w:t xml:space="preserve"> (</w:t>
      </w:r>
      <w:r w:rsidR="00CD522D">
        <w:rPr>
          <w:rFonts w:ascii="Times New Roman" w:hAnsi="Times New Roman" w:cs="Times New Roman"/>
          <w:sz w:val="24"/>
        </w:rPr>
        <w:t>Adegoke</w:t>
      </w:r>
      <w:r w:rsidR="00E101DE">
        <w:rPr>
          <w:rFonts w:ascii="Times New Roman" w:hAnsi="Times New Roman" w:cs="Times New Roman"/>
          <w:sz w:val="24"/>
        </w:rPr>
        <w:t xml:space="preserve"> 2013). </w:t>
      </w:r>
      <w:proofErr w:type="spellStart"/>
      <w:r w:rsidR="00377935" w:rsidRPr="00283D0D">
        <w:rPr>
          <w:rFonts w:ascii="Times New Roman" w:hAnsi="Times New Roman" w:cs="Times New Roman"/>
          <w:sz w:val="24"/>
        </w:rPr>
        <w:t>Dengan</w:t>
      </w:r>
      <w:proofErr w:type="spellEnd"/>
      <w:r w:rsidR="00377935" w:rsidRPr="00283D0D">
        <w:rPr>
          <w:rFonts w:ascii="Times New Roman" w:hAnsi="Times New Roman" w:cs="Times New Roman"/>
          <w:sz w:val="24"/>
        </w:rPr>
        <w:t xml:space="preserve"> </w:t>
      </w:r>
      <w:proofErr w:type="spellStart"/>
      <w:r w:rsidR="00377935" w:rsidRPr="00283D0D">
        <w:rPr>
          <w:rFonts w:ascii="Times New Roman" w:hAnsi="Times New Roman" w:cs="Times New Roman"/>
          <w:sz w:val="24"/>
        </w:rPr>
        <w:t>menggunakan</w:t>
      </w:r>
      <w:proofErr w:type="spellEnd"/>
      <w:r w:rsidR="00377935" w:rsidRPr="00283D0D">
        <w:rPr>
          <w:rFonts w:ascii="Times New Roman" w:hAnsi="Times New Roman" w:cs="Times New Roman"/>
          <w:sz w:val="24"/>
        </w:rPr>
        <w:t xml:space="preserve"> strategi DOTS, </w:t>
      </w:r>
      <w:proofErr w:type="spellStart"/>
      <w:r w:rsidR="00377935" w:rsidRPr="00283D0D">
        <w:rPr>
          <w:rFonts w:ascii="Times New Roman" w:hAnsi="Times New Roman" w:cs="Times New Roman"/>
          <w:sz w:val="24"/>
        </w:rPr>
        <w:t>maka</w:t>
      </w:r>
      <w:proofErr w:type="spellEnd"/>
      <w:r w:rsidR="00377935" w:rsidRPr="00283D0D">
        <w:rPr>
          <w:rFonts w:ascii="Times New Roman" w:hAnsi="Times New Roman" w:cs="Times New Roman"/>
          <w:sz w:val="24"/>
        </w:rPr>
        <w:t xml:space="preserve"> proses </w:t>
      </w:r>
      <w:proofErr w:type="spellStart"/>
      <w:r w:rsidR="00377935" w:rsidRPr="00283D0D">
        <w:rPr>
          <w:rFonts w:ascii="Times New Roman" w:hAnsi="Times New Roman" w:cs="Times New Roman"/>
          <w:sz w:val="24"/>
        </w:rPr>
        <w:t>penyembuhan</w:t>
      </w:r>
      <w:proofErr w:type="spellEnd"/>
      <w:r w:rsidR="00377935" w:rsidRPr="00283D0D">
        <w:rPr>
          <w:rFonts w:ascii="Times New Roman" w:hAnsi="Times New Roman" w:cs="Times New Roman"/>
          <w:sz w:val="24"/>
        </w:rPr>
        <w:t xml:space="preserve"> TB </w:t>
      </w:r>
      <w:proofErr w:type="spellStart"/>
      <w:r w:rsidR="00377935" w:rsidRPr="00283D0D">
        <w:rPr>
          <w:rFonts w:ascii="Times New Roman" w:hAnsi="Times New Roman" w:cs="Times New Roman"/>
          <w:sz w:val="24"/>
        </w:rPr>
        <w:t>paru</w:t>
      </w:r>
      <w:proofErr w:type="spellEnd"/>
      <w:r w:rsidR="00377935" w:rsidRPr="00283D0D">
        <w:rPr>
          <w:rFonts w:ascii="Times New Roman" w:hAnsi="Times New Roman" w:cs="Times New Roman"/>
          <w:sz w:val="24"/>
        </w:rPr>
        <w:t xml:space="preserve"> </w:t>
      </w:r>
      <w:proofErr w:type="spellStart"/>
      <w:r w:rsidR="00377935" w:rsidRPr="00283D0D">
        <w:rPr>
          <w:rFonts w:ascii="Times New Roman" w:hAnsi="Times New Roman" w:cs="Times New Roman"/>
          <w:sz w:val="24"/>
        </w:rPr>
        <w:t>dapat</w:t>
      </w:r>
      <w:proofErr w:type="spellEnd"/>
      <w:r w:rsidR="00377935" w:rsidRPr="00283D0D">
        <w:rPr>
          <w:rFonts w:ascii="Times New Roman" w:hAnsi="Times New Roman" w:cs="Times New Roman"/>
          <w:sz w:val="24"/>
        </w:rPr>
        <w:t xml:space="preserve"> </w:t>
      </w:r>
      <w:proofErr w:type="spellStart"/>
      <w:r w:rsidR="00377935" w:rsidRPr="00283D0D">
        <w:rPr>
          <w:rFonts w:ascii="Times New Roman" w:hAnsi="Times New Roman" w:cs="Times New Roman"/>
          <w:sz w:val="24"/>
        </w:rPr>
        <w:t>berlangsung</w:t>
      </w:r>
      <w:proofErr w:type="spellEnd"/>
      <w:r w:rsidR="00377935" w:rsidRPr="00283D0D">
        <w:rPr>
          <w:rFonts w:ascii="Times New Roman" w:hAnsi="Times New Roman" w:cs="Times New Roman"/>
          <w:sz w:val="24"/>
        </w:rPr>
        <w:t xml:space="preserve"> </w:t>
      </w:r>
      <w:proofErr w:type="spellStart"/>
      <w:r w:rsidR="00377935" w:rsidRPr="00283D0D">
        <w:rPr>
          <w:rFonts w:ascii="Times New Roman" w:hAnsi="Times New Roman" w:cs="Times New Roman"/>
          <w:sz w:val="24"/>
        </w:rPr>
        <w:t>secara</w:t>
      </w:r>
      <w:proofErr w:type="spellEnd"/>
      <w:r w:rsidR="00377935" w:rsidRPr="00283D0D">
        <w:rPr>
          <w:rFonts w:ascii="Times New Roman" w:hAnsi="Times New Roman" w:cs="Times New Roman"/>
          <w:sz w:val="24"/>
        </w:rPr>
        <w:t xml:space="preserve"> </w:t>
      </w:r>
      <w:proofErr w:type="spellStart"/>
      <w:r w:rsidR="00377935" w:rsidRPr="00283D0D">
        <w:rPr>
          <w:rFonts w:ascii="Times New Roman" w:hAnsi="Times New Roman" w:cs="Times New Roman"/>
          <w:sz w:val="24"/>
        </w:rPr>
        <w:t>cepat</w:t>
      </w:r>
      <w:proofErr w:type="spellEnd"/>
      <w:r w:rsidR="00377935">
        <w:rPr>
          <w:rFonts w:ascii="Times New Roman" w:hAnsi="Times New Roman" w:cs="Times New Roman"/>
          <w:sz w:val="24"/>
        </w:rPr>
        <w:t xml:space="preserve">. </w:t>
      </w:r>
      <w:r w:rsidR="00922CCC">
        <w:rPr>
          <w:rFonts w:ascii="Times New Roman" w:hAnsi="Times New Roman" w:cs="Times New Roman"/>
          <w:sz w:val="24"/>
        </w:rPr>
        <w:t xml:space="preserve">DOTS </w:t>
      </w:r>
      <w:proofErr w:type="spellStart"/>
      <w:r w:rsidR="00922CCC">
        <w:rPr>
          <w:rFonts w:ascii="Times New Roman" w:hAnsi="Times New Roman" w:cs="Times New Roman"/>
          <w:sz w:val="24"/>
        </w:rPr>
        <w:t>memberikan</w:t>
      </w:r>
      <w:proofErr w:type="spellEnd"/>
      <w:r w:rsidR="00922CCC">
        <w:rPr>
          <w:rFonts w:ascii="Times New Roman" w:hAnsi="Times New Roman" w:cs="Times New Roman"/>
          <w:sz w:val="24"/>
        </w:rPr>
        <w:t xml:space="preserve"> </w:t>
      </w:r>
      <w:proofErr w:type="spellStart"/>
      <w:r w:rsidR="00922CCC">
        <w:rPr>
          <w:rFonts w:ascii="Times New Roman" w:hAnsi="Times New Roman" w:cs="Times New Roman"/>
          <w:sz w:val="24"/>
        </w:rPr>
        <w:t>angka</w:t>
      </w:r>
      <w:proofErr w:type="spellEnd"/>
      <w:r w:rsidR="00922CCC">
        <w:rPr>
          <w:rFonts w:ascii="Times New Roman" w:hAnsi="Times New Roman" w:cs="Times New Roman"/>
          <w:sz w:val="24"/>
        </w:rPr>
        <w:t xml:space="preserve"> </w:t>
      </w:r>
      <w:proofErr w:type="spellStart"/>
      <w:r w:rsidR="00922CCC">
        <w:rPr>
          <w:rFonts w:ascii="Times New Roman" w:hAnsi="Times New Roman" w:cs="Times New Roman"/>
          <w:sz w:val="24"/>
        </w:rPr>
        <w:t>kesembuhan</w:t>
      </w:r>
      <w:proofErr w:type="spellEnd"/>
      <w:r w:rsidR="00922CCC">
        <w:rPr>
          <w:rFonts w:ascii="Times New Roman" w:hAnsi="Times New Roman" w:cs="Times New Roman"/>
          <w:sz w:val="24"/>
        </w:rPr>
        <w:t xml:space="preserve"> yang </w:t>
      </w:r>
      <w:proofErr w:type="spellStart"/>
      <w:r w:rsidR="00922CCC">
        <w:rPr>
          <w:rFonts w:ascii="Times New Roman" w:hAnsi="Times New Roman" w:cs="Times New Roman"/>
          <w:sz w:val="24"/>
        </w:rPr>
        <w:t>tinggi</w:t>
      </w:r>
      <w:proofErr w:type="spellEnd"/>
      <w:r w:rsidR="00922CCC">
        <w:rPr>
          <w:rFonts w:ascii="Times New Roman" w:hAnsi="Times New Roman" w:cs="Times New Roman"/>
          <w:sz w:val="24"/>
        </w:rPr>
        <w:t xml:space="preserve"> </w:t>
      </w:r>
      <w:proofErr w:type="spellStart"/>
      <w:r w:rsidR="00922CCC">
        <w:rPr>
          <w:rFonts w:ascii="Times New Roman" w:hAnsi="Times New Roman" w:cs="Times New Roman"/>
          <w:sz w:val="24"/>
        </w:rPr>
        <w:t>hingga</w:t>
      </w:r>
      <w:proofErr w:type="spellEnd"/>
      <w:r w:rsidR="00922CCC">
        <w:rPr>
          <w:rFonts w:ascii="Times New Roman" w:hAnsi="Times New Roman" w:cs="Times New Roman"/>
          <w:sz w:val="24"/>
        </w:rPr>
        <w:t xml:space="preserve"> 95% </w:t>
      </w:r>
      <w:proofErr w:type="spellStart"/>
      <w:r w:rsidR="00922CCC">
        <w:rPr>
          <w:rFonts w:ascii="Times New Roman" w:hAnsi="Times New Roman" w:cs="Times New Roman"/>
          <w:sz w:val="24"/>
        </w:rPr>
        <w:t>dalam</w:t>
      </w:r>
      <w:proofErr w:type="spellEnd"/>
      <w:r w:rsidR="00922CCC">
        <w:rPr>
          <w:rFonts w:ascii="Times New Roman" w:hAnsi="Times New Roman" w:cs="Times New Roman"/>
          <w:sz w:val="24"/>
        </w:rPr>
        <w:t xml:space="preserve"> </w:t>
      </w:r>
      <w:proofErr w:type="spellStart"/>
      <w:r w:rsidR="00922CCC">
        <w:rPr>
          <w:rFonts w:ascii="Times New Roman" w:hAnsi="Times New Roman" w:cs="Times New Roman"/>
          <w:sz w:val="24"/>
        </w:rPr>
        <w:t>menanggulangi</w:t>
      </w:r>
      <w:proofErr w:type="spellEnd"/>
      <w:r w:rsidR="00922CCC">
        <w:rPr>
          <w:rFonts w:ascii="Times New Roman" w:hAnsi="Times New Roman" w:cs="Times New Roman"/>
          <w:sz w:val="24"/>
        </w:rPr>
        <w:t xml:space="preserve"> TBC (</w:t>
      </w:r>
      <w:proofErr w:type="spellStart"/>
      <w:r w:rsidR="00922CCC">
        <w:rPr>
          <w:rFonts w:ascii="Times New Roman" w:hAnsi="Times New Roman" w:cs="Times New Roman"/>
          <w:sz w:val="24"/>
        </w:rPr>
        <w:t>Mustikawati</w:t>
      </w:r>
      <w:proofErr w:type="spellEnd"/>
      <w:r w:rsidR="00922CCC">
        <w:rPr>
          <w:rFonts w:ascii="Times New Roman" w:hAnsi="Times New Roman" w:cs="Times New Roman"/>
          <w:sz w:val="24"/>
        </w:rPr>
        <w:t>, 2010)</w:t>
      </w:r>
      <w:r w:rsidR="00BD4349">
        <w:rPr>
          <w:rFonts w:ascii="Times New Roman" w:hAnsi="Times New Roman" w:cs="Times New Roman"/>
          <w:sz w:val="24"/>
        </w:rPr>
        <w:t>.</w:t>
      </w:r>
    </w:p>
    <w:p w14:paraId="2D43DD62" w14:textId="77777777" w:rsidR="009805BA" w:rsidRDefault="00377935" w:rsidP="005A6332">
      <w:pPr>
        <w:spacing w:after="0" w:line="360" w:lineRule="auto"/>
        <w:jc w:val="both"/>
        <w:rPr>
          <w:rFonts w:ascii="Times New Roman" w:hAnsi="Times New Roman" w:cs="Times New Roman"/>
          <w:sz w:val="24"/>
        </w:rPr>
      </w:pPr>
      <w:proofErr w:type="spellStart"/>
      <w:r w:rsidRPr="00377935">
        <w:rPr>
          <w:rFonts w:ascii="Times New Roman" w:hAnsi="Times New Roman" w:cs="Times New Roman"/>
          <w:sz w:val="24"/>
        </w:rPr>
        <w:t>Kategori</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kesembuhan</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penyakit</w:t>
      </w:r>
      <w:proofErr w:type="spellEnd"/>
      <w:r w:rsidRPr="00377935">
        <w:rPr>
          <w:rFonts w:ascii="Times New Roman" w:hAnsi="Times New Roman" w:cs="Times New Roman"/>
          <w:sz w:val="24"/>
        </w:rPr>
        <w:t xml:space="preserve"> TB </w:t>
      </w:r>
      <w:proofErr w:type="spellStart"/>
      <w:r w:rsidRPr="00377935">
        <w:rPr>
          <w:rFonts w:ascii="Times New Roman" w:hAnsi="Times New Roman" w:cs="Times New Roman"/>
          <w:sz w:val="24"/>
        </w:rPr>
        <w:t>yaitu</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suatu</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kondisi</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dimana</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individu</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telah</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menunjukan</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peningkatan</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kesehatan</w:t>
      </w:r>
      <w:proofErr w:type="spellEnd"/>
      <w:r w:rsidRPr="00377935">
        <w:rPr>
          <w:rFonts w:ascii="Times New Roman" w:hAnsi="Times New Roman" w:cs="Times New Roman"/>
          <w:sz w:val="24"/>
        </w:rPr>
        <w:t xml:space="preserve"> dan </w:t>
      </w:r>
      <w:proofErr w:type="spellStart"/>
      <w:r w:rsidRPr="00377935">
        <w:rPr>
          <w:rFonts w:ascii="Times New Roman" w:hAnsi="Times New Roman" w:cs="Times New Roman"/>
          <w:sz w:val="24"/>
        </w:rPr>
        <w:t>memiliki</w:t>
      </w:r>
      <w:proofErr w:type="spellEnd"/>
      <w:r w:rsidRPr="00377935">
        <w:rPr>
          <w:rFonts w:ascii="Times New Roman" w:hAnsi="Times New Roman" w:cs="Times New Roman"/>
          <w:sz w:val="24"/>
        </w:rPr>
        <w:t xml:space="preserve"> salah </w:t>
      </w:r>
      <w:proofErr w:type="spellStart"/>
      <w:r w:rsidRPr="00377935">
        <w:rPr>
          <w:rFonts w:ascii="Times New Roman" w:hAnsi="Times New Roman" w:cs="Times New Roman"/>
          <w:sz w:val="24"/>
        </w:rPr>
        <w:t>satu</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indikator</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kesembuhan</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penyakit</w:t>
      </w:r>
      <w:proofErr w:type="spellEnd"/>
      <w:r w:rsidRPr="00377935">
        <w:rPr>
          <w:rFonts w:ascii="Times New Roman" w:hAnsi="Times New Roman" w:cs="Times New Roman"/>
          <w:sz w:val="24"/>
        </w:rPr>
        <w:t xml:space="preserve"> TBC, </w:t>
      </w:r>
      <w:proofErr w:type="spellStart"/>
      <w:r w:rsidRPr="00377935">
        <w:rPr>
          <w:rFonts w:ascii="Times New Roman" w:hAnsi="Times New Roman" w:cs="Times New Roman"/>
          <w:sz w:val="24"/>
        </w:rPr>
        <w:t>diantaranya</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menyelesaikan</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pengobatan</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secara</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lengkap</w:t>
      </w:r>
      <w:proofErr w:type="spellEnd"/>
      <w:r w:rsidRPr="00377935">
        <w:rPr>
          <w:rFonts w:ascii="Times New Roman" w:hAnsi="Times New Roman" w:cs="Times New Roman"/>
          <w:sz w:val="24"/>
        </w:rPr>
        <w:t xml:space="preserve"> dan </w:t>
      </w:r>
      <w:proofErr w:type="spellStart"/>
      <w:r w:rsidRPr="00377935">
        <w:rPr>
          <w:rFonts w:ascii="Times New Roman" w:hAnsi="Times New Roman" w:cs="Times New Roman"/>
          <w:sz w:val="24"/>
        </w:rPr>
        <w:t>pemeriksaan</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ulang</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dahak</w:t>
      </w:r>
      <w:proofErr w:type="spellEnd"/>
      <w:r w:rsidRPr="00377935">
        <w:rPr>
          <w:rFonts w:ascii="Times New Roman" w:hAnsi="Times New Roman" w:cs="Times New Roman"/>
          <w:sz w:val="24"/>
        </w:rPr>
        <w:t xml:space="preserve"> (follow </w:t>
      </w:r>
      <w:proofErr w:type="gramStart"/>
      <w:r w:rsidRPr="00377935">
        <w:rPr>
          <w:rFonts w:ascii="Times New Roman" w:hAnsi="Times New Roman" w:cs="Times New Roman"/>
          <w:sz w:val="24"/>
        </w:rPr>
        <w:t>up )</w:t>
      </w:r>
      <w:proofErr w:type="gram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hasilnya</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negatif</w:t>
      </w:r>
      <w:proofErr w:type="spellEnd"/>
      <w:r w:rsidRPr="00377935">
        <w:rPr>
          <w:rFonts w:ascii="Times New Roman" w:hAnsi="Times New Roman" w:cs="Times New Roman"/>
          <w:sz w:val="24"/>
        </w:rPr>
        <w:t xml:space="preserve"> pada </w:t>
      </w:r>
      <w:proofErr w:type="spellStart"/>
      <w:r w:rsidRPr="00377935">
        <w:rPr>
          <w:rFonts w:ascii="Times New Roman" w:hAnsi="Times New Roman" w:cs="Times New Roman"/>
          <w:sz w:val="24"/>
        </w:rPr>
        <w:t>akhir</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pengobatan</w:t>
      </w:r>
      <w:proofErr w:type="spellEnd"/>
      <w:r w:rsidRPr="00377935">
        <w:rPr>
          <w:rFonts w:ascii="Times New Roman" w:hAnsi="Times New Roman" w:cs="Times New Roman"/>
          <w:sz w:val="24"/>
        </w:rPr>
        <w:t xml:space="preserve"> dan minimal </w:t>
      </w:r>
      <w:proofErr w:type="spellStart"/>
      <w:r w:rsidRPr="00377935">
        <w:rPr>
          <w:rFonts w:ascii="Times New Roman" w:hAnsi="Times New Roman" w:cs="Times New Roman"/>
          <w:sz w:val="24"/>
        </w:rPr>
        <w:t>satu</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pemeriksaan</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folowup</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sebelumnya</w:t>
      </w:r>
      <w:proofErr w:type="spellEnd"/>
      <w:r w:rsidRPr="00377935">
        <w:rPr>
          <w:rFonts w:ascii="Times New Roman" w:hAnsi="Times New Roman" w:cs="Times New Roman"/>
          <w:sz w:val="24"/>
        </w:rPr>
        <w:t xml:space="preserve"> </w:t>
      </w:r>
      <w:proofErr w:type="spellStart"/>
      <w:r w:rsidRPr="00377935">
        <w:rPr>
          <w:rFonts w:ascii="Times New Roman" w:hAnsi="Times New Roman" w:cs="Times New Roman"/>
          <w:sz w:val="24"/>
        </w:rPr>
        <w:t>negatif</w:t>
      </w:r>
      <w:proofErr w:type="spellEnd"/>
      <w:r w:rsidRPr="00377935">
        <w:rPr>
          <w:rFonts w:ascii="Times New Roman" w:hAnsi="Times New Roman" w:cs="Times New Roman"/>
          <w:sz w:val="24"/>
        </w:rPr>
        <w:t xml:space="preserve"> (Nizar, 2010).</w:t>
      </w:r>
      <w:r w:rsidR="001A2C40">
        <w:rPr>
          <w:rFonts w:ascii="Times New Roman" w:hAnsi="Times New Roman" w:cs="Times New Roman"/>
          <w:sz w:val="24"/>
        </w:rPr>
        <w:t xml:space="preserve"> </w:t>
      </w:r>
      <w:proofErr w:type="spellStart"/>
      <w:r w:rsidR="001A2C40">
        <w:rPr>
          <w:rFonts w:ascii="Times New Roman" w:hAnsi="Times New Roman" w:cs="Times New Roman"/>
          <w:sz w:val="24"/>
        </w:rPr>
        <w:t>Namun</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pengobatan</w:t>
      </w:r>
      <w:proofErr w:type="spellEnd"/>
      <w:r w:rsidR="001A2C40">
        <w:rPr>
          <w:rFonts w:ascii="Times New Roman" w:hAnsi="Times New Roman" w:cs="Times New Roman"/>
          <w:sz w:val="24"/>
        </w:rPr>
        <w:t xml:space="preserve"> juga </w:t>
      </w:r>
      <w:proofErr w:type="spellStart"/>
      <w:r w:rsidR="001A2C40">
        <w:rPr>
          <w:rFonts w:ascii="Times New Roman" w:hAnsi="Times New Roman" w:cs="Times New Roman"/>
          <w:sz w:val="24"/>
        </w:rPr>
        <w:t>dapat</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menjadi</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faktor</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dari</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tidak</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sembuhnya</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penyakit</w:t>
      </w:r>
      <w:proofErr w:type="spellEnd"/>
      <w:r w:rsidR="001A2C40">
        <w:rPr>
          <w:rFonts w:ascii="Times New Roman" w:hAnsi="Times New Roman" w:cs="Times New Roman"/>
          <w:sz w:val="24"/>
        </w:rPr>
        <w:t xml:space="preserve"> TBC. </w:t>
      </w:r>
      <w:proofErr w:type="spellStart"/>
      <w:r w:rsidR="001A2C40">
        <w:rPr>
          <w:rFonts w:ascii="Times New Roman" w:hAnsi="Times New Roman" w:cs="Times New Roman"/>
          <w:sz w:val="24"/>
        </w:rPr>
        <w:t>Beberapa</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permaslahan</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pengobatan</w:t>
      </w:r>
      <w:proofErr w:type="spellEnd"/>
      <w:r w:rsidR="001A2C40">
        <w:rPr>
          <w:rFonts w:ascii="Times New Roman" w:hAnsi="Times New Roman" w:cs="Times New Roman"/>
          <w:sz w:val="24"/>
        </w:rPr>
        <w:t xml:space="preserve"> yang </w:t>
      </w:r>
      <w:proofErr w:type="spellStart"/>
      <w:r w:rsidR="001A2C40">
        <w:rPr>
          <w:rFonts w:ascii="Times New Roman" w:hAnsi="Times New Roman" w:cs="Times New Roman"/>
          <w:sz w:val="24"/>
        </w:rPr>
        <w:t>menjadikan</w:t>
      </w:r>
      <w:proofErr w:type="spellEnd"/>
      <w:r w:rsidR="001A2C40">
        <w:rPr>
          <w:rFonts w:ascii="Times New Roman" w:hAnsi="Times New Roman" w:cs="Times New Roman"/>
          <w:sz w:val="24"/>
        </w:rPr>
        <w:t xml:space="preserve"> TBC </w:t>
      </w:r>
      <w:proofErr w:type="spellStart"/>
      <w:r w:rsidR="001A2C40">
        <w:rPr>
          <w:rFonts w:ascii="Times New Roman" w:hAnsi="Times New Roman" w:cs="Times New Roman"/>
          <w:sz w:val="24"/>
        </w:rPr>
        <w:t>tidak</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kunjung</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sembuh</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meliputi</w:t>
      </w:r>
      <w:proofErr w:type="spellEnd"/>
      <w:r w:rsidR="001A2C40">
        <w:rPr>
          <w:rFonts w:ascii="Times New Roman" w:hAnsi="Times New Roman" w:cs="Times New Roman"/>
          <w:sz w:val="24"/>
        </w:rPr>
        <w:t xml:space="preserve"> (1) </w:t>
      </w:r>
      <w:proofErr w:type="spellStart"/>
      <w:r w:rsidR="001A2C40">
        <w:rPr>
          <w:rFonts w:ascii="Times New Roman" w:hAnsi="Times New Roman" w:cs="Times New Roman"/>
          <w:sz w:val="24"/>
        </w:rPr>
        <w:t>pengobatan</w:t>
      </w:r>
      <w:proofErr w:type="spellEnd"/>
      <w:r w:rsidR="001A2C40">
        <w:rPr>
          <w:rFonts w:ascii="Times New Roman" w:hAnsi="Times New Roman" w:cs="Times New Roman"/>
          <w:sz w:val="24"/>
        </w:rPr>
        <w:t xml:space="preserve"> TBC </w:t>
      </w:r>
      <w:proofErr w:type="spellStart"/>
      <w:r w:rsidR="001A2C40">
        <w:rPr>
          <w:rFonts w:ascii="Times New Roman" w:hAnsi="Times New Roman" w:cs="Times New Roman"/>
          <w:sz w:val="24"/>
        </w:rPr>
        <w:t>dalam</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jangka</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waktu</w:t>
      </w:r>
      <w:proofErr w:type="spellEnd"/>
      <w:r w:rsidR="001A2C40">
        <w:rPr>
          <w:rFonts w:ascii="Times New Roman" w:hAnsi="Times New Roman" w:cs="Times New Roman"/>
          <w:sz w:val="24"/>
        </w:rPr>
        <w:t xml:space="preserve"> lama, (2) </w:t>
      </w:r>
      <w:proofErr w:type="spellStart"/>
      <w:r w:rsidR="001A2C40">
        <w:rPr>
          <w:rFonts w:ascii="Times New Roman" w:hAnsi="Times New Roman" w:cs="Times New Roman"/>
          <w:sz w:val="24"/>
        </w:rPr>
        <w:t>Penderita</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merasa</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sembuh</w:t>
      </w:r>
      <w:proofErr w:type="spellEnd"/>
      <w:r w:rsidR="001A2C40">
        <w:rPr>
          <w:rFonts w:ascii="Times New Roman" w:hAnsi="Times New Roman" w:cs="Times New Roman"/>
          <w:sz w:val="24"/>
        </w:rPr>
        <w:t xml:space="preserve"> dan </w:t>
      </w:r>
      <w:proofErr w:type="spellStart"/>
      <w:r w:rsidR="001A2C40">
        <w:rPr>
          <w:rFonts w:ascii="Times New Roman" w:hAnsi="Times New Roman" w:cs="Times New Roman"/>
          <w:sz w:val="24"/>
        </w:rPr>
        <w:t>berhenti</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meminum</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obat</w:t>
      </w:r>
      <w:proofErr w:type="spellEnd"/>
      <w:r w:rsidR="001A2C40">
        <w:rPr>
          <w:rFonts w:ascii="Times New Roman" w:hAnsi="Times New Roman" w:cs="Times New Roman"/>
          <w:sz w:val="24"/>
        </w:rPr>
        <w:t xml:space="preserve">, (3) </w:t>
      </w:r>
      <w:proofErr w:type="spellStart"/>
      <w:r w:rsidR="001A2C40">
        <w:rPr>
          <w:rFonts w:ascii="Times New Roman" w:hAnsi="Times New Roman" w:cs="Times New Roman"/>
          <w:sz w:val="24"/>
        </w:rPr>
        <w:t>adanya</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penyakit</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lain</w:t>
      </w:r>
      <w:proofErr w:type="spellEnd"/>
      <w:r w:rsidR="001A2C40">
        <w:rPr>
          <w:rFonts w:ascii="Times New Roman" w:hAnsi="Times New Roman" w:cs="Times New Roman"/>
          <w:sz w:val="24"/>
        </w:rPr>
        <w:t xml:space="preserve">, dan (4) </w:t>
      </w:r>
      <w:proofErr w:type="spellStart"/>
      <w:r w:rsidR="001A2C40">
        <w:rPr>
          <w:rFonts w:ascii="Times New Roman" w:hAnsi="Times New Roman" w:cs="Times New Roman"/>
          <w:sz w:val="24"/>
        </w:rPr>
        <w:t>kurangnya</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pengetahuan</w:t>
      </w:r>
      <w:proofErr w:type="spellEnd"/>
      <w:r w:rsidR="001A2C40">
        <w:rPr>
          <w:rFonts w:ascii="Times New Roman" w:hAnsi="Times New Roman" w:cs="Times New Roman"/>
          <w:sz w:val="24"/>
        </w:rPr>
        <w:t xml:space="preserve"> </w:t>
      </w:r>
      <w:proofErr w:type="spellStart"/>
      <w:r w:rsidR="001A2C40">
        <w:rPr>
          <w:rFonts w:ascii="Times New Roman" w:hAnsi="Times New Roman" w:cs="Times New Roman"/>
          <w:sz w:val="24"/>
        </w:rPr>
        <w:t>penderita</w:t>
      </w:r>
      <w:proofErr w:type="spellEnd"/>
      <w:r w:rsidR="001A2C40">
        <w:rPr>
          <w:rFonts w:ascii="Times New Roman" w:hAnsi="Times New Roman" w:cs="Times New Roman"/>
          <w:sz w:val="24"/>
        </w:rPr>
        <w:t>.</w:t>
      </w:r>
    </w:p>
    <w:p w14:paraId="1F90BA64" w14:textId="77777777" w:rsidR="001A2C40" w:rsidRPr="009805BA" w:rsidRDefault="00B5087B" w:rsidP="005A6332">
      <w:pPr>
        <w:spacing w:after="0" w:line="360" w:lineRule="auto"/>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data </w:t>
      </w:r>
      <w:proofErr w:type="spellStart"/>
      <w:r>
        <w:rPr>
          <w:rFonts w:ascii="Times New Roman" w:hAnsi="Times New Roman" w:cs="Times New Roman"/>
          <w:sz w:val="24"/>
        </w:rPr>
        <w:t>Kemenkes</w:t>
      </w:r>
      <w:proofErr w:type="spellEnd"/>
      <w:r w:rsidR="005C7BF7">
        <w:rPr>
          <w:rFonts w:ascii="Times New Roman" w:hAnsi="Times New Roman" w:cs="Times New Roman"/>
          <w:sz w:val="24"/>
        </w:rPr>
        <w:t xml:space="preserve"> </w:t>
      </w:r>
      <w:proofErr w:type="spellStart"/>
      <w:r w:rsidR="005C7BF7">
        <w:rPr>
          <w:rFonts w:ascii="Times New Roman" w:hAnsi="Times New Roman" w:cs="Times New Roman"/>
          <w:sz w:val="24"/>
        </w:rPr>
        <w:t>k</w:t>
      </w:r>
      <w:r w:rsidR="005C7BF7" w:rsidRPr="005C7BF7">
        <w:rPr>
          <w:rFonts w:ascii="Times New Roman" w:hAnsi="Times New Roman" w:cs="Times New Roman"/>
          <w:sz w:val="24"/>
        </w:rPr>
        <w:t>eberhasilan</w:t>
      </w:r>
      <w:proofErr w:type="spellEnd"/>
      <w:r w:rsidR="005C7BF7" w:rsidRPr="005C7BF7">
        <w:rPr>
          <w:rFonts w:ascii="Times New Roman" w:hAnsi="Times New Roman" w:cs="Times New Roman"/>
          <w:sz w:val="24"/>
        </w:rPr>
        <w:t xml:space="preserve"> </w:t>
      </w:r>
      <w:proofErr w:type="spellStart"/>
      <w:r w:rsidR="005C7BF7" w:rsidRPr="005C7BF7">
        <w:rPr>
          <w:rFonts w:ascii="Times New Roman" w:hAnsi="Times New Roman" w:cs="Times New Roman"/>
          <w:sz w:val="24"/>
        </w:rPr>
        <w:t>pengobatan</w:t>
      </w:r>
      <w:proofErr w:type="spellEnd"/>
      <w:r w:rsidR="005C7BF7" w:rsidRPr="005C7BF7">
        <w:rPr>
          <w:rFonts w:ascii="Times New Roman" w:hAnsi="Times New Roman" w:cs="Times New Roman"/>
          <w:sz w:val="24"/>
        </w:rPr>
        <w:t xml:space="preserve"> </w:t>
      </w:r>
      <w:proofErr w:type="spellStart"/>
      <w:r w:rsidR="005C7BF7" w:rsidRPr="005C7BF7">
        <w:rPr>
          <w:rFonts w:ascii="Times New Roman" w:hAnsi="Times New Roman" w:cs="Times New Roman"/>
          <w:sz w:val="24"/>
        </w:rPr>
        <w:t>pasien</w:t>
      </w:r>
      <w:proofErr w:type="spellEnd"/>
      <w:r w:rsidR="005C7BF7" w:rsidRPr="005C7BF7">
        <w:rPr>
          <w:rFonts w:ascii="Times New Roman" w:hAnsi="Times New Roman" w:cs="Times New Roman"/>
          <w:sz w:val="24"/>
        </w:rPr>
        <w:t xml:space="preserve"> TBC </w:t>
      </w:r>
      <w:proofErr w:type="spellStart"/>
      <w:r w:rsidR="005C7BF7" w:rsidRPr="005C7BF7">
        <w:rPr>
          <w:rFonts w:ascii="Times New Roman" w:hAnsi="Times New Roman" w:cs="Times New Roman"/>
          <w:sz w:val="24"/>
        </w:rPr>
        <w:t>selama</w:t>
      </w:r>
      <w:proofErr w:type="spellEnd"/>
      <w:r w:rsidR="005C7BF7" w:rsidRPr="005C7BF7">
        <w:rPr>
          <w:rFonts w:ascii="Times New Roman" w:hAnsi="Times New Roman" w:cs="Times New Roman"/>
          <w:sz w:val="24"/>
        </w:rPr>
        <w:t xml:space="preserve"> 10 data </w:t>
      </w:r>
      <w:proofErr w:type="spellStart"/>
      <w:r w:rsidR="005C7BF7" w:rsidRPr="005C7BF7">
        <w:rPr>
          <w:rFonts w:ascii="Times New Roman" w:hAnsi="Times New Roman" w:cs="Times New Roman"/>
          <w:sz w:val="24"/>
        </w:rPr>
        <w:t>tertinggi</w:t>
      </w:r>
      <w:proofErr w:type="spellEnd"/>
      <w:r w:rsidR="005C7BF7" w:rsidRPr="005C7BF7">
        <w:rPr>
          <w:rFonts w:ascii="Times New Roman" w:hAnsi="Times New Roman" w:cs="Times New Roman"/>
          <w:sz w:val="24"/>
        </w:rPr>
        <w:t xml:space="preserve"> pada </w:t>
      </w:r>
      <w:proofErr w:type="spellStart"/>
      <w:r w:rsidR="005C7BF7" w:rsidRPr="005C7BF7">
        <w:rPr>
          <w:rFonts w:ascii="Times New Roman" w:hAnsi="Times New Roman" w:cs="Times New Roman"/>
          <w:sz w:val="24"/>
        </w:rPr>
        <w:t>tahun</w:t>
      </w:r>
      <w:proofErr w:type="spellEnd"/>
      <w:r w:rsidR="005C7BF7" w:rsidRPr="005C7BF7">
        <w:rPr>
          <w:rFonts w:ascii="Times New Roman" w:hAnsi="Times New Roman" w:cs="Times New Roman"/>
          <w:sz w:val="24"/>
        </w:rPr>
        <w:t xml:space="preserve"> 2010 </w:t>
      </w:r>
      <w:proofErr w:type="spellStart"/>
      <w:r w:rsidR="005C7BF7" w:rsidRPr="005C7BF7">
        <w:rPr>
          <w:rFonts w:ascii="Times New Roman" w:hAnsi="Times New Roman" w:cs="Times New Roman"/>
          <w:sz w:val="24"/>
        </w:rPr>
        <w:t>sebesar</w:t>
      </w:r>
      <w:proofErr w:type="spellEnd"/>
      <w:r w:rsidR="005C7BF7" w:rsidRPr="005C7BF7">
        <w:rPr>
          <w:rFonts w:ascii="Times New Roman" w:hAnsi="Times New Roman" w:cs="Times New Roman"/>
          <w:sz w:val="24"/>
        </w:rPr>
        <w:t xml:space="preserve"> 89,2 % </w:t>
      </w:r>
      <w:proofErr w:type="spellStart"/>
      <w:r w:rsidR="005C7BF7" w:rsidRPr="005C7BF7">
        <w:rPr>
          <w:rFonts w:ascii="Times New Roman" w:hAnsi="Times New Roman" w:cs="Times New Roman"/>
          <w:sz w:val="24"/>
        </w:rPr>
        <w:t>sedangkan</w:t>
      </w:r>
      <w:proofErr w:type="spellEnd"/>
      <w:r w:rsidR="005C7BF7" w:rsidRPr="005C7BF7">
        <w:rPr>
          <w:rFonts w:ascii="Times New Roman" w:hAnsi="Times New Roman" w:cs="Times New Roman"/>
          <w:sz w:val="24"/>
        </w:rPr>
        <w:t xml:space="preserve"> pada </w:t>
      </w:r>
      <w:proofErr w:type="spellStart"/>
      <w:r w:rsidR="005C7BF7" w:rsidRPr="005C7BF7">
        <w:rPr>
          <w:rFonts w:ascii="Times New Roman" w:hAnsi="Times New Roman" w:cs="Times New Roman"/>
          <w:sz w:val="24"/>
        </w:rPr>
        <w:t>tahun</w:t>
      </w:r>
      <w:proofErr w:type="spellEnd"/>
      <w:r w:rsidR="005C7BF7" w:rsidRPr="005C7BF7">
        <w:rPr>
          <w:rFonts w:ascii="Times New Roman" w:hAnsi="Times New Roman" w:cs="Times New Roman"/>
          <w:sz w:val="24"/>
        </w:rPr>
        <w:t xml:space="preserve"> 2020 </w:t>
      </w:r>
      <w:proofErr w:type="spellStart"/>
      <w:r w:rsidR="005C7BF7" w:rsidRPr="005C7BF7">
        <w:rPr>
          <w:rFonts w:ascii="Times New Roman" w:hAnsi="Times New Roman" w:cs="Times New Roman"/>
          <w:sz w:val="24"/>
        </w:rPr>
        <w:t>keberhasilan</w:t>
      </w:r>
      <w:proofErr w:type="spellEnd"/>
      <w:r w:rsidR="005C7BF7" w:rsidRPr="005C7BF7">
        <w:rPr>
          <w:rFonts w:ascii="Times New Roman" w:hAnsi="Times New Roman" w:cs="Times New Roman"/>
          <w:sz w:val="24"/>
        </w:rPr>
        <w:t xml:space="preserve"> </w:t>
      </w:r>
      <w:proofErr w:type="spellStart"/>
      <w:r w:rsidR="005C7BF7" w:rsidRPr="005C7BF7">
        <w:rPr>
          <w:rFonts w:ascii="Times New Roman" w:hAnsi="Times New Roman" w:cs="Times New Roman"/>
          <w:sz w:val="24"/>
        </w:rPr>
        <w:t>pengobatan</w:t>
      </w:r>
      <w:proofErr w:type="spellEnd"/>
      <w:r w:rsidR="005C7BF7" w:rsidRPr="005C7BF7">
        <w:rPr>
          <w:rFonts w:ascii="Times New Roman" w:hAnsi="Times New Roman" w:cs="Times New Roman"/>
          <w:sz w:val="24"/>
        </w:rPr>
        <w:t xml:space="preserve"> </w:t>
      </w:r>
      <w:proofErr w:type="spellStart"/>
      <w:r w:rsidR="005C7BF7" w:rsidRPr="005C7BF7">
        <w:rPr>
          <w:rFonts w:ascii="Times New Roman" w:hAnsi="Times New Roman" w:cs="Times New Roman"/>
          <w:sz w:val="24"/>
        </w:rPr>
        <w:t>mengalami</w:t>
      </w:r>
      <w:proofErr w:type="spellEnd"/>
      <w:r w:rsidR="005C7BF7" w:rsidRPr="005C7BF7">
        <w:rPr>
          <w:rFonts w:ascii="Times New Roman" w:hAnsi="Times New Roman" w:cs="Times New Roman"/>
          <w:sz w:val="24"/>
        </w:rPr>
        <w:t xml:space="preserve"> </w:t>
      </w:r>
      <w:proofErr w:type="spellStart"/>
      <w:r w:rsidR="005C7BF7" w:rsidRPr="005C7BF7">
        <w:rPr>
          <w:rFonts w:ascii="Times New Roman" w:hAnsi="Times New Roman" w:cs="Times New Roman"/>
          <w:sz w:val="24"/>
        </w:rPr>
        <w:t>penurunan</w:t>
      </w:r>
      <w:proofErr w:type="spellEnd"/>
      <w:r w:rsidR="005C7BF7" w:rsidRPr="005C7BF7">
        <w:rPr>
          <w:rFonts w:ascii="Times New Roman" w:hAnsi="Times New Roman" w:cs="Times New Roman"/>
          <w:sz w:val="24"/>
        </w:rPr>
        <w:t xml:space="preserve"> </w:t>
      </w:r>
      <w:proofErr w:type="spellStart"/>
      <w:r w:rsidR="005C7BF7" w:rsidRPr="005C7BF7">
        <w:rPr>
          <w:rFonts w:ascii="Times New Roman" w:hAnsi="Times New Roman" w:cs="Times New Roman"/>
          <w:sz w:val="24"/>
        </w:rPr>
        <w:t>terendah</w:t>
      </w:r>
      <w:proofErr w:type="spellEnd"/>
      <w:r w:rsidR="005C7BF7" w:rsidRPr="005C7BF7">
        <w:rPr>
          <w:rFonts w:ascii="Times New Roman" w:hAnsi="Times New Roman" w:cs="Times New Roman"/>
          <w:sz w:val="24"/>
        </w:rPr>
        <w:t xml:space="preserve"> </w:t>
      </w:r>
      <w:proofErr w:type="spellStart"/>
      <w:r w:rsidR="005C7BF7" w:rsidRPr="005C7BF7">
        <w:rPr>
          <w:rFonts w:ascii="Times New Roman" w:hAnsi="Times New Roman" w:cs="Times New Roman"/>
          <w:sz w:val="24"/>
        </w:rPr>
        <w:t>sebesar</w:t>
      </w:r>
      <w:proofErr w:type="spellEnd"/>
      <w:r w:rsidR="005C7BF7" w:rsidRPr="005C7BF7">
        <w:rPr>
          <w:rFonts w:ascii="Times New Roman" w:hAnsi="Times New Roman" w:cs="Times New Roman"/>
          <w:sz w:val="24"/>
        </w:rPr>
        <w:t xml:space="preserve"> 82,7 % dan di </w:t>
      </w:r>
      <w:proofErr w:type="spellStart"/>
      <w:r w:rsidR="005C7BF7" w:rsidRPr="005C7BF7">
        <w:rPr>
          <w:rFonts w:ascii="Times New Roman" w:hAnsi="Times New Roman" w:cs="Times New Roman"/>
          <w:sz w:val="24"/>
        </w:rPr>
        <w:t>tahun</w:t>
      </w:r>
      <w:proofErr w:type="spellEnd"/>
      <w:r w:rsidR="005C7BF7" w:rsidRPr="005C7BF7">
        <w:rPr>
          <w:rFonts w:ascii="Times New Roman" w:hAnsi="Times New Roman" w:cs="Times New Roman"/>
          <w:sz w:val="24"/>
        </w:rPr>
        <w:t xml:space="preserve"> </w:t>
      </w:r>
      <w:r w:rsidR="005C7BF7" w:rsidRPr="005C7BF7">
        <w:rPr>
          <w:rFonts w:ascii="Times New Roman" w:hAnsi="Times New Roman" w:cs="Times New Roman"/>
          <w:sz w:val="24"/>
        </w:rPr>
        <w:lastRenderedPageBreak/>
        <w:t xml:space="preserve">2021 </w:t>
      </w:r>
      <w:proofErr w:type="spellStart"/>
      <w:r w:rsidR="005C7BF7" w:rsidRPr="005C7BF7">
        <w:rPr>
          <w:rFonts w:ascii="Times New Roman" w:hAnsi="Times New Roman" w:cs="Times New Roman"/>
          <w:sz w:val="24"/>
        </w:rPr>
        <w:t>sebesar</w:t>
      </w:r>
      <w:proofErr w:type="spellEnd"/>
      <w:r w:rsidR="005C7BF7" w:rsidRPr="005C7BF7">
        <w:rPr>
          <w:rFonts w:ascii="Times New Roman" w:hAnsi="Times New Roman" w:cs="Times New Roman"/>
          <w:sz w:val="24"/>
        </w:rPr>
        <w:t xml:space="preserve"> 83 %</w:t>
      </w:r>
      <w:r>
        <w:rPr>
          <w:rFonts w:ascii="Times New Roman" w:hAnsi="Times New Roman" w:cs="Times New Roman"/>
          <w:sz w:val="24"/>
        </w:rPr>
        <w:t xml:space="preserve"> </w:t>
      </w:r>
      <w:proofErr w:type="spellStart"/>
      <w:r>
        <w:rPr>
          <w:rFonts w:ascii="Times New Roman" w:hAnsi="Times New Roman" w:cs="Times New Roman"/>
          <w:sz w:val="24"/>
        </w:rPr>
        <w:t>menunjukan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w:t>
      </w:r>
      <w:r w:rsidR="005C7BF7">
        <w:rPr>
          <w:rFonts w:ascii="Times New Roman" w:hAnsi="Times New Roman" w:cs="Times New Roman"/>
          <w:sz w:val="24"/>
        </w:rPr>
        <w:t>an</w:t>
      </w:r>
      <w:proofErr w:type="spellEnd"/>
      <w:r w:rsidR="005C7BF7">
        <w:rPr>
          <w:rFonts w:ascii="Times New Roman" w:hAnsi="Times New Roman" w:cs="Times New Roman"/>
          <w:sz w:val="24"/>
        </w:rPr>
        <w:t xml:space="preserve"> </w:t>
      </w:r>
      <w:proofErr w:type="spellStart"/>
      <w:r w:rsidR="005C7BF7">
        <w:rPr>
          <w:rFonts w:ascii="Times New Roman" w:hAnsi="Times New Roman" w:cs="Times New Roman"/>
          <w:sz w:val="24"/>
        </w:rPr>
        <w:t>keberhasilan</w:t>
      </w:r>
      <w:proofErr w:type="spellEnd"/>
      <w:r w:rsidR="005C7BF7">
        <w:rPr>
          <w:rFonts w:ascii="Times New Roman" w:hAnsi="Times New Roman" w:cs="Times New Roman"/>
          <w:sz w:val="24"/>
        </w:rPr>
        <w:t xml:space="preserve"> </w:t>
      </w:r>
      <w:proofErr w:type="spellStart"/>
      <w:r w:rsidR="005C7BF7">
        <w:rPr>
          <w:rFonts w:ascii="Times New Roman" w:hAnsi="Times New Roman" w:cs="Times New Roman"/>
          <w:sz w:val="24"/>
        </w:rPr>
        <w:t>pengobatan</w:t>
      </w:r>
      <w:proofErr w:type="spellEnd"/>
      <w:r w:rsidR="005C7BF7">
        <w:rPr>
          <w:rFonts w:ascii="Times New Roman" w:hAnsi="Times New Roman" w:cs="Times New Roman"/>
          <w:sz w:val="24"/>
        </w:rPr>
        <w:t xml:space="preserve"> TBC (</w:t>
      </w:r>
      <w:proofErr w:type="spellStart"/>
      <w:r w:rsidR="005C7BF7">
        <w:rPr>
          <w:rFonts w:ascii="Times New Roman" w:hAnsi="Times New Roman" w:cs="Times New Roman"/>
          <w:sz w:val="24"/>
        </w:rPr>
        <w:t>Maretasari</w:t>
      </w:r>
      <w:proofErr w:type="spellEnd"/>
      <w:r w:rsidR="005C7BF7">
        <w:rPr>
          <w:rFonts w:ascii="Times New Roman" w:hAnsi="Times New Roman" w:cs="Times New Roman"/>
          <w:sz w:val="24"/>
        </w:rPr>
        <w:t>, 2022).</w:t>
      </w:r>
      <w:r w:rsidR="00DB16F9">
        <w:rPr>
          <w:rFonts w:ascii="Times New Roman" w:hAnsi="Times New Roman" w:cs="Times New Roman"/>
          <w:sz w:val="24"/>
        </w:rPr>
        <w:t xml:space="preserve"> </w:t>
      </w:r>
      <w:proofErr w:type="spellStart"/>
      <w:r w:rsidR="00DB16F9">
        <w:rPr>
          <w:rFonts w:ascii="Times New Roman" w:hAnsi="Times New Roman" w:cs="Times New Roman"/>
          <w:sz w:val="24"/>
        </w:rPr>
        <w:t>Penelitian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ini</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bertujuan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untuk</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mengetahui</w:t>
      </w:r>
      <w:proofErr w:type="spellEnd"/>
      <w:r w:rsidR="00DB16F9">
        <w:rPr>
          <w:rFonts w:ascii="Times New Roman" w:hAnsi="Times New Roman" w:cs="Times New Roman"/>
          <w:sz w:val="24"/>
        </w:rPr>
        <w:t xml:space="preserve"> dan </w:t>
      </w:r>
      <w:proofErr w:type="spellStart"/>
      <w:r w:rsidR="00DB16F9">
        <w:rPr>
          <w:rFonts w:ascii="Times New Roman" w:hAnsi="Times New Roman" w:cs="Times New Roman"/>
          <w:sz w:val="24"/>
        </w:rPr>
        <w:t>menganalisis</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faktor</w:t>
      </w:r>
      <w:proofErr w:type="spellEnd"/>
      <w:r w:rsidR="00DB16F9">
        <w:rPr>
          <w:rFonts w:ascii="Times New Roman" w:hAnsi="Times New Roman" w:cs="Times New Roman"/>
          <w:sz w:val="24"/>
        </w:rPr>
        <w:t xml:space="preserve"> yang </w:t>
      </w:r>
      <w:proofErr w:type="spellStart"/>
      <w:r w:rsidR="00DB16F9">
        <w:rPr>
          <w:rFonts w:ascii="Times New Roman" w:hAnsi="Times New Roman" w:cs="Times New Roman"/>
          <w:sz w:val="24"/>
        </w:rPr>
        <w:t>berhubungan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dengan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kesembuhan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pasien</w:t>
      </w:r>
      <w:proofErr w:type="spellEnd"/>
      <w:r w:rsidR="00DB16F9">
        <w:rPr>
          <w:rFonts w:ascii="Times New Roman" w:hAnsi="Times New Roman" w:cs="Times New Roman"/>
          <w:sz w:val="24"/>
        </w:rPr>
        <w:t xml:space="preserve"> TBC di UPT </w:t>
      </w:r>
      <w:proofErr w:type="spellStart"/>
      <w:r w:rsidR="00DB16F9">
        <w:rPr>
          <w:rFonts w:ascii="Times New Roman" w:hAnsi="Times New Roman" w:cs="Times New Roman"/>
          <w:sz w:val="24"/>
        </w:rPr>
        <w:t>Puskesmas</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Sekargadung</w:t>
      </w:r>
      <w:proofErr w:type="spellEnd"/>
      <w:r w:rsidR="00094308">
        <w:rPr>
          <w:rFonts w:ascii="Times New Roman" w:hAnsi="Times New Roman" w:cs="Times New Roman"/>
          <w:sz w:val="24"/>
        </w:rPr>
        <w:t xml:space="preserve">. </w:t>
      </w:r>
      <w:proofErr w:type="spellStart"/>
      <w:r w:rsidR="00094308">
        <w:rPr>
          <w:rFonts w:ascii="Times New Roman" w:hAnsi="Times New Roman" w:cs="Times New Roman"/>
          <w:sz w:val="24"/>
        </w:rPr>
        <w:t>K</w:t>
      </w:r>
      <w:r w:rsidR="00DB16F9">
        <w:rPr>
          <w:rFonts w:ascii="Times New Roman" w:hAnsi="Times New Roman" w:cs="Times New Roman"/>
          <w:sz w:val="24"/>
        </w:rPr>
        <w:t>esembuhan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paien</w:t>
      </w:r>
      <w:proofErr w:type="spellEnd"/>
      <w:r w:rsidR="00DB16F9">
        <w:rPr>
          <w:rFonts w:ascii="Times New Roman" w:hAnsi="Times New Roman" w:cs="Times New Roman"/>
          <w:sz w:val="24"/>
        </w:rPr>
        <w:t xml:space="preserve"> TBC </w:t>
      </w:r>
      <w:proofErr w:type="spellStart"/>
      <w:r w:rsidR="00DB16F9">
        <w:rPr>
          <w:rFonts w:ascii="Times New Roman" w:hAnsi="Times New Roman" w:cs="Times New Roman"/>
          <w:sz w:val="24"/>
        </w:rPr>
        <w:t>sebagai</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acuan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keberhasilan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pengobatan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Penilaian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kinerja</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masih</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belum</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mencapai</w:t>
      </w:r>
      <w:proofErr w:type="spellEnd"/>
      <w:r w:rsidR="00DB16F9">
        <w:rPr>
          <w:rFonts w:ascii="Times New Roman" w:hAnsi="Times New Roman" w:cs="Times New Roman"/>
          <w:sz w:val="24"/>
        </w:rPr>
        <w:t xml:space="preserve"> target </w:t>
      </w:r>
      <w:proofErr w:type="spellStart"/>
      <w:r w:rsidR="00DB16F9">
        <w:rPr>
          <w:rFonts w:ascii="Times New Roman" w:hAnsi="Times New Roman" w:cs="Times New Roman"/>
          <w:sz w:val="24"/>
        </w:rPr>
        <w:t>yaitu</w:t>
      </w:r>
      <w:proofErr w:type="spellEnd"/>
      <w:r w:rsidR="00DB16F9">
        <w:rPr>
          <w:rFonts w:ascii="Times New Roman" w:hAnsi="Times New Roman" w:cs="Times New Roman"/>
          <w:sz w:val="24"/>
        </w:rPr>
        <w:t xml:space="preserve"> 82% di </w:t>
      </w:r>
      <w:proofErr w:type="spellStart"/>
      <w:r w:rsidR="00DB16F9">
        <w:rPr>
          <w:rFonts w:ascii="Times New Roman" w:hAnsi="Times New Roman" w:cs="Times New Roman"/>
          <w:sz w:val="24"/>
        </w:rPr>
        <w:t>tahun</w:t>
      </w:r>
      <w:proofErr w:type="spellEnd"/>
      <w:r w:rsidR="00DB16F9">
        <w:rPr>
          <w:rFonts w:ascii="Times New Roman" w:hAnsi="Times New Roman" w:cs="Times New Roman"/>
          <w:sz w:val="24"/>
        </w:rPr>
        <w:t xml:space="preserve"> 2021 dan 94% di </w:t>
      </w:r>
      <w:proofErr w:type="spellStart"/>
      <w:r w:rsidR="00DB16F9">
        <w:rPr>
          <w:rFonts w:ascii="Times New Roman" w:hAnsi="Times New Roman" w:cs="Times New Roman"/>
          <w:sz w:val="24"/>
        </w:rPr>
        <w:t>tahun</w:t>
      </w:r>
      <w:proofErr w:type="spellEnd"/>
      <w:r w:rsidR="00DB16F9">
        <w:rPr>
          <w:rFonts w:ascii="Times New Roman" w:hAnsi="Times New Roman" w:cs="Times New Roman"/>
          <w:sz w:val="24"/>
        </w:rPr>
        <w:t xml:space="preserve"> 2022. </w:t>
      </w:r>
      <w:proofErr w:type="spellStart"/>
      <w:r w:rsidR="00DB16F9">
        <w:rPr>
          <w:rFonts w:ascii="Times New Roman" w:hAnsi="Times New Roman" w:cs="Times New Roman"/>
          <w:sz w:val="24"/>
        </w:rPr>
        <w:t>Perlu</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dilakukan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analisis</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faktor</w:t>
      </w:r>
      <w:proofErr w:type="spellEnd"/>
      <w:r w:rsidR="00DB16F9">
        <w:rPr>
          <w:rFonts w:ascii="Times New Roman" w:hAnsi="Times New Roman" w:cs="Times New Roman"/>
          <w:sz w:val="24"/>
        </w:rPr>
        <w:t xml:space="preserve"> yang </w:t>
      </w:r>
      <w:proofErr w:type="spellStart"/>
      <w:r w:rsidR="00DB16F9">
        <w:rPr>
          <w:rFonts w:ascii="Times New Roman" w:hAnsi="Times New Roman" w:cs="Times New Roman"/>
          <w:sz w:val="24"/>
        </w:rPr>
        <w:t>berhubungan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dengan</w:t>
      </w:r>
      <w:proofErr w:type="spellEnd"/>
      <w:r w:rsidR="00DB16F9">
        <w:rPr>
          <w:rFonts w:ascii="Times New Roman" w:hAnsi="Times New Roman" w:cs="Times New Roman"/>
          <w:sz w:val="24"/>
        </w:rPr>
        <w:t xml:space="preserve"> </w:t>
      </w:r>
      <w:proofErr w:type="spellStart"/>
      <w:r w:rsidR="00DB16F9">
        <w:rPr>
          <w:rFonts w:ascii="Times New Roman" w:hAnsi="Times New Roman" w:cs="Times New Roman"/>
          <w:sz w:val="24"/>
        </w:rPr>
        <w:t>kesembuhan</w:t>
      </w:r>
      <w:proofErr w:type="spellEnd"/>
      <w:r w:rsidR="00DB16F9">
        <w:rPr>
          <w:rFonts w:ascii="Times New Roman" w:hAnsi="Times New Roman" w:cs="Times New Roman"/>
          <w:sz w:val="24"/>
        </w:rPr>
        <w:t xml:space="preserve"> TBC.</w:t>
      </w:r>
    </w:p>
    <w:p w14:paraId="0E4B543D" w14:textId="77777777" w:rsidR="00B715EB" w:rsidRDefault="00B715EB" w:rsidP="005A6332">
      <w:pPr>
        <w:spacing w:after="0" w:line="360" w:lineRule="auto"/>
        <w:jc w:val="both"/>
        <w:rPr>
          <w:rFonts w:ascii="Times New Roman" w:hAnsi="Times New Roman" w:cs="Times New Roman"/>
          <w:sz w:val="24"/>
        </w:rPr>
      </w:pPr>
    </w:p>
    <w:p w14:paraId="7AEB6DB1" w14:textId="77777777" w:rsidR="005A6332" w:rsidRDefault="005A6332" w:rsidP="005A6332">
      <w:pPr>
        <w:spacing w:after="0" w:line="360" w:lineRule="auto"/>
        <w:jc w:val="both"/>
        <w:rPr>
          <w:rFonts w:ascii="Times New Roman" w:hAnsi="Times New Roman" w:cs="Times New Roman"/>
          <w:b/>
          <w:sz w:val="24"/>
        </w:rPr>
      </w:pPr>
      <w:r>
        <w:rPr>
          <w:rFonts w:ascii="Times New Roman" w:hAnsi="Times New Roman" w:cs="Times New Roman"/>
          <w:b/>
          <w:sz w:val="24"/>
        </w:rPr>
        <w:t>METODE PENELITIAN</w:t>
      </w:r>
    </w:p>
    <w:p w14:paraId="34DC0EB8" w14:textId="77777777" w:rsidR="0026340D" w:rsidRDefault="0026340D" w:rsidP="005A6332">
      <w:pPr>
        <w:spacing w:after="0" w:line="360" w:lineRule="auto"/>
        <w:jc w:val="both"/>
        <w:rPr>
          <w:rFonts w:ascii="Times New Roman" w:hAnsi="Times New Roman" w:cs="Times New Roman"/>
          <w:sz w:val="24"/>
        </w:rPr>
      </w:pPr>
      <w:r>
        <w:rPr>
          <w:rFonts w:ascii="Times New Roman" w:hAnsi="Times New Roman" w:cs="Times New Roman"/>
          <w:sz w:val="24"/>
        </w:rPr>
        <w:t xml:space="preserve">Jenis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analitik</w:t>
      </w:r>
      <w:proofErr w:type="spellEnd"/>
      <w:r>
        <w:rPr>
          <w:rFonts w:ascii="Times New Roman" w:hAnsi="Times New Roman" w:cs="Times New Roman"/>
          <w:sz w:val="24"/>
        </w:rPr>
        <w:t xml:space="preserve"> </w:t>
      </w:r>
      <w:proofErr w:type="spellStart"/>
      <w:r>
        <w:rPr>
          <w:rFonts w:ascii="Times New Roman" w:hAnsi="Times New Roman" w:cs="Times New Roman"/>
          <w:sz w:val="24"/>
        </w:rPr>
        <w:t>observasional</w:t>
      </w:r>
      <w:proofErr w:type="spellEnd"/>
      <w:r>
        <w:rPr>
          <w:rFonts w:ascii="Times New Roman" w:hAnsi="Times New Roman" w:cs="Times New Roman"/>
          <w:sz w:val="24"/>
        </w:rPr>
        <w:t xml:space="preserve">. </w:t>
      </w:r>
      <w:r w:rsidR="004D06F4" w:rsidRPr="004D06F4">
        <w:rPr>
          <w:rFonts w:ascii="Times New Roman" w:hAnsi="Times New Roman" w:cs="Times New Roman"/>
          <w:sz w:val="24"/>
        </w:rPr>
        <w:t xml:space="preserve">Desain </w:t>
      </w:r>
      <w:proofErr w:type="spellStart"/>
      <w:r w:rsidR="004D06F4" w:rsidRPr="004D06F4">
        <w:rPr>
          <w:rFonts w:ascii="Times New Roman" w:hAnsi="Times New Roman" w:cs="Times New Roman"/>
          <w:sz w:val="24"/>
        </w:rPr>
        <w:t>penelitian</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ini</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adalah</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observasional</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analitik</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dimana</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penelitian</w:t>
      </w:r>
      <w:proofErr w:type="spellEnd"/>
      <w:r w:rsidR="004D06F4" w:rsidRPr="004D06F4">
        <w:rPr>
          <w:rFonts w:ascii="Times New Roman" w:hAnsi="Times New Roman" w:cs="Times New Roman"/>
          <w:sz w:val="24"/>
        </w:rPr>
        <w:t xml:space="preserve"> yang</w:t>
      </w:r>
      <w:r w:rsidR="00BE40D1">
        <w:rPr>
          <w:rFonts w:ascii="Times New Roman" w:hAnsi="Times New Roman" w:cs="Times New Roman"/>
          <w:sz w:val="24"/>
          <w:lang w:val="id-ID"/>
        </w:rPr>
        <w:t xml:space="preserve"> </w:t>
      </w:r>
      <w:proofErr w:type="spellStart"/>
      <w:r w:rsidR="004D06F4" w:rsidRPr="004D06F4">
        <w:rPr>
          <w:rFonts w:ascii="Times New Roman" w:hAnsi="Times New Roman" w:cs="Times New Roman"/>
          <w:sz w:val="24"/>
        </w:rPr>
        <w:t>dilakukan</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hanya</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melalui</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pengamatan</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tanpa</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ada</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intervensi</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terhadap</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subjek</w:t>
      </w:r>
      <w:proofErr w:type="spellEnd"/>
      <w:r w:rsidR="00BE40D1">
        <w:rPr>
          <w:rFonts w:ascii="Times New Roman" w:hAnsi="Times New Roman" w:cs="Times New Roman"/>
          <w:sz w:val="24"/>
          <w:lang w:val="id-ID"/>
        </w:rPr>
        <w:t xml:space="preserve"> </w:t>
      </w:r>
      <w:proofErr w:type="spellStart"/>
      <w:r w:rsidR="004D06F4" w:rsidRPr="004D06F4">
        <w:rPr>
          <w:rFonts w:ascii="Times New Roman" w:hAnsi="Times New Roman" w:cs="Times New Roman"/>
          <w:sz w:val="24"/>
        </w:rPr>
        <w:t>penelitian</w:t>
      </w:r>
      <w:proofErr w:type="spellEnd"/>
      <w:r w:rsidR="004D06F4" w:rsidRPr="004D06F4">
        <w:rPr>
          <w:rFonts w:ascii="Times New Roman" w:hAnsi="Times New Roman" w:cs="Times New Roman"/>
          <w:sz w:val="24"/>
        </w:rPr>
        <w:t xml:space="preserve"> (</w:t>
      </w:r>
      <w:proofErr w:type="spellStart"/>
      <w:r w:rsidR="004D06F4" w:rsidRPr="004D06F4">
        <w:rPr>
          <w:rFonts w:ascii="Times New Roman" w:hAnsi="Times New Roman" w:cs="Times New Roman"/>
          <w:sz w:val="24"/>
        </w:rPr>
        <w:t>Sastroasmoro</w:t>
      </w:r>
      <w:proofErr w:type="spellEnd"/>
      <w:r w:rsidR="004D06F4" w:rsidRPr="004D06F4">
        <w:rPr>
          <w:rFonts w:ascii="Times New Roman" w:hAnsi="Times New Roman" w:cs="Times New Roman"/>
          <w:sz w:val="24"/>
        </w:rPr>
        <w:t xml:space="preserve"> &amp; Ismael, 2014; </w:t>
      </w:r>
      <w:proofErr w:type="spellStart"/>
      <w:r w:rsidR="004D06F4" w:rsidRPr="004D06F4">
        <w:rPr>
          <w:rFonts w:ascii="Times New Roman" w:hAnsi="Times New Roman" w:cs="Times New Roman"/>
          <w:sz w:val="24"/>
        </w:rPr>
        <w:t>Notoatmodjo</w:t>
      </w:r>
      <w:proofErr w:type="spellEnd"/>
      <w:r w:rsidR="004D06F4" w:rsidRPr="004D06F4">
        <w:rPr>
          <w:rFonts w:ascii="Times New Roman" w:hAnsi="Times New Roman" w:cs="Times New Roman"/>
          <w:sz w:val="24"/>
        </w:rPr>
        <w:t>, 2012</w:t>
      </w:r>
      <w:proofErr w:type="gramStart"/>
      <w:r w:rsidR="004D06F4" w:rsidRPr="004D06F4">
        <w:rPr>
          <w:rFonts w:ascii="Times New Roman" w:hAnsi="Times New Roman" w:cs="Times New Roman"/>
          <w:sz w:val="24"/>
        </w:rPr>
        <w:t>).</w:t>
      </w:r>
      <w:proofErr w:type="spellStart"/>
      <w:r w:rsidRPr="0026340D">
        <w:rPr>
          <w:rFonts w:ascii="Times New Roman" w:hAnsi="Times New Roman" w:cs="Times New Roman"/>
          <w:sz w:val="24"/>
        </w:rPr>
        <w:t>Pendekatan</w:t>
      </w:r>
      <w:proofErr w:type="spellEnd"/>
      <w:proofErr w:type="gramEnd"/>
      <w:r w:rsidRPr="0026340D">
        <w:rPr>
          <w:rFonts w:ascii="Times New Roman" w:hAnsi="Times New Roman" w:cs="Times New Roman"/>
          <w:sz w:val="24"/>
        </w:rPr>
        <w:t xml:space="preserve"> yang </w:t>
      </w:r>
      <w:proofErr w:type="spellStart"/>
      <w:r w:rsidRPr="0026340D">
        <w:rPr>
          <w:rFonts w:ascii="Times New Roman" w:hAnsi="Times New Roman" w:cs="Times New Roman"/>
          <w:sz w:val="24"/>
        </w:rPr>
        <w:t>digunakan</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adalah</w:t>
      </w:r>
      <w:proofErr w:type="spellEnd"/>
      <w:r w:rsidRPr="0026340D">
        <w:rPr>
          <w:rFonts w:ascii="Times New Roman" w:hAnsi="Times New Roman" w:cs="Times New Roman"/>
          <w:sz w:val="24"/>
        </w:rPr>
        <w:t xml:space="preserve"> cross sectional, </w:t>
      </w:r>
      <w:proofErr w:type="spellStart"/>
      <w:r w:rsidRPr="0026340D">
        <w:rPr>
          <w:rFonts w:ascii="Times New Roman" w:hAnsi="Times New Roman" w:cs="Times New Roman"/>
          <w:sz w:val="24"/>
        </w:rPr>
        <w:t>yaitu</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penelitian</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untuk</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mencari</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hubungan</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antara</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variabel</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bebas</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faktor</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risiko</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dengan</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variabel</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tergantung</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efek</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dengan</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melakukan</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pengukuran</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sesaat</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Semua</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subjek</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tidak</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harus</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diperiksa</w:t>
      </w:r>
      <w:proofErr w:type="spellEnd"/>
      <w:r w:rsidRPr="0026340D">
        <w:rPr>
          <w:rFonts w:ascii="Times New Roman" w:hAnsi="Times New Roman" w:cs="Times New Roman"/>
          <w:sz w:val="24"/>
        </w:rPr>
        <w:t xml:space="preserve"> pada </w:t>
      </w:r>
      <w:proofErr w:type="spellStart"/>
      <w:r w:rsidRPr="0026340D">
        <w:rPr>
          <w:rFonts w:ascii="Times New Roman" w:hAnsi="Times New Roman" w:cs="Times New Roman"/>
          <w:sz w:val="24"/>
        </w:rPr>
        <w:t>hari</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ataupun</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saat</w:t>
      </w:r>
      <w:proofErr w:type="spellEnd"/>
      <w:r w:rsidRPr="0026340D">
        <w:rPr>
          <w:rFonts w:ascii="Times New Roman" w:hAnsi="Times New Roman" w:cs="Times New Roman"/>
          <w:sz w:val="24"/>
        </w:rPr>
        <w:t xml:space="preserve"> yang </w:t>
      </w:r>
      <w:proofErr w:type="spellStart"/>
      <w:r w:rsidRPr="0026340D">
        <w:rPr>
          <w:rFonts w:ascii="Times New Roman" w:hAnsi="Times New Roman" w:cs="Times New Roman"/>
          <w:sz w:val="24"/>
        </w:rPr>
        <w:t>sama</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namun</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baik</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variabel</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risiko</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serta</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efek</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diukur</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menurut</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keadaan</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atau</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statusnya</w:t>
      </w:r>
      <w:proofErr w:type="spellEnd"/>
      <w:r w:rsidRPr="0026340D">
        <w:rPr>
          <w:rFonts w:ascii="Times New Roman" w:hAnsi="Times New Roman" w:cs="Times New Roman"/>
          <w:sz w:val="24"/>
        </w:rPr>
        <w:t xml:space="preserve"> pada </w:t>
      </w:r>
      <w:proofErr w:type="spellStart"/>
      <w:r w:rsidRPr="0026340D">
        <w:rPr>
          <w:rFonts w:ascii="Times New Roman" w:hAnsi="Times New Roman" w:cs="Times New Roman"/>
          <w:sz w:val="24"/>
        </w:rPr>
        <w:t>waktu</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observasi</w:t>
      </w:r>
      <w:proofErr w:type="spellEnd"/>
      <w:r w:rsidRPr="0026340D">
        <w:rPr>
          <w:rFonts w:ascii="Times New Roman" w:hAnsi="Times New Roman" w:cs="Times New Roman"/>
          <w:sz w:val="24"/>
        </w:rPr>
        <w:t xml:space="preserve">. Tidak </w:t>
      </w:r>
      <w:proofErr w:type="spellStart"/>
      <w:r w:rsidRPr="0026340D">
        <w:rPr>
          <w:rFonts w:ascii="Times New Roman" w:hAnsi="Times New Roman" w:cs="Times New Roman"/>
          <w:sz w:val="24"/>
        </w:rPr>
        <w:t>terdapat</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prosedur</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tindak</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lanjut</w:t>
      </w:r>
      <w:proofErr w:type="spellEnd"/>
      <w:r w:rsidRPr="0026340D">
        <w:rPr>
          <w:rFonts w:ascii="Times New Roman" w:hAnsi="Times New Roman" w:cs="Times New Roman"/>
          <w:sz w:val="24"/>
        </w:rPr>
        <w:t xml:space="preserve"> </w:t>
      </w:r>
      <w:proofErr w:type="spellStart"/>
      <w:r w:rsidRPr="0026340D">
        <w:rPr>
          <w:rFonts w:ascii="Times New Roman" w:hAnsi="Times New Roman" w:cs="Times New Roman"/>
          <w:sz w:val="24"/>
        </w:rPr>
        <w:t>atau</w:t>
      </w:r>
      <w:proofErr w:type="spellEnd"/>
      <w:r w:rsidRPr="0026340D">
        <w:rPr>
          <w:rFonts w:ascii="Times New Roman" w:hAnsi="Times New Roman" w:cs="Times New Roman"/>
          <w:sz w:val="24"/>
        </w:rPr>
        <w:t xml:space="preserve"> follow up pada </w:t>
      </w:r>
      <w:proofErr w:type="spellStart"/>
      <w:r w:rsidRPr="0026340D">
        <w:rPr>
          <w:rFonts w:ascii="Times New Roman" w:hAnsi="Times New Roman" w:cs="Times New Roman"/>
          <w:sz w:val="24"/>
        </w:rPr>
        <w:t>desain</w:t>
      </w:r>
      <w:proofErr w:type="spellEnd"/>
      <w:r w:rsidRPr="0026340D">
        <w:rPr>
          <w:rFonts w:ascii="Times New Roman" w:hAnsi="Times New Roman" w:cs="Times New Roman"/>
          <w:sz w:val="24"/>
        </w:rPr>
        <w:t xml:space="preserve"> cross sectional (</w:t>
      </w:r>
      <w:proofErr w:type="spellStart"/>
      <w:r w:rsidRPr="0026340D">
        <w:rPr>
          <w:rFonts w:ascii="Times New Roman" w:hAnsi="Times New Roman" w:cs="Times New Roman"/>
          <w:sz w:val="24"/>
        </w:rPr>
        <w:t>Sastroasmoro</w:t>
      </w:r>
      <w:proofErr w:type="spellEnd"/>
      <w:r w:rsidRPr="0026340D">
        <w:rPr>
          <w:rFonts w:ascii="Times New Roman" w:hAnsi="Times New Roman" w:cs="Times New Roman"/>
          <w:sz w:val="24"/>
        </w:rPr>
        <w:t>, 2014:131</w:t>
      </w:r>
      <w:proofErr w:type="gramStart"/>
      <w:r w:rsidRPr="0026340D">
        <w:rPr>
          <w:rFonts w:ascii="Times New Roman" w:hAnsi="Times New Roman" w:cs="Times New Roman"/>
          <w:sz w:val="24"/>
        </w:rPr>
        <w:t>).</w:t>
      </w:r>
      <w:r w:rsidR="00F04486">
        <w:rPr>
          <w:rFonts w:ascii="Times New Roman" w:hAnsi="Times New Roman" w:cs="Times New Roman"/>
          <w:sz w:val="24"/>
        </w:rPr>
        <w:t>Teknik</w:t>
      </w:r>
      <w:proofErr w:type="gramEnd"/>
      <w:r w:rsidR="00F04486">
        <w:rPr>
          <w:rFonts w:ascii="Times New Roman" w:hAnsi="Times New Roman" w:cs="Times New Roman"/>
          <w:sz w:val="24"/>
        </w:rPr>
        <w:t xml:space="preserve"> </w:t>
      </w:r>
      <w:proofErr w:type="spellStart"/>
      <w:r w:rsidR="00F04486">
        <w:rPr>
          <w:rFonts w:ascii="Times New Roman" w:hAnsi="Times New Roman" w:cs="Times New Roman"/>
          <w:sz w:val="24"/>
        </w:rPr>
        <w:t>pengambilan</w:t>
      </w:r>
      <w:proofErr w:type="spellEnd"/>
      <w:r w:rsidR="00F04486">
        <w:rPr>
          <w:rFonts w:ascii="Times New Roman" w:hAnsi="Times New Roman" w:cs="Times New Roman"/>
          <w:sz w:val="24"/>
        </w:rPr>
        <w:t xml:space="preserve"> sample </w:t>
      </w:r>
      <w:proofErr w:type="spellStart"/>
      <w:r w:rsidR="00F04486">
        <w:rPr>
          <w:rFonts w:ascii="Times New Roman" w:hAnsi="Times New Roman" w:cs="Times New Roman"/>
          <w:sz w:val="24"/>
        </w:rPr>
        <w:t>dalam</w:t>
      </w:r>
      <w:proofErr w:type="spellEnd"/>
      <w:r w:rsidR="00F04486">
        <w:rPr>
          <w:rFonts w:ascii="Times New Roman" w:hAnsi="Times New Roman" w:cs="Times New Roman"/>
          <w:sz w:val="24"/>
        </w:rPr>
        <w:t xml:space="preserve"> </w:t>
      </w:r>
      <w:proofErr w:type="spellStart"/>
      <w:r w:rsidR="00F04486">
        <w:rPr>
          <w:rFonts w:ascii="Times New Roman" w:hAnsi="Times New Roman" w:cs="Times New Roman"/>
          <w:sz w:val="24"/>
        </w:rPr>
        <w:t>penelitian</w:t>
      </w:r>
      <w:proofErr w:type="spellEnd"/>
      <w:r w:rsidR="00F04486">
        <w:rPr>
          <w:rFonts w:ascii="Times New Roman" w:hAnsi="Times New Roman" w:cs="Times New Roman"/>
          <w:sz w:val="24"/>
        </w:rPr>
        <w:t xml:space="preserve"> </w:t>
      </w:r>
      <w:proofErr w:type="spellStart"/>
      <w:r w:rsidR="00F04486">
        <w:rPr>
          <w:rFonts w:ascii="Times New Roman" w:hAnsi="Times New Roman" w:cs="Times New Roman"/>
          <w:sz w:val="24"/>
        </w:rPr>
        <w:t>ini</w:t>
      </w:r>
      <w:proofErr w:type="spellEnd"/>
      <w:r w:rsidR="00F04486">
        <w:rPr>
          <w:rFonts w:ascii="Times New Roman" w:hAnsi="Times New Roman" w:cs="Times New Roman"/>
          <w:sz w:val="24"/>
        </w:rPr>
        <w:t xml:space="preserve"> </w:t>
      </w:r>
      <w:proofErr w:type="spellStart"/>
      <w:r w:rsidR="00F04486">
        <w:rPr>
          <w:rFonts w:ascii="Times New Roman" w:hAnsi="Times New Roman" w:cs="Times New Roman"/>
          <w:sz w:val="24"/>
        </w:rPr>
        <w:t>menggunakan</w:t>
      </w:r>
      <w:proofErr w:type="spellEnd"/>
      <w:r w:rsidR="00F04486">
        <w:rPr>
          <w:rFonts w:ascii="Times New Roman" w:hAnsi="Times New Roman" w:cs="Times New Roman"/>
          <w:sz w:val="24"/>
        </w:rPr>
        <w:t xml:space="preserve"> simple random sampling </w:t>
      </w:r>
      <w:proofErr w:type="spellStart"/>
      <w:r w:rsidR="00F04486">
        <w:rPr>
          <w:rFonts w:ascii="Times New Roman" w:hAnsi="Times New Roman" w:cs="Times New Roman"/>
          <w:sz w:val="24"/>
        </w:rPr>
        <w:t>dengan</w:t>
      </w:r>
      <w:proofErr w:type="spellEnd"/>
      <w:r w:rsidR="00F04486">
        <w:rPr>
          <w:rFonts w:ascii="Times New Roman" w:hAnsi="Times New Roman" w:cs="Times New Roman"/>
          <w:sz w:val="24"/>
        </w:rPr>
        <w:t xml:space="preserve"> </w:t>
      </w:r>
      <w:proofErr w:type="spellStart"/>
      <w:r w:rsidR="00F04486">
        <w:rPr>
          <w:rFonts w:ascii="Times New Roman" w:hAnsi="Times New Roman" w:cs="Times New Roman"/>
          <w:sz w:val="24"/>
        </w:rPr>
        <w:t>jumlah</w:t>
      </w:r>
      <w:proofErr w:type="spellEnd"/>
      <w:r w:rsidR="00F04486">
        <w:rPr>
          <w:rFonts w:ascii="Times New Roman" w:hAnsi="Times New Roman" w:cs="Times New Roman"/>
          <w:sz w:val="24"/>
        </w:rPr>
        <w:t xml:space="preserve"> </w:t>
      </w:r>
      <w:proofErr w:type="spellStart"/>
      <w:r w:rsidR="00F04486">
        <w:rPr>
          <w:rFonts w:ascii="Times New Roman" w:hAnsi="Times New Roman" w:cs="Times New Roman"/>
          <w:sz w:val="24"/>
        </w:rPr>
        <w:t>s</w:t>
      </w:r>
      <w:r>
        <w:rPr>
          <w:rFonts w:ascii="Times New Roman" w:hAnsi="Times New Roman" w:cs="Times New Roman"/>
          <w:sz w:val="24"/>
        </w:rPr>
        <w:t>ubjek</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sidR="00F04486">
        <w:rPr>
          <w:rFonts w:ascii="Times New Roman" w:hAnsi="Times New Roman" w:cs="Times New Roman"/>
          <w:sz w:val="24"/>
        </w:rPr>
        <w:t>sebanyak</w:t>
      </w:r>
      <w:proofErr w:type="spellEnd"/>
      <w:r w:rsidR="00366874">
        <w:rPr>
          <w:rFonts w:ascii="Times New Roman" w:hAnsi="Times New Roman" w:cs="Times New Roman"/>
          <w:sz w:val="24"/>
        </w:rPr>
        <w:t xml:space="preserve"> 45 </w:t>
      </w:r>
      <w:proofErr w:type="spellStart"/>
      <w:r w:rsidR="00366874">
        <w:rPr>
          <w:rFonts w:ascii="Times New Roman" w:hAnsi="Times New Roman" w:cs="Times New Roman"/>
          <w:sz w:val="24"/>
        </w:rPr>
        <w:t>pasien</w:t>
      </w:r>
      <w:proofErr w:type="spellEnd"/>
      <w:r w:rsidR="00366874">
        <w:rPr>
          <w:rFonts w:ascii="Times New Roman" w:hAnsi="Times New Roman" w:cs="Times New Roman"/>
          <w:sz w:val="24"/>
        </w:rPr>
        <w:t xml:space="preserve"> di UPT </w:t>
      </w:r>
      <w:proofErr w:type="spellStart"/>
      <w:r w:rsidR="00366874">
        <w:rPr>
          <w:rFonts w:ascii="Times New Roman" w:hAnsi="Times New Roman" w:cs="Times New Roman"/>
          <w:sz w:val="24"/>
        </w:rPr>
        <w:t>Puskesmas</w:t>
      </w:r>
      <w:proofErr w:type="spellEnd"/>
      <w:r w:rsidR="00366874">
        <w:rPr>
          <w:rFonts w:ascii="Times New Roman" w:hAnsi="Times New Roman" w:cs="Times New Roman"/>
          <w:sz w:val="24"/>
        </w:rPr>
        <w:t xml:space="preserve"> </w:t>
      </w:r>
      <w:proofErr w:type="spellStart"/>
      <w:r w:rsidR="00366874">
        <w:rPr>
          <w:rFonts w:ascii="Times New Roman" w:hAnsi="Times New Roman" w:cs="Times New Roman"/>
          <w:sz w:val="24"/>
        </w:rPr>
        <w:t>Sekargadung</w:t>
      </w:r>
      <w:proofErr w:type="spellEnd"/>
      <w:r w:rsidR="00366874">
        <w:rPr>
          <w:rFonts w:ascii="Times New Roman" w:hAnsi="Times New Roman" w:cs="Times New Roman"/>
          <w:sz w:val="24"/>
        </w:rPr>
        <w:t xml:space="preserve"> Kota </w:t>
      </w:r>
      <w:proofErr w:type="spellStart"/>
      <w:r w:rsidR="00366874">
        <w:rPr>
          <w:rFonts w:ascii="Times New Roman" w:hAnsi="Times New Roman" w:cs="Times New Roman"/>
          <w:sz w:val="24"/>
        </w:rPr>
        <w:t>Pasuruan</w:t>
      </w:r>
      <w:proofErr w:type="spellEnd"/>
      <w:r w:rsidR="00366874">
        <w:rPr>
          <w:rFonts w:ascii="Times New Roman" w:hAnsi="Times New Roman" w:cs="Times New Roman"/>
          <w:sz w:val="24"/>
        </w:rPr>
        <w:t>.</w:t>
      </w:r>
      <w:r w:rsidR="00440AD7">
        <w:rPr>
          <w:rFonts w:ascii="Times New Roman" w:hAnsi="Times New Roman" w:cs="Times New Roman"/>
          <w:sz w:val="24"/>
        </w:rPr>
        <w:t xml:space="preserve"> </w:t>
      </w:r>
      <w:proofErr w:type="spellStart"/>
      <w:r w:rsidR="00440AD7">
        <w:rPr>
          <w:rFonts w:ascii="Times New Roman" w:hAnsi="Times New Roman" w:cs="Times New Roman"/>
          <w:sz w:val="24"/>
        </w:rPr>
        <w:t>Analisis</w:t>
      </w:r>
      <w:proofErr w:type="spellEnd"/>
      <w:r w:rsidR="00440AD7">
        <w:rPr>
          <w:rFonts w:ascii="Times New Roman" w:hAnsi="Times New Roman" w:cs="Times New Roman"/>
          <w:sz w:val="24"/>
        </w:rPr>
        <w:t xml:space="preserve"> yang </w:t>
      </w:r>
      <w:proofErr w:type="spellStart"/>
      <w:r w:rsidR="00440AD7">
        <w:rPr>
          <w:rFonts w:ascii="Times New Roman" w:hAnsi="Times New Roman" w:cs="Times New Roman"/>
          <w:sz w:val="24"/>
        </w:rPr>
        <w:t>diguanakn</w:t>
      </w:r>
      <w:proofErr w:type="spellEnd"/>
      <w:r w:rsidR="00440AD7">
        <w:rPr>
          <w:rFonts w:ascii="Times New Roman" w:hAnsi="Times New Roman" w:cs="Times New Roman"/>
          <w:sz w:val="24"/>
        </w:rPr>
        <w:t xml:space="preserve"> </w:t>
      </w:r>
      <w:proofErr w:type="spellStart"/>
      <w:r w:rsidR="00440AD7">
        <w:rPr>
          <w:rFonts w:ascii="Times New Roman" w:hAnsi="Times New Roman" w:cs="Times New Roman"/>
          <w:sz w:val="24"/>
        </w:rPr>
        <w:t>dalam</w:t>
      </w:r>
      <w:proofErr w:type="spellEnd"/>
      <w:r w:rsidR="00440AD7">
        <w:rPr>
          <w:rFonts w:ascii="Times New Roman" w:hAnsi="Times New Roman" w:cs="Times New Roman"/>
          <w:sz w:val="24"/>
        </w:rPr>
        <w:t xml:space="preserve"> </w:t>
      </w:r>
      <w:proofErr w:type="spellStart"/>
      <w:r w:rsidR="00440AD7">
        <w:rPr>
          <w:rFonts w:ascii="Times New Roman" w:hAnsi="Times New Roman" w:cs="Times New Roman"/>
          <w:sz w:val="24"/>
        </w:rPr>
        <w:t>penelitian</w:t>
      </w:r>
      <w:proofErr w:type="spellEnd"/>
      <w:r w:rsidR="00440AD7">
        <w:rPr>
          <w:rFonts w:ascii="Times New Roman" w:hAnsi="Times New Roman" w:cs="Times New Roman"/>
          <w:sz w:val="24"/>
        </w:rPr>
        <w:t xml:space="preserve"> </w:t>
      </w:r>
      <w:proofErr w:type="spellStart"/>
      <w:r w:rsidR="00440AD7">
        <w:rPr>
          <w:rFonts w:ascii="Times New Roman" w:hAnsi="Times New Roman" w:cs="Times New Roman"/>
          <w:sz w:val="24"/>
        </w:rPr>
        <w:t>ini</w:t>
      </w:r>
      <w:proofErr w:type="spellEnd"/>
      <w:r w:rsidR="00440AD7">
        <w:rPr>
          <w:rFonts w:ascii="Times New Roman" w:hAnsi="Times New Roman" w:cs="Times New Roman"/>
          <w:sz w:val="24"/>
        </w:rPr>
        <w:t xml:space="preserve"> </w:t>
      </w:r>
      <w:proofErr w:type="spellStart"/>
      <w:r w:rsidR="00440AD7">
        <w:rPr>
          <w:rFonts w:ascii="Times New Roman" w:hAnsi="Times New Roman" w:cs="Times New Roman"/>
          <w:sz w:val="24"/>
        </w:rPr>
        <w:t>adalah</w:t>
      </w:r>
      <w:proofErr w:type="spellEnd"/>
      <w:r w:rsidR="00440AD7">
        <w:rPr>
          <w:rFonts w:ascii="Times New Roman" w:hAnsi="Times New Roman" w:cs="Times New Roman"/>
          <w:sz w:val="24"/>
        </w:rPr>
        <w:t xml:space="preserve"> Exact Fisher.</w:t>
      </w:r>
    </w:p>
    <w:p w14:paraId="792D8693" w14:textId="77777777" w:rsidR="0026340D" w:rsidRPr="0026340D" w:rsidRDefault="0026340D" w:rsidP="005A6332">
      <w:pPr>
        <w:spacing w:after="0" w:line="360" w:lineRule="auto"/>
        <w:jc w:val="both"/>
        <w:rPr>
          <w:rFonts w:ascii="Times New Roman" w:hAnsi="Times New Roman" w:cs="Times New Roman"/>
          <w:sz w:val="24"/>
        </w:rPr>
      </w:pPr>
    </w:p>
    <w:p w14:paraId="6290BE85" w14:textId="77777777" w:rsidR="005A6332" w:rsidRDefault="005A6332" w:rsidP="005A6332">
      <w:pPr>
        <w:spacing w:after="0" w:line="360" w:lineRule="auto"/>
        <w:jc w:val="both"/>
        <w:rPr>
          <w:rFonts w:ascii="Times New Roman" w:hAnsi="Times New Roman" w:cs="Times New Roman"/>
          <w:b/>
          <w:sz w:val="24"/>
        </w:rPr>
      </w:pPr>
      <w:r>
        <w:rPr>
          <w:rFonts w:ascii="Times New Roman" w:hAnsi="Times New Roman" w:cs="Times New Roman"/>
          <w:b/>
          <w:sz w:val="24"/>
        </w:rPr>
        <w:t>HASIL DAN PEMBAHASAN</w:t>
      </w:r>
    </w:p>
    <w:p w14:paraId="65E9DDBD" w14:textId="77777777" w:rsidR="003354E7" w:rsidRDefault="00A2783D" w:rsidP="005A6332">
      <w:pPr>
        <w:spacing w:after="0" w:line="360" w:lineRule="auto"/>
        <w:jc w:val="both"/>
        <w:rPr>
          <w:rFonts w:ascii="Times New Roman" w:hAnsi="Times New Roman" w:cs="Times New Roman"/>
          <w:sz w:val="24"/>
        </w:rPr>
      </w:pPr>
      <w:proofErr w:type="spellStart"/>
      <w:r>
        <w:rPr>
          <w:rFonts w:ascii="Times New Roman" w:hAnsi="Times New Roman" w:cs="Times New Roman"/>
          <w:sz w:val="24"/>
        </w:rPr>
        <w:t>Berdasarakan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sidR="006F2115">
        <w:rPr>
          <w:rFonts w:ascii="Times New Roman" w:hAnsi="Times New Roman" w:cs="Times New Roman"/>
          <w:sz w:val="24"/>
        </w:rPr>
        <w:t xml:space="preserve"> di UPT </w:t>
      </w:r>
      <w:proofErr w:type="spellStart"/>
      <w:r w:rsidR="006F2115">
        <w:rPr>
          <w:rFonts w:ascii="Times New Roman" w:hAnsi="Times New Roman" w:cs="Times New Roman"/>
          <w:sz w:val="24"/>
        </w:rPr>
        <w:t>Puskesmas</w:t>
      </w:r>
      <w:proofErr w:type="spellEnd"/>
      <w:r w:rsidR="006F2115">
        <w:rPr>
          <w:rFonts w:ascii="Times New Roman" w:hAnsi="Times New Roman" w:cs="Times New Roman"/>
          <w:sz w:val="24"/>
        </w:rPr>
        <w:t xml:space="preserve"> </w:t>
      </w:r>
      <w:proofErr w:type="spellStart"/>
      <w:r w:rsidR="006F2115">
        <w:rPr>
          <w:rFonts w:ascii="Times New Roman" w:hAnsi="Times New Roman" w:cs="Times New Roman"/>
          <w:sz w:val="24"/>
        </w:rPr>
        <w:t>Sekargadung</w:t>
      </w:r>
      <w:proofErr w:type="spellEnd"/>
      <w:r>
        <w:rPr>
          <w:rFonts w:ascii="Times New Roman" w:hAnsi="Times New Roman" w:cs="Times New Roman"/>
          <w:sz w:val="24"/>
        </w:rPr>
        <w:t xml:space="preserve">,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dibagi</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dua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data. Data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data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Pr>
          <w:rFonts w:ascii="Times New Roman" w:hAnsi="Times New Roman" w:cs="Times New Roman"/>
          <w:sz w:val="24"/>
        </w:rPr>
        <w:t>berisi</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karakteristik</w:t>
      </w:r>
      <w:proofErr w:type="spellEnd"/>
      <w:r>
        <w:rPr>
          <w:rFonts w:ascii="Times New Roman" w:hAnsi="Times New Roman" w:cs="Times New Roman"/>
          <w:sz w:val="24"/>
        </w:rPr>
        <w:t xml:space="preserve"> responded TBC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jenis</w:t>
      </w:r>
      <w:proofErr w:type="spellEnd"/>
      <w:r>
        <w:rPr>
          <w:rFonts w:ascii="Times New Roman" w:hAnsi="Times New Roman" w:cs="Times New Roman"/>
          <w:sz w:val="24"/>
        </w:rPr>
        <w:t xml:space="preserve"> </w:t>
      </w:r>
      <w:proofErr w:type="spellStart"/>
      <w:r>
        <w:rPr>
          <w:rFonts w:ascii="Times New Roman" w:hAnsi="Times New Roman" w:cs="Times New Roman"/>
          <w:sz w:val="24"/>
        </w:rPr>
        <w:t>kelamin</w:t>
      </w:r>
      <w:proofErr w:type="spellEnd"/>
      <w:r w:rsidR="000B0D3B">
        <w:rPr>
          <w:rFonts w:ascii="Times New Roman" w:hAnsi="Times New Roman" w:cs="Times New Roman"/>
          <w:sz w:val="24"/>
        </w:rPr>
        <w:t xml:space="preserve"> </w:t>
      </w:r>
      <w:proofErr w:type="spellStart"/>
      <w:r w:rsidR="000B0D3B">
        <w:rPr>
          <w:rFonts w:ascii="Times New Roman" w:hAnsi="Times New Roman" w:cs="Times New Roman"/>
          <w:sz w:val="24"/>
        </w:rPr>
        <w:t>tersaji</w:t>
      </w:r>
      <w:proofErr w:type="spellEnd"/>
      <w:r w:rsidR="000B0D3B">
        <w:rPr>
          <w:rFonts w:ascii="Times New Roman" w:hAnsi="Times New Roman" w:cs="Times New Roman"/>
          <w:sz w:val="24"/>
        </w:rPr>
        <w:t xml:space="preserve"> pada (</w:t>
      </w:r>
      <w:proofErr w:type="spellStart"/>
      <w:r w:rsidR="000B0D3B">
        <w:rPr>
          <w:rFonts w:ascii="Times New Roman" w:hAnsi="Times New Roman" w:cs="Times New Roman"/>
          <w:sz w:val="24"/>
        </w:rPr>
        <w:t>tabel</w:t>
      </w:r>
      <w:proofErr w:type="spellEnd"/>
      <w:r w:rsidR="000B0D3B">
        <w:rPr>
          <w:rFonts w:ascii="Times New Roman" w:hAnsi="Times New Roman" w:cs="Times New Roman"/>
          <w:sz w:val="24"/>
        </w:rPr>
        <w:t xml:space="preserve"> 1)</w:t>
      </w:r>
      <w:r>
        <w:rPr>
          <w:rFonts w:ascii="Times New Roman" w:hAnsi="Times New Roman" w:cs="Times New Roman"/>
          <w:sz w:val="24"/>
        </w:rPr>
        <w:t xml:space="preserve">, </w:t>
      </w:r>
      <w:proofErr w:type="spellStart"/>
      <w:r>
        <w:rPr>
          <w:rFonts w:ascii="Times New Roman" w:hAnsi="Times New Roman" w:cs="Times New Roman"/>
          <w:sz w:val="24"/>
        </w:rPr>
        <w:t>usia</w:t>
      </w:r>
      <w:proofErr w:type="spellEnd"/>
      <w:r w:rsidR="000B0D3B">
        <w:rPr>
          <w:rFonts w:ascii="Times New Roman" w:hAnsi="Times New Roman" w:cs="Times New Roman"/>
          <w:sz w:val="24"/>
        </w:rPr>
        <w:t xml:space="preserve"> </w:t>
      </w:r>
      <w:proofErr w:type="spellStart"/>
      <w:r w:rsidR="000B0D3B">
        <w:rPr>
          <w:rFonts w:ascii="Times New Roman" w:hAnsi="Times New Roman" w:cs="Times New Roman"/>
          <w:sz w:val="24"/>
        </w:rPr>
        <w:t>tersaji</w:t>
      </w:r>
      <w:proofErr w:type="spellEnd"/>
      <w:r w:rsidR="000B0D3B">
        <w:rPr>
          <w:rFonts w:ascii="Times New Roman" w:hAnsi="Times New Roman" w:cs="Times New Roman"/>
          <w:sz w:val="24"/>
        </w:rPr>
        <w:t xml:space="preserve"> pada (</w:t>
      </w:r>
      <w:proofErr w:type="spellStart"/>
      <w:r w:rsidR="000B0D3B">
        <w:rPr>
          <w:rFonts w:ascii="Times New Roman" w:hAnsi="Times New Roman" w:cs="Times New Roman"/>
          <w:sz w:val="24"/>
        </w:rPr>
        <w:t>tabel</w:t>
      </w:r>
      <w:proofErr w:type="spellEnd"/>
      <w:r w:rsidR="000B0D3B">
        <w:rPr>
          <w:rFonts w:ascii="Times New Roman" w:hAnsi="Times New Roman" w:cs="Times New Roman"/>
          <w:sz w:val="24"/>
        </w:rPr>
        <w:t xml:space="preserve"> 2)</w:t>
      </w:r>
      <w:r>
        <w:rPr>
          <w:rFonts w:ascii="Times New Roman" w:hAnsi="Times New Roman" w:cs="Times New Roman"/>
          <w:sz w:val="24"/>
        </w:rPr>
        <w:t xml:space="preserve">, dan </w:t>
      </w:r>
      <w:proofErr w:type="spellStart"/>
      <w:r>
        <w:rPr>
          <w:rFonts w:ascii="Times New Roman" w:hAnsi="Times New Roman" w:cs="Times New Roman"/>
          <w:sz w:val="24"/>
        </w:rPr>
        <w:t>klasifikasi</w:t>
      </w:r>
      <w:proofErr w:type="spellEnd"/>
      <w:r>
        <w:rPr>
          <w:rFonts w:ascii="Times New Roman" w:hAnsi="Times New Roman" w:cs="Times New Roman"/>
          <w:sz w:val="24"/>
        </w:rPr>
        <w:t xml:space="preserve"> TBC</w:t>
      </w:r>
      <w:r w:rsidR="000B0D3B">
        <w:rPr>
          <w:rFonts w:ascii="Times New Roman" w:hAnsi="Times New Roman" w:cs="Times New Roman"/>
          <w:sz w:val="24"/>
        </w:rPr>
        <w:t xml:space="preserve"> </w:t>
      </w:r>
      <w:proofErr w:type="spellStart"/>
      <w:r w:rsidR="000B0D3B">
        <w:rPr>
          <w:rFonts w:ascii="Times New Roman" w:hAnsi="Times New Roman" w:cs="Times New Roman"/>
          <w:sz w:val="24"/>
        </w:rPr>
        <w:t>tersaji</w:t>
      </w:r>
      <w:proofErr w:type="spellEnd"/>
      <w:r w:rsidR="000B0D3B">
        <w:rPr>
          <w:rFonts w:ascii="Times New Roman" w:hAnsi="Times New Roman" w:cs="Times New Roman"/>
          <w:sz w:val="24"/>
        </w:rPr>
        <w:t xml:space="preserve"> pada (</w:t>
      </w:r>
      <w:proofErr w:type="spellStart"/>
      <w:r w:rsidR="000B0D3B">
        <w:rPr>
          <w:rFonts w:ascii="Times New Roman" w:hAnsi="Times New Roman" w:cs="Times New Roman"/>
          <w:sz w:val="24"/>
        </w:rPr>
        <w:t>tabel</w:t>
      </w:r>
      <w:proofErr w:type="spellEnd"/>
      <w:r w:rsidR="000B0D3B">
        <w:rPr>
          <w:rFonts w:ascii="Times New Roman" w:hAnsi="Times New Roman" w:cs="Times New Roman"/>
          <w:sz w:val="24"/>
        </w:rPr>
        <w:t xml:space="preserve"> 3)</w:t>
      </w:r>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data </w:t>
      </w:r>
      <w:proofErr w:type="spellStart"/>
      <w:r>
        <w:rPr>
          <w:rFonts w:ascii="Times New Roman" w:hAnsi="Times New Roman" w:cs="Times New Roman"/>
          <w:sz w:val="24"/>
        </w:rPr>
        <w:t>khusus</w:t>
      </w:r>
      <w:proofErr w:type="spellEnd"/>
      <w:r>
        <w:rPr>
          <w:rFonts w:ascii="Times New Roman" w:hAnsi="Times New Roman" w:cs="Times New Roman"/>
          <w:sz w:val="24"/>
        </w:rPr>
        <w:t xml:space="preserve"> </w:t>
      </w:r>
      <w:proofErr w:type="spellStart"/>
      <w:r>
        <w:rPr>
          <w:rFonts w:ascii="Times New Roman" w:hAnsi="Times New Roman" w:cs="Times New Roman"/>
          <w:sz w:val="24"/>
        </w:rPr>
        <w:t>berisi</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sidR="00985845">
        <w:rPr>
          <w:rFonts w:ascii="Times New Roman" w:hAnsi="Times New Roman" w:cs="Times New Roman"/>
          <w:sz w:val="24"/>
        </w:rPr>
        <w:t>hubungan</w:t>
      </w:r>
      <w:proofErr w:type="spellEnd"/>
      <w:r w:rsidR="00985845">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pasien</w:t>
      </w:r>
      <w:proofErr w:type="spellEnd"/>
      <w:r>
        <w:rPr>
          <w:rFonts w:ascii="Times New Roman" w:hAnsi="Times New Roman" w:cs="Times New Roman"/>
          <w:sz w:val="24"/>
        </w:rPr>
        <w:t xml:space="preserve"> TBC </w:t>
      </w:r>
      <w:proofErr w:type="spellStart"/>
      <w:r>
        <w:rPr>
          <w:rFonts w:ascii="Times New Roman" w:hAnsi="Times New Roman" w:cs="Times New Roman"/>
          <w:sz w:val="24"/>
        </w:rPr>
        <w:t>diantaranya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riwayat</w:t>
      </w:r>
      <w:proofErr w:type="spellEnd"/>
      <w:r>
        <w:rPr>
          <w:rFonts w:ascii="Times New Roman" w:hAnsi="Times New Roman" w:cs="Times New Roman"/>
          <w:sz w:val="24"/>
        </w:rPr>
        <w:t xml:space="preserve"> diabetes mellitus</w:t>
      </w:r>
      <w:r w:rsidR="00F43293">
        <w:rPr>
          <w:rFonts w:ascii="Times New Roman" w:hAnsi="Times New Roman" w:cs="Times New Roman"/>
          <w:sz w:val="24"/>
        </w:rPr>
        <w:t xml:space="preserve"> </w:t>
      </w:r>
      <w:proofErr w:type="spellStart"/>
      <w:r w:rsidR="00F43293">
        <w:rPr>
          <w:rFonts w:ascii="Times New Roman" w:hAnsi="Times New Roman" w:cs="Times New Roman"/>
          <w:sz w:val="24"/>
        </w:rPr>
        <w:t>tersaji</w:t>
      </w:r>
      <w:proofErr w:type="spellEnd"/>
      <w:r w:rsidR="00F43293">
        <w:rPr>
          <w:rFonts w:ascii="Times New Roman" w:hAnsi="Times New Roman" w:cs="Times New Roman"/>
          <w:sz w:val="24"/>
        </w:rPr>
        <w:t xml:space="preserve"> pada (</w:t>
      </w:r>
      <w:proofErr w:type="spellStart"/>
      <w:r w:rsidR="00F43293">
        <w:rPr>
          <w:rFonts w:ascii="Times New Roman" w:hAnsi="Times New Roman" w:cs="Times New Roman"/>
          <w:sz w:val="24"/>
        </w:rPr>
        <w:t>tabel</w:t>
      </w:r>
      <w:proofErr w:type="spellEnd"/>
      <w:r w:rsidR="00F43293">
        <w:rPr>
          <w:rFonts w:ascii="Times New Roman" w:hAnsi="Times New Roman" w:cs="Times New Roman"/>
          <w:sz w:val="24"/>
        </w:rPr>
        <w:t xml:space="preserve"> 4)</w:t>
      </w:r>
      <w:r>
        <w:rPr>
          <w:rFonts w:ascii="Times New Roman" w:hAnsi="Times New Roman" w:cs="Times New Roman"/>
          <w:sz w:val="24"/>
        </w:rPr>
        <w:t xml:space="preserve">, </w:t>
      </w:r>
      <w:proofErr w:type="spellStart"/>
      <w:r>
        <w:rPr>
          <w:rFonts w:ascii="Times New Roman" w:hAnsi="Times New Roman" w:cs="Times New Roman"/>
          <w:sz w:val="24"/>
        </w:rPr>
        <w:t>obesitas</w:t>
      </w:r>
      <w:proofErr w:type="spellEnd"/>
      <w:r w:rsidR="00F43293">
        <w:rPr>
          <w:rFonts w:ascii="Times New Roman" w:hAnsi="Times New Roman" w:cs="Times New Roman"/>
          <w:sz w:val="24"/>
        </w:rPr>
        <w:t xml:space="preserve"> </w:t>
      </w:r>
      <w:proofErr w:type="spellStart"/>
      <w:r w:rsidR="00F43293">
        <w:rPr>
          <w:rFonts w:ascii="Times New Roman" w:hAnsi="Times New Roman" w:cs="Times New Roman"/>
          <w:sz w:val="24"/>
        </w:rPr>
        <w:t>tersaji</w:t>
      </w:r>
      <w:proofErr w:type="spellEnd"/>
      <w:r w:rsidR="00F43293">
        <w:rPr>
          <w:rFonts w:ascii="Times New Roman" w:hAnsi="Times New Roman" w:cs="Times New Roman"/>
          <w:sz w:val="24"/>
        </w:rPr>
        <w:t xml:space="preserve"> pada (</w:t>
      </w:r>
      <w:proofErr w:type="spellStart"/>
      <w:r w:rsidR="00F43293">
        <w:rPr>
          <w:rFonts w:ascii="Times New Roman" w:hAnsi="Times New Roman" w:cs="Times New Roman"/>
          <w:sz w:val="24"/>
        </w:rPr>
        <w:t>tabel</w:t>
      </w:r>
      <w:proofErr w:type="spellEnd"/>
      <w:r w:rsidR="00F43293">
        <w:rPr>
          <w:rFonts w:ascii="Times New Roman" w:hAnsi="Times New Roman" w:cs="Times New Roman"/>
          <w:sz w:val="24"/>
        </w:rPr>
        <w:t xml:space="preserve"> 5)</w:t>
      </w:r>
      <w:r>
        <w:rPr>
          <w:rFonts w:ascii="Times New Roman" w:hAnsi="Times New Roman" w:cs="Times New Roman"/>
          <w:sz w:val="24"/>
        </w:rPr>
        <w:t xml:space="preserve">, dan </w:t>
      </w:r>
      <w:proofErr w:type="spellStart"/>
      <w:r>
        <w:rPr>
          <w:rFonts w:ascii="Times New Roman" w:hAnsi="Times New Roman" w:cs="Times New Roman"/>
          <w:sz w:val="24"/>
        </w:rPr>
        <w:t>kepatuhan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pengobatan</w:t>
      </w:r>
      <w:proofErr w:type="spellEnd"/>
      <w:r>
        <w:rPr>
          <w:rFonts w:ascii="Times New Roman" w:hAnsi="Times New Roman" w:cs="Times New Roman"/>
          <w:sz w:val="24"/>
        </w:rPr>
        <w:t xml:space="preserve"> </w:t>
      </w:r>
      <w:proofErr w:type="spellStart"/>
      <w:r>
        <w:rPr>
          <w:rFonts w:ascii="Times New Roman" w:hAnsi="Times New Roman" w:cs="Times New Roman"/>
          <w:sz w:val="24"/>
        </w:rPr>
        <w:t>pasien</w:t>
      </w:r>
      <w:proofErr w:type="spellEnd"/>
      <w:r>
        <w:rPr>
          <w:rFonts w:ascii="Times New Roman" w:hAnsi="Times New Roman" w:cs="Times New Roman"/>
          <w:sz w:val="24"/>
        </w:rPr>
        <w:t xml:space="preserve"> TBC</w:t>
      </w:r>
      <w:r w:rsidR="00F43293">
        <w:rPr>
          <w:rFonts w:ascii="Times New Roman" w:hAnsi="Times New Roman" w:cs="Times New Roman"/>
          <w:sz w:val="24"/>
        </w:rPr>
        <w:t xml:space="preserve"> </w:t>
      </w:r>
      <w:proofErr w:type="spellStart"/>
      <w:r w:rsidR="00F43293">
        <w:rPr>
          <w:rFonts w:ascii="Times New Roman" w:hAnsi="Times New Roman" w:cs="Times New Roman"/>
          <w:sz w:val="24"/>
        </w:rPr>
        <w:t>tersaji</w:t>
      </w:r>
      <w:proofErr w:type="spellEnd"/>
      <w:r w:rsidR="00F43293">
        <w:rPr>
          <w:rFonts w:ascii="Times New Roman" w:hAnsi="Times New Roman" w:cs="Times New Roman"/>
          <w:sz w:val="24"/>
        </w:rPr>
        <w:t xml:space="preserve"> pada (</w:t>
      </w:r>
      <w:proofErr w:type="spellStart"/>
      <w:r w:rsidR="00F43293">
        <w:rPr>
          <w:rFonts w:ascii="Times New Roman" w:hAnsi="Times New Roman" w:cs="Times New Roman"/>
          <w:sz w:val="24"/>
        </w:rPr>
        <w:t>tabel</w:t>
      </w:r>
      <w:proofErr w:type="spellEnd"/>
      <w:r w:rsidR="00F43293">
        <w:rPr>
          <w:rFonts w:ascii="Times New Roman" w:hAnsi="Times New Roman" w:cs="Times New Roman"/>
          <w:sz w:val="24"/>
        </w:rPr>
        <w:t xml:space="preserve"> 6)</w:t>
      </w:r>
      <w:r>
        <w:rPr>
          <w:rFonts w:ascii="Times New Roman" w:hAnsi="Times New Roman" w:cs="Times New Roman"/>
          <w:sz w:val="24"/>
        </w:rPr>
        <w:t>.</w:t>
      </w:r>
    </w:p>
    <w:p w14:paraId="57EC8B4D" w14:textId="77777777" w:rsidR="00090D70" w:rsidRDefault="00090D70" w:rsidP="00FA4DB6">
      <w:pPr>
        <w:spacing w:after="0" w:line="360" w:lineRule="auto"/>
        <w:jc w:val="center"/>
        <w:rPr>
          <w:rFonts w:ascii="Times New Roman" w:hAnsi="Times New Roman" w:cs="Times New Roman"/>
          <w:sz w:val="24"/>
          <w:lang w:val="id-ID"/>
        </w:rPr>
      </w:pPr>
    </w:p>
    <w:p w14:paraId="28A8FB8A" w14:textId="77777777" w:rsidR="00090D70" w:rsidRDefault="00090D70" w:rsidP="00FA4DB6">
      <w:pPr>
        <w:spacing w:after="0" w:line="360" w:lineRule="auto"/>
        <w:jc w:val="center"/>
        <w:rPr>
          <w:rFonts w:ascii="Times New Roman" w:hAnsi="Times New Roman" w:cs="Times New Roman"/>
          <w:sz w:val="24"/>
          <w:lang w:val="id-ID"/>
        </w:rPr>
      </w:pPr>
    </w:p>
    <w:p w14:paraId="75C6AC8E" w14:textId="77777777" w:rsidR="00FA4DB6" w:rsidRDefault="00FA4DB6" w:rsidP="00FA4DB6">
      <w:pPr>
        <w:spacing w:after="0" w:line="360" w:lineRule="auto"/>
        <w:jc w:val="center"/>
        <w:rPr>
          <w:rFonts w:ascii="Times New Roman" w:hAnsi="Times New Roman" w:cs="Times New Roman"/>
          <w:sz w:val="24"/>
        </w:rPr>
      </w:pPr>
      <w:r>
        <w:rPr>
          <w:rFonts w:ascii="Times New Roman" w:hAnsi="Times New Roman" w:cs="Times New Roman"/>
          <w:sz w:val="24"/>
        </w:rPr>
        <w:lastRenderedPageBreak/>
        <w:t xml:space="preserve">Tabel 1. </w:t>
      </w:r>
      <w:proofErr w:type="spellStart"/>
      <w:r>
        <w:rPr>
          <w:rFonts w:ascii="Times New Roman" w:hAnsi="Times New Roman" w:cs="Times New Roman"/>
          <w:sz w:val="24"/>
        </w:rPr>
        <w:t>Karakteristik</w:t>
      </w:r>
      <w:proofErr w:type="spellEnd"/>
      <w:r>
        <w:rPr>
          <w:rFonts w:ascii="Times New Roman" w:hAnsi="Times New Roman" w:cs="Times New Roman"/>
          <w:sz w:val="24"/>
        </w:rPr>
        <w:t xml:space="preserve"> </w:t>
      </w:r>
      <w:proofErr w:type="spellStart"/>
      <w:r>
        <w:rPr>
          <w:rFonts w:ascii="Times New Roman" w:hAnsi="Times New Roman" w:cs="Times New Roman"/>
          <w:sz w:val="24"/>
        </w:rPr>
        <w:t>Responden</w:t>
      </w:r>
      <w:proofErr w:type="spellEnd"/>
      <w:r>
        <w:rPr>
          <w:rFonts w:ascii="Times New Roman" w:hAnsi="Times New Roman" w:cs="Times New Roman"/>
          <w:sz w:val="24"/>
        </w:rPr>
        <w:t xml:space="preserve"> TBC </w:t>
      </w:r>
      <w:proofErr w:type="spellStart"/>
      <w:r>
        <w:rPr>
          <w:rFonts w:ascii="Times New Roman" w:hAnsi="Times New Roman" w:cs="Times New Roman"/>
          <w:sz w:val="24"/>
        </w:rPr>
        <w:t>berdasar</w:t>
      </w:r>
      <w:proofErr w:type="spellEnd"/>
      <w:r>
        <w:rPr>
          <w:rFonts w:ascii="Times New Roman" w:hAnsi="Times New Roman" w:cs="Times New Roman"/>
          <w:sz w:val="24"/>
        </w:rPr>
        <w:t xml:space="preserve"> Jenis </w:t>
      </w:r>
      <w:proofErr w:type="spellStart"/>
      <w:r>
        <w:rPr>
          <w:rFonts w:ascii="Times New Roman" w:hAnsi="Times New Roman" w:cs="Times New Roman"/>
          <w:sz w:val="24"/>
        </w:rPr>
        <w:t>Kelamin</w:t>
      </w:r>
      <w:proofErr w:type="spellEnd"/>
    </w:p>
    <w:tbl>
      <w:tblPr>
        <w:tblStyle w:val="TableGrid"/>
        <w:tblW w:w="5103" w:type="dxa"/>
        <w:tblInd w:w="1413" w:type="dxa"/>
        <w:tblBorders>
          <w:left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2117"/>
        <w:gridCol w:w="1285"/>
        <w:gridCol w:w="1701"/>
      </w:tblGrid>
      <w:tr w:rsidR="00B85C96" w14:paraId="43BF5895" w14:textId="77777777" w:rsidTr="00090D70">
        <w:trPr>
          <w:trHeight w:val="374"/>
        </w:trPr>
        <w:tc>
          <w:tcPr>
            <w:tcW w:w="2117" w:type="dxa"/>
            <w:shd w:val="clear" w:color="auto" w:fill="FFFFFF" w:themeFill="background1"/>
          </w:tcPr>
          <w:p w14:paraId="61D6B21A" w14:textId="77777777" w:rsidR="00B85C96" w:rsidRPr="0034561E" w:rsidRDefault="00B85C96" w:rsidP="00B85C96">
            <w:pPr>
              <w:pStyle w:val="NoSpacing"/>
              <w:spacing w:line="360" w:lineRule="auto"/>
              <w:jc w:val="center"/>
              <w:rPr>
                <w:bCs/>
                <w:sz w:val="24"/>
                <w:szCs w:val="24"/>
                <w:lang w:val="en-AU"/>
              </w:rPr>
            </w:pPr>
            <w:proofErr w:type="spellStart"/>
            <w:r w:rsidRPr="0034561E">
              <w:rPr>
                <w:bCs/>
                <w:sz w:val="24"/>
                <w:szCs w:val="24"/>
                <w:lang w:val="en-AU"/>
              </w:rPr>
              <w:t>JenisKelamin</w:t>
            </w:r>
            <w:proofErr w:type="spellEnd"/>
          </w:p>
        </w:tc>
        <w:tc>
          <w:tcPr>
            <w:tcW w:w="1285" w:type="dxa"/>
            <w:shd w:val="clear" w:color="auto" w:fill="FFFFFF" w:themeFill="background1"/>
          </w:tcPr>
          <w:p w14:paraId="047B8CA8" w14:textId="77777777" w:rsidR="00B85C96" w:rsidRPr="0034561E" w:rsidRDefault="00B85C96" w:rsidP="00B85C96">
            <w:pPr>
              <w:pStyle w:val="NoSpacing"/>
              <w:spacing w:line="360" w:lineRule="auto"/>
              <w:jc w:val="center"/>
              <w:rPr>
                <w:bCs/>
                <w:sz w:val="24"/>
                <w:szCs w:val="24"/>
                <w:lang w:val="en-AU"/>
              </w:rPr>
            </w:pPr>
            <w:proofErr w:type="spellStart"/>
            <w:r w:rsidRPr="0034561E">
              <w:rPr>
                <w:bCs/>
                <w:sz w:val="24"/>
                <w:szCs w:val="24"/>
                <w:lang w:val="en-AU"/>
              </w:rPr>
              <w:t>Jumlah</w:t>
            </w:r>
            <w:proofErr w:type="spellEnd"/>
            <w:r w:rsidRPr="0034561E">
              <w:rPr>
                <w:bCs/>
                <w:sz w:val="24"/>
                <w:szCs w:val="24"/>
                <w:lang w:val="en-AU"/>
              </w:rPr>
              <w:t xml:space="preserve"> (n)</w:t>
            </w:r>
          </w:p>
        </w:tc>
        <w:tc>
          <w:tcPr>
            <w:tcW w:w="1701" w:type="dxa"/>
            <w:shd w:val="clear" w:color="auto" w:fill="FFFFFF" w:themeFill="background1"/>
          </w:tcPr>
          <w:p w14:paraId="12CFAA27" w14:textId="77777777" w:rsidR="00B85C96" w:rsidRPr="0034561E" w:rsidRDefault="00B85C96" w:rsidP="00B85C96">
            <w:pPr>
              <w:pStyle w:val="NoSpacing"/>
              <w:spacing w:line="360" w:lineRule="auto"/>
              <w:jc w:val="center"/>
              <w:rPr>
                <w:bCs/>
                <w:sz w:val="24"/>
                <w:szCs w:val="24"/>
                <w:lang w:val="en-AU"/>
              </w:rPr>
            </w:pPr>
            <w:proofErr w:type="spellStart"/>
            <w:r w:rsidRPr="0034561E">
              <w:rPr>
                <w:bCs/>
                <w:sz w:val="24"/>
                <w:szCs w:val="24"/>
                <w:lang w:val="en-AU"/>
              </w:rPr>
              <w:t>Persentase</w:t>
            </w:r>
            <w:proofErr w:type="spellEnd"/>
            <w:r w:rsidRPr="0034561E">
              <w:rPr>
                <w:bCs/>
                <w:sz w:val="24"/>
                <w:szCs w:val="24"/>
                <w:lang w:val="en-AU"/>
              </w:rPr>
              <w:t xml:space="preserve"> (%)</w:t>
            </w:r>
          </w:p>
        </w:tc>
      </w:tr>
      <w:tr w:rsidR="00B85C96" w14:paraId="2E9AE948" w14:textId="77777777" w:rsidTr="00090D70">
        <w:trPr>
          <w:trHeight w:val="561"/>
        </w:trPr>
        <w:tc>
          <w:tcPr>
            <w:tcW w:w="2117" w:type="dxa"/>
            <w:shd w:val="clear" w:color="auto" w:fill="FFFFFF" w:themeFill="background1"/>
          </w:tcPr>
          <w:p w14:paraId="1EB631BC" w14:textId="77777777" w:rsidR="00B85C96" w:rsidRDefault="00B85C96" w:rsidP="00B85C96">
            <w:pPr>
              <w:pStyle w:val="NoSpacing"/>
              <w:spacing w:line="360" w:lineRule="auto"/>
              <w:rPr>
                <w:bCs/>
                <w:sz w:val="24"/>
                <w:szCs w:val="24"/>
                <w:lang w:val="en-AU"/>
              </w:rPr>
            </w:pPr>
            <w:r>
              <w:rPr>
                <w:bCs/>
                <w:sz w:val="24"/>
                <w:szCs w:val="24"/>
                <w:lang w:val="en-AU"/>
              </w:rPr>
              <w:t>Laki-</w:t>
            </w:r>
            <w:proofErr w:type="spellStart"/>
            <w:r>
              <w:rPr>
                <w:bCs/>
                <w:sz w:val="24"/>
                <w:szCs w:val="24"/>
                <w:lang w:val="en-AU"/>
              </w:rPr>
              <w:t>laki</w:t>
            </w:r>
            <w:proofErr w:type="spellEnd"/>
          </w:p>
        </w:tc>
        <w:tc>
          <w:tcPr>
            <w:tcW w:w="1285" w:type="dxa"/>
            <w:shd w:val="clear" w:color="auto" w:fill="FFFFFF" w:themeFill="background1"/>
          </w:tcPr>
          <w:p w14:paraId="4E9EB876" w14:textId="77777777" w:rsidR="00B85C96" w:rsidRDefault="00B85C96" w:rsidP="00B85C96">
            <w:pPr>
              <w:pStyle w:val="NoSpacing"/>
              <w:spacing w:line="360" w:lineRule="auto"/>
              <w:jc w:val="center"/>
              <w:rPr>
                <w:bCs/>
                <w:sz w:val="24"/>
                <w:szCs w:val="24"/>
                <w:lang w:val="en-AU"/>
              </w:rPr>
            </w:pPr>
            <w:r>
              <w:rPr>
                <w:bCs/>
                <w:sz w:val="24"/>
                <w:szCs w:val="24"/>
                <w:lang w:val="en-AU"/>
              </w:rPr>
              <w:t>19</w:t>
            </w:r>
          </w:p>
        </w:tc>
        <w:tc>
          <w:tcPr>
            <w:tcW w:w="1701" w:type="dxa"/>
            <w:shd w:val="clear" w:color="auto" w:fill="FFFFFF" w:themeFill="background1"/>
          </w:tcPr>
          <w:p w14:paraId="3A17656D" w14:textId="77777777" w:rsidR="00B85C96" w:rsidRDefault="00B85C96" w:rsidP="00B85C96">
            <w:pPr>
              <w:pStyle w:val="NoSpacing"/>
              <w:spacing w:line="360" w:lineRule="auto"/>
              <w:jc w:val="center"/>
              <w:rPr>
                <w:bCs/>
                <w:sz w:val="24"/>
                <w:szCs w:val="24"/>
                <w:lang w:val="en-AU"/>
              </w:rPr>
            </w:pPr>
            <w:r>
              <w:rPr>
                <w:bCs/>
                <w:sz w:val="24"/>
                <w:szCs w:val="24"/>
                <w:lang w:val="en-AU"/>
              </w:rPr>
              <w:t>42 %</w:t>
            </w:r>
          </w:p>
        </w:tc>
      </w:tr>
      <w:tr w:rsidR="00B85C96" w14:paraId="5135DFAD" w14:textId="77777777" w:rsidTr="00090D70">
        <w:trPr>
          <w:trHeight w:val="582"/>
        </w:trPr>
        <w:tc>
          <w:tcPr>
            <w:tcW w:w="2117" w:type="dxa"/>
            <w:shd w:val="clear" w:color="auto" w:fill="FFFFFF" w:themeFill="background1"/>
          </w:tcPr>
          <w:p w14:paraId="07F42B1A" w14:textId="77777777" w:rsidR="00B85C96" w:rsidRDefault="00B85C96" w:rsidP="00B85C96">
            <w:pPr>
              <w:pStyle w:val="NoSpacing"/>
              <w:spacing w:line="360" w:lineRule="auto"/>
              <w:rPr>
                <w:bCs/>
                <w:sz w:val="24"/>
                <w:szCs w:val="24"/>
                <w:lang w:val="en-AU"/>
              </w:rPr>
            </w:pPr>
            <w:r>
              <w:rPr>
                <w:bCs/>
                <w:sz w:val="24"/>
                <w:szCs w:val="24"/>
                <w:lang w:val="en-AU"/>
              </w:rPr>
              <w:t>Perempuan</w:t>
            </w:r>
          </w:p>
        </w:tc>
        <w:tc>
          <w:tcPr>
            <w:tcW w:w="1285" w:type="dxa"/>
            <w:shd w:val="clear" w:color="auto" w:fill="FFFFFF" w:themeFill="background1"/>
          </w:tcPr>
          <w:p w14:paraId="3D2643E9" w14:textId="77777777" w:rsidR="00B85C96" w:rsidRDefault="00B85C96" w:rsidP="00B85C96">
            <w:pPr>
              <w:pStyle w:val="NoSpacing"/>
              <w:spacing w:line="360" w:lineRule="auto"/>
              <w:jc w:val="center"/>
              <w:rPr>
                <w:bCs/>
                <w:sz w:val="24"/>
                <w:szCs w:val="24"/>
                <w:lang w:val="en-AU"/>
              </w:rPr>
            </w:pPr>
            <w:r>
              <w:rPr>
                <w:bCs/>
                <w:sz w:val="24"/>
                <w:szCs w:val="24"/>
                <w:lang w:val="en-AU"/>
              </w:rPr>
              <w:t>26</w:t>
            </w:r>
          </w:p>
        </w:tc>
        <w:tc>
          <w:tcPr>
            <w:tcW w:w="1701" w:type="dxa"/>
            <w:shd w:val="clear" w:color="auto" w:fill="FFFFFF" w:themeFill="background1"/>
          </w:tcPr>
          <w:p w14:paraId="000815B8" w14:textId="77777777" w:rsidR="00B85C96" w:rsidRDefault="00B85C96" w:rsidP="00B85C96">
            <w:pPr>
              <w:pStyle w:val="NoSpacing"/>
              <w:spacing w:line="360" w:lineRule="auto"/>
              <w:jc w:val="center"/>
              <w:rPr>
                <w:bCs/>
                <w:sz w:val="24"/>
                <w:szCs w:val="24"/>
                <w:lang w:val="en-AU"/>
              </w:rPr>
            </w:pPr>
            <w:r>
              <w:rPr>
                <w:bCs/>
                <w:sz w:val="24"/>
                <w:szCs w:val="24"/>
                <w:lang w:val="en-AU"/>
              </w:rPr>
              <w:t>58 %</w:t>
            </w:r>
          </w:p>
        </w:tc>
      </w:tr>
      <w:tr w:rsidR="00B85C96" w14:paraId="22A19F1C" w14:textId="77777777" w:rsidTr="00090D70">
        <w:trPr>
          <w:trHeight w:val="582"/>
        </w:trPr>
        <w:tc>
          <w:tcPr>
            <w:tcW w:w="2117" w:type="dxa"/>
            <w:shd w:val="clear" w:color="auto" w:fill="FFFFFF" w:themeFill="background1"/>
          </w:tcPr>
          <w:p w14:paraId="1AD2D3A8" w14:textId="77777777" w:rsidR="00B85C96" w:rsidRDefault="00B85C96" w:rsidP="00B85C96">
            <w:pPr>
              <w:pStyle w:val="NoSpacing"/>
              <w:spacing w:line="360" w:lineRule="auto"/>
              <w:rPr>
                <w:bCs/>
                <w:sz w:val="24"/>
                <w:szCs w:val="24"/>
                <w:lang w:val="en-AU"/>
              </w:rPr>
            </w:pPr>
            <w:r>
              <w:rPr>
                <w:bCs/>
                <w:sz w:val="24"/>
                <w:szCs w:val="24"/>
                <w:lang w:val="en-AU"/>
              </w:rPr>
              <w:t>Total</w:t>
            </w:r>
          </w:p>
        </w:tc>
        <w:tc>
          <w:tcPr>
            <w:tcW w:w="1285" w:type="dxa"/>
            <w:shd w:val="clear" w:color="auto" w:fill="FFFFFF" w:themeFill="background1"/>
          </w:tcPr>
          <w:p w14:paraId="250E930C" w14:textId="77777777" w:rsidR="00B85C96" w:rsidRDefault="00B85C96" w:rsidP="00B85C96">
            <w:pPr>
              <w:pStyle w:val="NoSpacing"/>
              <w:spacing w:line="360" w:lineRule="auto"/>
              <w:jc w:val="center"/>
              <w:rPr>
                <w:bCs/>
                <w:sz w:val="24"/>
                <w:szCs w:val="24"/>
                <w:lang w:val="en-AU"/>
              </w:rPr>
            </w:pPr>
            <w:r>
              <w:rPr>
                <w:bCs/>
                <w:sz w:val="24"/>
                <w:szCs w:val="24"/>
                <w:lang w:val="en-AU"/>
              </w:rPr>
              <w:t>45</w:t>
            </w:r>
          </w:p>
        </w:tc>
        <w:tc>
          <w:tcPr>
            <w:tcW w:w="1701" w:type="dxa"/>
            <w:shd w:val="clear" w:color="auto" w:fill="FFFFFF" w:themeFill="background1"/>
          </w:tcPr>
          <w:p w14:paraId="3B2C03FC" w14:textId="77777777" w:rsidR="00B85C96" w:rsidRDefault="00B85C96" w:rsidP="00B85C96">
            <w:pPr>
              <w:pStyle w:val="NoSpacing"/>
              <w:spacing w:line="360" w:lineRule="auto"/>
              <w:jc w:val="center"/>
              <w:rPr>
                <w:bCs/>
                <w:sz w:val="24"/>
                <w:szCs w:val="24"/>
                <w:lang w:val="en-AU"/>
              </w:rPr>
            </w:pPr>
            <w:r>
              <w:rPr>
                <w:bCs/>
                <w:sz w:val="24"/>
                <w:szCs w:val="24"/>
                <w:lang w:val="en-AU"/>
              </w:rPr>
              <w:t>100 %</w:t>
            </w:r>
          </w:p>
        </w:tc>
      </w:tr>
    </w:tbl>
    <w:p w14:paraId="2D61B05E" w14:textId="77777777" w:rsidR="00895DD2" w:rsidRDefault="00895DD2" w:rsidP="00FA4DB6">
      <w:pPr>
        <w:spacing w:after="0" w:line="360" w:lineRule="auto"/>
        <w:jc w:val="center"/>
        <w:rPr>
          <w:rFonts w:ascii="Times New Roman" w:hAnsi="Times New Roman" w:cs="Times New Roman"/>
          <w:sz w:val="24"/>
        </w:rPr>
      </w:pPr>
    </w:p>
    <w:p w14:paraId="17B7CCA9" w14:textId="77777777" w:rsidR="00FA4DB6" w:rsidRDefault="00FA4DB6" w:rsidP="00FA4DB6">
      <w:pPr>
        <w:spacing w:after="0" w:line="360" w:lineRule="auto"/>
        <w:jc w:val="center"/>
        <w:rPr>
          <w:rFonts w:ascii="Times New Roman" w:hAnsi="Times New Roman" w:cs="Times New Roman"/>
          <w:sz w:val="24"/>
        </w:rPr>
      </w:pPr>
      <w:r>
        <w:rPr>
          <w:rFonts w:ascii="Times New Roman" w:hAnsi="Times New Roman" w:cs="Times New Roman"/>
          <w:sz w:val="24"/>
        </w:rPr>
        <w:t xml:space="preserve">Tabel 2. </w:t>
      </w:r>
      <w:proofErr w:type="spellStart"/>
      <w:r>
        <w:rPr>
          <w:rFonts w:ascii="Times New Roman" w:hAnsi="Times New Roman" w:cs="Times New Roman"/>
          <w:sz w:val="24"/>
        </w:rPr>
        <w:t>Karakteristik</w:t>
      </w:r>
      <w:proofErr w:type="spellEnd"/>
      <w:r>
        <w:rPr>
          <w:rFonts w:ascii="Times New Roman" w:hAnsi="Times New Roman" w:cs="Times New Roman"/>
          <w:sz w:val="24"/>
        </w:rPr>
        <w:t xml:space="preserve"> </w:t>
      </w:r>
      <w:proofErr w:type="spellStart"/>
      <w:r>
        <w:rPr>
          <w:rFonts w:ascii="Times New Roman" w:hAnsi="Times New Roman" w:cs="Times New Roman"/>
          <w:sz w:val="24"/>
        </w:rPr>
        <w:t>Responden</w:t>
      </w:r>
      <w:proofErr w:type="spellEnd"/>
      <w:r>
        <w:rPr>
          <w:rFonts w:ascii="Times New Roman" w:hAnsi="Times New Roman" w:cs="Times New Roman"/>
          <w:sz w:val="24"/>
        </w:rPr>
        <w:t xml:space="preserve"> TBC </w:t>
      </w:r>
      <w:proofErr w:type="spellStart"/>
      <w:r>
        <w:rPr>
          <w:rFonts w:ascii="Times New Roman" w:hAnsi="Times New Roman" w:cs="Times New Roman"/>
          <w:sz w:val="24"/>
        </w:rPr>
        <w:t>berdasar</w:t>
      </w:r>
      <w:proofErr w:type="spellEnd"/>
      <w:r>
        <w:rPr>
          <w:rFonts w:ascii="Times New Roman" w:hAnsi="Times New Roman" w:cs="Times New Roman"/>
          <w:sz w:val="24"/>
        </w:rPr>
        <w:t xml:space="preserve"> </w:t>
      </w:r>
      <w:proofErr w:type="spellStart"/>
      <w:r>
        <w:rPr>
          <w:rFonts w:ascii="Times New Roman" w:hAnsi="Times New Roman" w:cs="Times New Roman"/>
          <w:sz w:val="24"/>
        </w:rPr>
        <w:t>Usia</w:t>
      </w:r>
      <w:proofErr w:type="spellEnd"/>
    </w:p>
    <w:tbl>
      <w:tblPr>
        <w:tblStyle w:val="TableGrid"/>
        <w:tblW w:w="0" w:type="auto"/>
        <w:tblInd w:w="1413" w:type="dxa"/>
        <w:tblLook w:val="04A0" w:firstRow="1" w:lastRow="0" w:firstColumn="1" w:lastColumn="0" w:noHBand="0" w:noVBand="1"/>
      </w:tblPr>
      <w:tblGrid>
        <w:gridCol w:w="2126"/>
        <w:gridCol w:w="1275"/>
        <w:gridCol w:w="1701"/>
      </w:tblGrid>
      <w:tr w:rsidR="0057147F" w14:paraId="0097F58E" w14:textId="77777777" w:rsidTr="0057147F">
        <w:trPr>
          <w:trHeight w:val="273"/>
        </w:trPr>
        <w:tc>
          <w:tcPr>
            <w:tcW w:w="2126" w:type="dxa"/>
            <w:shd w:val="clear" w:color="auto" w:fill="FFFFFF" w:themeFill="background1"/>
          </w:tcPr>
          <w:p w14:paraId="01331FF4" w14:textId="77777777" w:rsidR="0057147F" w:rsidRDefault="0057147F" w:rsidP="0057147F">
            <w:pPr>
              <w:pStyle w:val="NoSpacing"/>
              <w:spacing w:line="360" w:lineRule="auto"/>
              <w:jc w:val="center"/>
              <w:rPr>
                <w:bCs/>
                <w:sz w:val="24"/>
                <w:szCs w:val="24"/>
                <w:lang w:val="en-AU"/>
              </w:rPr>
            </w:pPr>
            <w:proofErr w:type="spellStart"/>
            <w:r>
              <w:rPr>
                <w:bCs/>
                <w:sz w:val="24"/>
                <w:szCs w:val="24"/>
                <w:lang w:val="en-AU"/>
              </w:rPr>
              <w:t>Usia</w:t>
            </w:r>
            <w:proofErr w:type="spellEnd"/>
            <w:r>
              <w:rPr>
                <w:bCs/>
                <w:sz w:val="24"/>
                <w:szCs w:val="24"/>
                <w:lang w:val="en-AU"/>
              </w:rPr>
              <w:t xml:space="preserve"> (Th)</w:t>
            </w:r>
          </w:p>
        </w:tc>
        <w:tc>
          <w:tcPr>
            <w:tcW w:w="1275" w:type="dxa"/>
            <w:shd w:val="clear" w:color="auto" w:fill="FFFFFF" w:themeFill="background1"/>
          </w:tcPr>
          <w:p w14:paraId="215D7BBB" w14:textId="77777777" w:rsidR="0057147F" w:rsidRDefault="0057147F" w:rsidP="0057147F">
            <w:pPr>
              <w:pStyle w:val="NoSpacing"/>
              <w:spacing w:line="360" w:lineRule="auto"/>
              <w:jc w:val="center"/>
              <w:rPr>
                <w:bCs/>
                <w:sz w:val="24"/>
                <w:szCs w:val="24"/>
                <w:lang w:val="en-AU"/>
              </w:rPr>
            </w:pPr>
            <w:proofErr w:type="spellStart"/>
            <w:r>
              <w:rPr>
                <w:bCs/>
                <w:sz w:val="24"/>
                <w:szCs w:val="24"/>
                <w:lang w:val="en-AU"/>
              </w:rPr>
              <w:t>Jumlah</w:t>
            </w:r>
            <w:proofErr w:type="spellEnd"/>
            <w:r>
              <w:rPr>
                <w:bCs/>
                <w:sz w:val="24"/>
                <w:szCs w:val="24"/>
                <w:lang w:val="en-AU"/>
              </w:rPr>
              <w:t xml:space="preserve"> (n)</w:t>
            </w:r>
          </w:p>
        </w:tc>
        <w:tc>
          <w:tcPr>
            <w:tcW w:w="1701" w:type="dxa"/>
            <w:shd w:val="clear" w:color="auto" w:fill="FFFFFF" w:themeFill="background1"/>
          </w:tcPr>
          <w:p w14:paraId="1A606F3B" w14:textId="77777777" w:rsidR="0057147F" w:rsidRDefault="0057147F" w:rsidP="0057147F">
            <w:pPr>
              <w:pStyle w:val="NoSpacing"/>
              <w:spacing w:line="360" w:lineRule="auto"/>
              <w:jc w:val="center"/>
              <w:rPr>
                <w:bCs/>
                <w:sz w:val="24"/>
                <w:szCs w:val="24"/>
                <w:lang w:val="en-AU"/>
              </w:rPr>
            </w:pPr>
            <w:proofErr w:type="spellStart"/>
            <w:r>
              <w:rPr>
                <w:bCs/>
                <w:sz w:val="24"/>
                <w:szCs w:val="24"/>
                <w:lang w:val="en-AU"/>
              </w:rPr>
              <w:t>Persentase</w:t>
            </w:r>
            <w:proofErr w:type="spellEnd"/>
            <w:r>
              <w:rPr>
                <w:bCs/>
                <w:sz w:val="24"/>
                <w:szCs w:val="24"/>
                <w:lang w:val="en-AU"/>
              </w:rPr>
              <w:t xml:space="preserve"> (%)</w:t>
            </w:r>
          </w:p>
        </w:tc>
      </w:tr>
      <w:tr w:rsidR="0057147F" w14:paraId="6D2BE20F" w14:textId="77777777" w:rsidTr="0057147F">
        <w:trPr>
          <w:trHeight w:val="561"/>
        </w:trPr>
        <w:tc>
          <w:tcPr>
            <w:tcW w:w="2126" w:type="dxa"/>
          </w:tcPr>
          <w:p w14:paraId="60B3EC83" w14:textId="77777777" w:rsidR="0057147F" w:rsidRDefault="0057147F" w:rsidP="0057147F">
            <w:pPr>
              <w:pStyle w:val="NoSpacing"/>
              <w:spacing w:line="360" w:lineRule="auto"/>
              <w:jc w:val="center"/>
              <w:rPr>
                <w:bCs/>
                <w:sz w:val="24"/>
                <w:szCs w:val="24"/>
                <w:lang w:val="en-AU"/>
              </w:rPr>
            </w:pPr>
            <w:r>
              <w:rPr>
                <w:bCs/>
                <w:sz w:val="24"/>
                <w:szCs w:val="24"/>
                <w:lang w:val="en-AU"/>
              </w:rPr>
              <w:t>&lt; 20</w:t>
            </w:r>
          </w:p>
        </w:tc>
        <w:tc>
          <w:tcPr>
            <w:tcW w:w="1275" w:type="dxa"/>
          </w:tcPr>
          <w:p w14:paraId="71854E51" w14:textId="77777777" w:rsidR="0057147F" w:rsidRDefault="0057147F" w:rsidP="0057147F">
            <w:pPr>
              <w:pStyle w:val="NoSpacing"/>
              <w:spacing w:line="360" w:lineRule="auto"/>
              <w:jc w:val="center"/>
              <w:rPr>
                <w:bCs/>
                <w:sz w:val="24"/>
                <w:szCs w:val="24"/>
                <w:lang w:val="en-AU"/>
              </w:rPr>
            </w:pPr>
            <w:r>
              <w:rPr>
                <w:bCs/>
                <w:sz w:val="24"/>
                <w:szCs w:val="24"/>
                <w:lang w:val="en-AU"/>
              </w:rPr>
              <w:t>6</w:t>
            </w:r>
          </w:p>
        </w:tc>
        <w:tc>
          <w:tcPr>
            <w:tcW w:w="1701" w:type="dxa"/>
          </w:tcPr>
          <w:p w14:paraId="221A7CA1" w14:textId="77777777" w:rsidR="0057147F" w:rsidRDefault="0057147F" w:rsidP="0057147F">
            <w:pPr>
              <w:pStyle w:val="NoSpacing"/>
              <w:spacing w:line="360" w:lineRule="auto"/>
              <w:jc w:val="center"/>
              <w:rPr>
                <w:bCs/>
                <w:sz w:val="24"/>
                <w:szCs w:val="24"/>
                <w:lang w:val="en-AU"/>
              </w:rPr>
            </w:pPr>
            <w:r>
              <w:rPr>
                <w:bCs/>
                <w:sz w:val="24"/>
                <w:szCs w:val="24"/>
                <w:lang w:val="en-AU"/>
              </w:rPr>
              <w:t>13 %</w:t>
            </w:r>
          </w:p>
        </w:tc>
      </w:tr>
      <w:tr w:rsidR="0057147F" w14:paraId="20C6EA9E" w14:textId="77777777" w:rsidTr="0057147F">
        <w:trPr>
          <w:trHeight w:val="546"/>
        </w:trPr>
        <w:tc>
          <w:tcPr>
            <w:tcW w:w="2126" w:type="dxa"/>
          </w:tcPr>
          <w:p w14:paraId="478C54C8" w14:textId="77777777" w:rsidR="0057147F" w:rsidRDefault="0057147F" w:rsidP="0057147F">
            <w:pPr>
              <w:pStyle w:val="NoSpacing"/>
              <w:spacing w:line="360" w:lineRule="auto"/>
              <w:jc w:val="center"/>
              <w:rPr>
                <w:bCs/>
                <w:sz w:val="24"/>
                <w:szCs w:val="24"/>
                <w:lang w:val="en-AU"/>
              </w:rPr>
            </w:pPr>
            <w:r>
              <w:rPr>
                <w:bCs/>
                <w:sz w:val="24"/>
                <w:szCs w:val="24"/>
                <w:lang w:val="en-AU"/>
              </w:rPr>
              <w:t>21</w:t>
            </w:r>
            <w:proofErr w:type="gramStart"/>
            <w:r>
              <w:rPr>
                <w:bCs/>
                <w:sz w:val="24"/>
                <w:szCs w:val="24"/>
                <w:lang w:val="en-AU"/>
              </w:rPr>
              <w:t>-  30</w:t>
            </w:r>
            <w:proofErr w:type="gramEnd"/>
          </w:p>
        </w:tc>
        <w:tc>
          <w:tcPr>
            <w:tcW w:w="1275" w:type="dxa"/>
          </w:tcPr>
          <w:p w14:paraId="6D9D55E5" w14:textId="77777777" w:rsidR="0057147F" w:rsidRDefault="0057147F" w:rsidP="0057147F">
            <w:pPr>
              <w:pStyle w:val="NoSpacing"/>
              <w:spacing w:line="360" w:lineRule="auto"/>
              <w:jc w:val="center"/>
              <w:rPr>
                <w:bCs/>
                <w:sz w:val="24"/>
                <w:szCs w:val="24"/>
                <w:lang w:val="en-AU"/>
              </w:rPr>
            </w:pPr>
            <w:r>
              <w:rPr>
                <w:bCs/>
                <w:sz w:val="24"/>
                <w:szCs w:val="24"/>
                <w:lang w:val="en-AU"/>
              </w:rPr>
              <w:t>14</w:t>
            </w:r>
          </w:p>
        </w:tc>
        <w:tc>
          <w:tcPr>
            <w:tcW w:w="1701" w:type="dxa"/>
          </w:tcPr>
          <w:p w14:paraId="47F518D8" w14:textId="77777777" w:rsidR="0057147F" w:rsidRDefault="0057147F" w:rsidP="0057147F">
            <w:pPr>
              <w:pStyle w:val="NoSpacing"/>
              <w:spacing w:line="360" w:lineRule="auto"/>
              <w:jc w:val="center"/>
              <w:rPr>
                <w:bCs/>
                <w:sz w:val="24"/>
                <w:szCs w:val="24"/>
                <w:lang w:val="en-AU"/>
              </w:rPr>
            </w:pPr>
            <w:r>
              <w:rPr>
                <w:bCs/>
                <w:sz w:val="24"/>
                <w:szCs w:val="24"/>
                <w:lang w:val="en-AU"/>
              </w:rPr>
              <w:t>31 %</w:t>
            </w:r>
          </w:p>
        </w:tc>
      </w:tr>
      <w:tr w:rsidR="0057147F" w14:paraId="0F0E5827" w14:textId="77777777" w:rsidTr="0057147F">
        <w:trPr>
          <w:trHeight w:val="561"/>
        </w:trPr>
        <w:tc>
          <w:tcPr>
            <w:tcW w:w="2126" w:type="dxa"/>
          </w:tcPr>
          <w:p w14:paraId="0A236234" w14:textId="77777777" w:rsidR="0057147F" w:rsidRDefault="0057147F" w:rsidP="0057147F">
            <w:pPr>
              <w:pStyle w:val="NoSpacing"/>
              <w:spacing w:line="360" w:lineRule="auto"/>
              <w:jc w:val="center"/>
              <w:rPr>
                <w:bCs/>
                <w:sz w:val="24"/>
                <w:szCs w:val="24"/>
                <w:lang w:val="en-AU"/>
              </w:rPr>
            </w:pPr>
            <w:r>
              <w:rPr>
                <w:bCs/>
                <w:sz w:val="24"/>
                <w:szCs w:val="24"/>
                <w:lang w:val="en-AU"/>
              </w:rPr>
              <w:t xml:space="preserve">31 </w:t>
            </w:r>
            <w:proofErr w:type="gramStart"/>
            <w:r>
              <w:rPr>
                <w:bCs/>
                <w:sz w:val="24"/>
                <w:szCs w:val="24"/>
                <w:lang w:val="en-AU"/>
              </w:rPr>
              <w:t>-  40</w:t>
            </w:r>
            <w:proofErr w:type="gramEnd"/>
          </w:p>
        </w:tc>
        <w:tc>
          <w:tcPr>
            <w:tcW w:w="1275" w:type="dxa"/>
          </w:tcPr>
          <w:p w14:paraId="0A7B1E37" w14:textId="77777777" w:rsidR="0057147F" w:rsidRDefault="0057147F" w:rsidP="0057147F">
            <w:pPr>
              <w:pStyle w:val="NoSpacing"/>
              <w:spacing w:line="360" w:lineRule="auto"/>
              <w:jc w:val="center"/>
              <w:rPr>
                <w:bCs/>
                <w:sz w:val="24"/>
                <w:szCs w:val="24"/>
                <w:lang w:val="en-AU"/>
              </w:rPr>
            </w:pPr>
            <w:r>
              <w:rPr>
                <w:bCs/>
                <w:sz w:val="24"/>
                <w:szCs w:val="24"/>
                <w:lang w:val="en-AU"/>
              </w:rPr>
              <w:t>6</w:t>
            </w:r>
          </w:p>
        </w:tc>
        <w:tc>
          <w:tcPr>
            <w:tcW w:w="1701" w:type="dxa"/>
          </w:tcPr>
          <w:p w14:paraId="3042D5BC" w14:textId="77777777" w:rsidR="0057147F" w:rsidRDefault="0057147F" w:rsidP="0057147F">
            <w:pPr>
              <w:pStyle w:val="NoSpacing"/>
              <w:spacing w:line="360" w:lineRule="auto"/>
              <w:jc w:val="center"/>
              <w:rPr>
                <w:bCs/>
                <w:sz w:val="24"/>
                <w:szCs w:val="24"/>
                <w:lang w:val="en-AU"/>
              </w:rPr>
            </w:pPr>
            <w:r>
              <w:rPr>
                <w:bCs/>
                <w:sz w:val="24"/>
                <w:szCs w:val="24"/>
                <w:lang w:val="en-AU"/>
              </w:rPr>
              <w:t>13 %</w:t>
            </w:r>
          </w:p>
        </w:tc>
      </w:tr>
      <w:tr w:rsidR="0057147F" w14:paraId="46CD5579" w14:textId="77777777" w:rsidTr="0057147F">
        <w:trPr>
          <w:trHeight w:val="546"/>
        </w:trPr>
        <w:tc>
          <w:tcPr>
            <w:tcW w:w="2126" w:type="dxa"/>
          </w:tcPr>
          <w:p w14:paraId="34589541" w14:textId="77777777" w:rsidR="0057147F" w:rsidRDefault="0057147F" w:rsidP="0057147F">
            <w:pPr>
              <w:pStyle w:val="NoSpacing"/>
              <w:spacing w:line="360" w:lineRule="auto"/>
              <w:jc w:val="center"/>
              <w:rPr>
                <w:bCs/>
                <w:sz w:val="24"/>
                <w:szCs w:val="24"/>
                <w:lang w:val="en-AU"/>
              </w:rPr>
            </w:pPr>
            <w:r>
              <w:rPr>
                <w:bCs/>
                <w:sz w:val="24"/>
                <w:szCs w:val="24"/>
                <w:lang w:val="en-AU"/>
              </w:rPr>
              <w:t xml:space="preserve">41 </w:t>
            </w:r>
            <w:proofErr w:type="gramStart"/>
            <w:r>
              <w:rPr>
                <w:bCs/>
                <w:sz w:val="24"/>
                <w:szCs w:val="24"/>
                <w:lang w:val="en-AU"/>
              </w:rPr>
              <w:t>-  50</w:t>
            </w:r>
            <w:proofErr w:type="gramEnd"/>
          </w:p>
        </w:tc>
        <w:tc>
          <w:tcPr>
            <w:tcW w:w="1275" w:type="dxa"/>
          </w:tcPr>
          <w:p w14:paraId="4562A439" w14:textId="77777777" w:rsidR="0057147F" w:rsidRDefault="0057147F" w:rsidP="0057147F">
            <w:pPr>
              <w:pStyle w:val="NoSpacing"/>
              <w:spacing w:line="360" w:lineRule="auto"/>
              <w:jc w:val="center"/>
              <w:rPr>
                <w:bCs/>
                <w:sz w:val="24"/>
                <w:szCs w:val="24"/>
                <w:lang w:val="en-AU"/>
              </w:rPr>
            </w:pPr>
            <w:r>
              <w:rPr>
                <w:bCs/>
                <w:sz w:val="24"/>
                <w:szCs w:val="24"/>
                <w:lang w:val="en-AU"/>
              </w:rPr>
              <w:t>8</w:t>
            </w:r>
          </w:p>
        </w:tc>
        <w:tc>
          <w:tcPr>
            <w:tcW w:w="1701" w:type="dxa"/>
          </w:tcPr>
          <w:p w14:paraId="7442EEBA" w14:textId="77777777" w:rsidR="0057147F" w:rsidRDefault="0057147F" w:rsidP="0057147F">
            <w:pPr>
              <w:pStyle w:val="NoSpacing"/>
              <w:spacing w:line="360" w:lineRule="auto"/>
              <w:jc w:val="center"/>
              <w:rPr>
                <w:bCs/>
                <w:sz w:val="24"/>
                <w:szCs w:val="24"/>
                <w:lang w:val="en-AU"/>
              </w:rPr>
            </w:pPr>
            <w:r>
              <w:rPr>
                <w:bCs/>
                <w:sz w:val="24"/>
                <w:szCs w:val="24"/>
                <w:lang w:val="en-AU"/>
              </w:rPr>
              <w:t>18 %</w:t>
            </w:r>
          </w:p>
        </w:tc>
      </w:tr>
      <w:tr w:rsidR="0057147F" w14:paraId="2002F213" w14:textId="77777777" w:rsidTr="0057147F">
        <w:trPr>
          <w:trHeight w:val="561"/>
        </w:trPr>
        <w:tc>
          <w:tcPr>
            <w:tcW w:w="2126" w:type="dxa"/>
          </w:tcPr>
          <w:p w14:paraId="4E54DF31" w14:textId="77777777" w:rsidR="0057147F" w:rsidRDefault="0057147F" w:rsidP="0057147F">
            <w:pPr>
              <w:pStyle w:val="NoSpacing"/>
              <w:spacing w:line="360" w:lineRule="auto"/>
              <w:ind w:left="720" w:hanging="720"/>
              <w:jc w:val="center"/>
              <w:rPr>
                <w:bCs/>
                <w:sz w:val="24"/>
                <w:szCs w:val="24"/>
                <w:lang w:val="en-AU"/>
              </w:rPr>
            </w:pPr>
            <w:r>
              <w:rPr>
                <w:bCs/>
                <w:sz w:val="24"/>
                <w:szCs w:val="24"/>
                <w:lang w:val="en-AU"/>
              </w:rPr>
              <w:t>&gt;50</w:t>
            </w:r>
          </w:p>
        </w:tc>
        <w:tc>
          <w:tcPr>
            <w:tcW w:w="1275" w:type="dxa"/>
          </w:tcPr>
          <w:p w14:paraId="29034BA5" w14:textId="77777777" w:rsidR="0057147F" w:rsidRDefault="0057147F" w:rsidP="0057147F">
            <w:pPr>
              <w:pStyle w:val="NoSpacing"/>
              <w:spacing w:line="360" w:lineRule="auto"/>
              <w:jc w:val="center"/>
              <w:rPr>
                <w:bCs/>
                <w:sz w:val="24"/>
                <w:szCs w:val="24"/>
                <w:lang w:val="en-AU"/>
              </w:rPr>
            </w:pPr>
            <w:r>
              <w:rPr>
                <w:bCs/>
                <w:sz w:val="24"/>
                <w:szCs w:val="24"/>
                <w:lang w:val="en-AU"/>
              </w:rPr>
              <w:t>11</w:t>
            </w:r>
          </w:p>
        </w:tc>
        <w:tc>
          <w:tcPr>
            <w:tcW w:w="1701" w:type="dxa"/>
          </w:tcPr>
          <w:p w14:paraId="7E79C18B" w14:textId="77777777" w:rsidR="0057147F" w:rsidRDefault="0057147F" w:rsidP="0057147F">
            <w:pPr>
              <w:pStyle w:val="NoSpacing"/>
              <w:spacing w:line="360" w:lineRule="auto"/>
              <w:jc w:val="center"/>
              <w:rPr>
                <w:bCs/>
                <w:sz w:val="24"/>
                <w:szCs w:val="24"/>
                <w:lang w:val="en-AU"/>
              </w:rPr>
            </w:pPr>
            <w:r>
              <w:rPr>
                <w:bCs/>
                <w:sz w:val="24"/>
                <w:szCs w:val="24"/>
                <w:lang w:val="en-AU"/>
              </w:rPr>
              <w:t>25 %</w:t>
            </w:r>
          </w:p>
        </w:tc>
      </w:tr>
      <w:tr w:rsidR="0057147F" w14:paraId="6AFEDBAD" w14:textId="77777777" w:rsidTr="0057147F">
        <w:trPr>
          <w:trHeight w:val="561"/>
        </w:trPr>
        <w:tc>
          <w:tcPr>
            <w:tcW w:w="2126" w:type="dxa"/>
          </w:tcPr>
          <w:p w14:paraId="2C0D910E" w14:textId="77777777" w:rsidR="0057147F" w:rsidRDefault="0057147F" w:rsidP="0057147F">
            <w:pPr>
              <w:pStyle w:val="NoSpacing"/>
              <w:spacing w:line="360" w:lineRule="auto"/>
              <w:jc w:val="center"/>
              <w:rPr>
                <w:bCs/>
                <w:sz w:val="24"/>
                <w:szCs w:val="24"/>
                <w:lang w:val="en-AU"/>
              </w:rPr>
            </w:pPr>
            <w:r>
              <w:rPr>
                <w:bCs/>
                <w:sz w:val="24"/>
                <w:szCs w:val="24"/>
                <w:lang w:val="en-AU"/>
              </w:rPr>
              <w:t>Total</w:t>
            </w:r>
          </w:p>
        </w:tc>
        <w:tc>
          <w:tcPr>
            <w:tcW w:w="1275" w:type="dxa"/>
          </w:tcPr>
          <w:p w14:paraId="1F828ADF" w14:textId="77777777" w:rsidR="0057147F" w:rsidRDefault="0057147F" w:rsidP="0057147F">
            <w:pPr>
              <w:pStyle w:val="NoSpacing"/>
              <w:spacing w:line="360" w:lineRule="auto"/>
              <w:jc w:val="center"/>
              <w:rPr>
                <w:bCs/>
                <w:sz w:val="24"/>
                <w:szCs w:val="24"/>
                <w:lang w:val="en-AU"/>
              </w:rPr>
            </w:pPr>
            <w:r>
              <w:rPr>
                <w:bCs/>
                <w:sz w:val="24"/>
                <w:szCs w:val="24"/>
                <w:lang w:val="en-AU"/>
              </w:rPr>
              <w:t>45</w:t>
            </w:r>
          </w:p>
        </w:tc>
        <w:tc>
          <w:tcPr>
            <w:tcW w:w="1701" w:type="dxa"/>
          </w:tcPr>
          <w:p w14:paraId="6E165D1C" w14:textId="77777777" w:rsidR="0057147F" w:rsidRDefault="0057147F" w:rsidP="0057147F">
            <w:pPr>
              <w:pStyle w:val="NoSpacing"/>
              <w:spacing w:line="360" w:lineRule="auto"/>
              <w:jc w:val="center"/>
              <w:rPr>
                <w:bCs/>
                <w:sz w:val="24"/>
                <w:szCs w:val="24"/>
                <w:lang w:val="en-AU"/>
              </w:rPr>
            </w:pPr>
            <w:r>
              <w:rPr>
                <w:bCs/>
                <w:sz w:val="24"/>
                <w:szCs w:val="24"/>
                <w:lang w:val="en-AU"/>
              </w:rPr>
              <w:t>100 %</w:t>
            </w:r>
          </w:p>
        </w:tc>
      </w:tr>
    </w:tbl>
    <w:p w14:paraId="4E3E7A40" w14:textId="77777777" w:rsidR="00895DD2" w:rsidRDefault="00895DD2" w:rsidP="00E259CE">
      <w:pPr>
        <w:spacing w:after="0" w:line="360" w:lineRule="auto"/>
        <w:jc w:val="both"/>
        <w:rPr>
          <w:rFonts w:ascii="Times New Roman" w:hAnsi="Times New Roman" w:cs="Times New Roman"/>
          <w:sz w:val="24"/>
        </w:rPr>
      </w:pPr>
    </w:p>
    <w:p w14:paraId="4DE4D393" w14:textId="77777777" w:rsidR="00FA4DB6" w:rsidRDefault="00FA4DB6" w:rsidP="005C6EB3">
      <w:pPr>
        <w:spacing w:after="0" w:line="360" w:lineRule="auto"/>
        <w:jc w:val="center"/>
        <w:rPr>
          <w:rFonts w:ascii="Times New Roman" w:hAnsi="Times New Roman" w:cs="Times New Roman"/>
          <w:sz w:val="24"/>
        </w:rPr>
      </w:pPr>
      <w:r>
        <w:rPr>
          <w:rFonts w:ascii="Times New Roman" w:hAnsi="Times New Roman" w:cs="Times New Roman"/>
          <w:sz w:val="24"/>
        </w:rPr>
        <w:t xml:space="preserve">Tabel 3. </w:t>
      </w:r>
      <w:proofErr w:type="spellStart"/>
      <w:r>
        <w:rPr>
          <w:rFonts w:ascii="Times New Roman" w:hAnsi="Times New Roman" w:cs="Times New Roman"/>
          <w:sz w:val="24"/>
        </w:rPr>
        <w:t>Karakteristik</w:t>
      </w:r>
      <w:proofErr w:type="spellEnd"/>
      <w:r>
        <w:rPr>
          <w:rFonts w:ascii="Times New Roman" w:hAnsi="Times New Roman" w:cs="Times New Roman"/>
          <w:sz w:val="24"/>
        </w:rPr>
        <w:t xml:space="preserve"> </w:t>
      </w:r>
      <w:proofErr w:type="spellStart"/>
      <w:r>
        <w:rPr>
          <w:rFonts w:ascii="Times New Roman" w:hAnsi="Times New Roman" w:cs="Times New Roman"/>
          <w:sz w:val="24"/>
        </w:rPr>
        <w:t>Responden</w:t>
      </w:r>
      <w:proofErr w:type="spellEnd"/>
      <w:r>
        <w:rPr>
          <w:rFonts w:ascii="Times New Roman" w:hAnsi="Times New Roman" w:cs="Times New Roman"/>
          <w:sz w:val="24"/>
        </w:rPr>
        <w:t xml:space="preserve"> TBC </w:t>
      </w:r>
      <w:proofErr w:type="spellStart"/>
      <w:r>
        <w:rPr>
          <w:rFonts w:ascii="Times New Roman" w:hAnsi="Times New Roman" w:cs="Times New Roman"/>
          <w:sz w:val="24"/>
        </w:rPr>
        <w:t>berdasar</w:t>
      </w:r>
      <w:proofErr w:type="spellEnd"/>
      <w:r>
        <w:rPr>
          <w:rFonts w:ascii="Times New Roman" w:hAnsi="Times New Roman" w:cs="Times New Roman"/>
          <w:sz w:val="24"/>
        </w:rPr>
        <w:t xml:space="preserve"> </w:t>
      </w:r>
      <w:proofErr w:type="spellStart"/>
      <w:r>
        <w:rPr>
          <w:rFonts w:ascii="Times New Roman" w:hAnsi="Times New Roman" w:cs="Times New Roman"/>
          <w:sz w:val="24"/>
        </w:rPr>
        <w:t>Klasifikasi</w:t>
      </w:r>
      <w:proofErr w:type="spellEnd"/>
      <w:r>
        <w:rPr>
          <w:rFonts w:ascii="Times New Roman" w:hAnsi="Times New Roman" w:cs="Times New Roman"/>
          <w:sz w:val="24"/>
        </w:rPr>
        <w:t xml:space="preserve"> TBC</w:t>
      </w:r>
    </w:p>
    <w:tbl>
      <w:tblPr>
        <w:tblStyle w:val="TableGrid"/>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92"/>
        <w:gridCol w:w="1768"/>
      </w:tblGrid>
      <w:tr w:rsidR="00895DD2" w14:paraId="0B2EEAA8" w14:textId="77777777" w:rsidTr="00440AD7">
        <w:tc>
          <w:tcPr>
            <w:tcW w:w="1843" w:type="dxa"/>
            <w:shd w:val="clear" w:color="auto" w:fill="FFFFFF" w:themeFill="background1"/>
          </w:tcPr>
          <w:p w14:paraId="5E957E93" w14:textId="77777777" w:rsidR="00895DD2" w:rsidRDefault="00895DD2" w:rsidP="005C6EB3">
            <w:pPr>
              <w:pStyle w:val="NoSpacing"/>
              <w:spacing w:line="360" w:lineRule="auto"/>
              <w:jc w:val="center"/>
              <w:rPr>
                <w:bCs/>
                <w:sz w:val="24"/>
                <w:szCs w:val="24"/>
                <w:lang w:val="en-AU"/>
              </w:rPr>
            </w:pPr>
            <w:proofErr w:type="spellStart"/>
            <w:r>
              <w:rPr>
                <w:bCs/>
                <w:sz w:val="24"/>
                <w:szCs w:val="24"/>
                <w:lang w:val="en-AU"/>
              </w:rPr>
              <w:t>Klasifikasi</w:t>
            </w:r>
            <w:proofErr w:type="spellEnd"/>
            <w:r>
              <w:rPr>
                <w:bCs/>
                <w:sz w:val="24"/>
                <w:szCs w:val="24"/>
                <w:lang w:val="en-AU"/>
              </w:rPr>
              <w:t xml:space="preserve"> TBC</w:t>
            </w:r>
          </w:p>
        </w:tc>
        <w:tc>
          <w:tcPr>
            <w:tcW w:w="1492" w:type="dxa"/>
            <w:shd w:val="clear" w:color="auto" w:fill="FFFFFF" w:themeFill="background1"/>
          </w:tcPr>
          <w:p w14:paraId="2825B4E1" w14:textId="77777777" w:rsidR="00895DD2" w:rsidRDefault="00895DD2" w:rsidP="005C6EB3">
            <w:pPr>
              <w:pStyle w:val="NoSpacing"/>
              <w:spacing w:line="360" w:lineRule="auto"/>
              <w:jc w:val="center"/>
              <w:rPr>
                <w:bCs/>
                <w:sz w:val="24"/>
                <w:szCs w:val="24"/>
                <w:lang w:val="en-AU"/>
              </w:rPr>
            </w:pPr>
            <w:proofErr w:type="spellStart"/>
            <w:r>
              <w:rPr>
                <w:bCs/>
                <w:sz w:val="24"/>
                <w:szCs w:val="24"/>
                <w:lang w:val="en-AU"/>
              </w:rPr>
              <w:t>Jumlah</w:t>
            </w:r>
            <w:proofErr w:type="spellEnd"/>
            <w:r>
              <w:rPr>
                <w:bCs/>
                <w:sz w:val="24"/>
                <w:szCs w:val="24"/>
                <w:lang w:val="en-AU"/>
              </w:rPr>
              <w:t xml:space="preserve"> (n)</w:t>
            </w:r>
          </w:p>
        </w:tc>
        <w:tc>
          <w:tcPr>
            <w:tcW w:w="1768" w:type="dxa"/>
            <w:shd w:val="clear" w:color="auto" w:fill="FFFFFF" w:themeFill="background1"/>
          </w:tcPr>
          <w:p w14:paraId="4998EFA8" w14:textId="77777777" w:rsidR="00895DD2" w:rsidRDefault="00895DD2" w:rsidP="005C6EB3">
            <w:pPr>
              <w:pStyle w:val="NoSpacing"/>
              <w:spacing w:line="360" w:lineRule="auto"/>
              <w:jc w:val="center"/>
              <w:rPr>
                <w:bCs/>
                <w:sz w:val="24"/>
                <w:szCs w:val="24"/>
                <w:lang w:val="en-AU"/>
              </w:rPr>
            </w:pPr>
            <w:proofErr w:type="spellStart"/>
            <w:r>
              <w:rPr>
                <w:bCs/>
                <w:sz w:val="24"/>
                <w:szCs w:val="24"/>
                <w:lang w:val="en-AU"/>
              </w:rPr>
              <w:t>Persentase</w:t>
            </w:r>
            <w:proofErr w:type="spellEnd"/>
            <w:r>
              <w:rPr>
                <w:bCs/>
                <w:sz w:val="24"/>
                <w:szCs w:val="24"/>
                <w:lang w:val="en-AU"/>
              </w:rPr>
              <w:t xml:space="preserve"> (%)</w:t>
            </w:r>
          </w:p>
        </w:tc>
      </w:tr>
      <w:tr w:rsidR="00895DD2" w14:paraId="7B595968" w14:textId="77777777" w:rsidTr="00440AD7">
        <w:tc>
          <w:tcPr>
            <w:tcW w:w="1843" w:type="dxa"/>
          </w:tcPr>
          <w:p w14:paraId="21ECF4B7" w14:textId="77777777" w:rsidR="00895DD2" w:rsidRDefault="00895DD2" w:rsidP="005C6EB3">
            <w:pPr>
              <w:pStyle w:val="NoSpacing"/>
              <w:spacing w:line="360" w:lineRule="auto"/>
              <w:jc w:val="both"/>
              <w:rPr>
                <w:bCs/>
                <w:sz w:val="24"/>
                <w:szCs w:val="24"/>
                <w:lang w:val="en-AU"/>
              </w:rPr>
            </w:pPr>
            <w:r>
              <w:rPr>
                <w:bCs/>
                <w:sz w:val="24"/>
                <w:szCs w:val="24"/>
                <w:lang w:val="en-AU"/>
              </w:rPr>
              <w:t>TBC Paru</w:t>
            </w:r>
          </w:p>
        </w:tc>
        <w:tc>
          <w:tcPr>
            <w:tcW w:w="1492" w:type="dxa"/>
          </w:tcPr>
          <w:p w14:paraId="1A74E77A" w14:textId="77777777" w:rsidR="00895DD2" w:rsidRDefault="00895DD2" w:rsidP="005C6EB3">
            <w:pPr>
              <w:pStyle w:val="NoSpacing"/>
              <w:spacing w:line="360" w:lineRule="auto"/>
              <w:jc w:val="center"/>
              <w:rPr>
                <w:bCs/>
                <w:sz w:val="24"/>
                <w:szCs w:val="24"/>
                <w:lang w:val="en-AU"/>
              </w:rPr>
            </w:pPr>
            <w:r>
              <w:rPr>
                <w:bCs/>
                <w:sz w:val="24"/>
                <w:szCs w:val="24"/>
                <w:lang w:val="en-AU"/>
              </w:rPr>
              <w:t>40</w:t>
            </w:r>
          </w:p>
        </w:tc>
        <w:tc>
          <w:tcPr>
            <w:tcW w:w="1768" w:type="dxa"/>
          </w:tcPr>
          <w:p w14:paraId="11E0E261" w14:textId="77777777" w:rsidR="00895DD2" w:rsidRDefault="00895DD2" w:rsidP="005C6EB3">
            <w:pPr>
              <w:pStyle w:val="NoSpacing"/>
              <w:spacing w:line="360" w:lineRule="auto"/>
              <w:jc w:val="center"/>
              <w:rPr>
                <w:bCs/>
                <w:sz w:val="24"/>
                <w:szCs w:val="24"/>
                <w:lang w:val="en-AU"/>
              </w:rPr>
            </w:pPr>
            <w:r>
              <w:rPr>
                <w:bCs/>
                <w:sz w:val="24"/>
                <w:szCs w:val="24"/>
                <w:lang w:val="en-AU"/>
              </w:rPr>
              <w:t>89 %</w:t>
            </w:r>
          </w:p>
        </w:tc>
      </w:tr>
      <w:tr w:rsidR="00895DD2" w14:paraId="6BB2D850" w14:textId="77777777" w:rsidTr="00440AD7">
        <w:tc>
          <w:tcPr>
            <w:tcW w:w="1843" w:type="dxa"/>
          </w:tcPr>
          <w:p w14:paraId="2DC7F77F" w14:textId="77777777" w:rsidR="00895DD2" w:rsidRDefault="00895DD2" w:rsidP="005C6EB3">
            <w:pPr>
              <w:pStyle w:val="NoSpacing"/>
              <w:spacing w:line="360" w:lineRule="auto"/>
              <w:jc w:val="both"/>
              <w:rPr>
                <w:bCs/>
                <w:sz w:val="24"/>
                <w:szCs w:val="24"/>
                <w:lang w:val="en-AU"/>
              </w:rPr>
            </w:pPr>
            <w:r>
              <w:rPr>
                <w:bCs/>
                <w:sz w:val="24"/>
                <w:szCs w:val="24"/>
                <w:lang w:val="en-AU"/>
              </w:rPr>
              <w:t xml:space="preserve">TBC </w:t>
            </w:r>
            <w:proofErr w:type="spellStart"/>
            <w:r>
              <w:rPr>
                <w:bCs/>
                <w:sz w:val="24"/>
                <w:szCs w:val="24"/>
                <w:lang w:val="en-AU"/>
              </w:rPr>
              <w:t>EkstraParu</w:t>
            </w:r>
            <w:proofErr w:type="spellEnd"/>
          </w:p>
        </w:tc>
        <w:tc>
          <w:tcPr>
            <w:tcW w:w="1492" w:type="dxa"/>
          </w:tcPr>
          <w:p w14:paraId="6B6EA1C5" w14:textId="77777777" w:rsidR="00895DD2" w:rsidRDefault="00895DD2" w:rsidP="005C6EB3">
            <w:pPr>
              <w:pStyle w:val="NoSpacing"/>
              <w:spacing w:line="360" w:lineRule="auto"/>
              <w:jc w:val="center"/>
              <w:rPr>
                <w:bCs/>
                <w:sz w:val="24"/>
                <w:szCs w:val="24"/>
                <w:lang w:val="en-AU"/>
              </w:rPr>
            </w:pPr>
            <w:r>
              <w:rPr>
                <w:bCs/>
                <w:sz w:val="24"/>
                <w:szCs w:val="24"/>
                <w:lang w:val="en-AU"/>
              </w:rPr>
              <w:t>5</w:t>
            </w:r>
          </w:p>
        </w:tc>
        <w:tc>
          <w:tcPr>
            <w:tcW w:w="1768" w:type="dxa"/>
          </w:tcPr>
          <w:p w14:paraId="0E40EC38" w14:textId="77777777" w:rsidR="00895DD2" w:rsidRDefault="00895DD2" w:rsidP="005C6EB3">
            <w:pPr>
              <w:pStyle w:val="NoSpacing"/>
              <w:spacing w:line="360" w:lineRule="auto"/>
              <w:jc w:val="center"/>
              <w:rPr>
                <w:bCs/>
                <w:sz w:val="24"/>
                <w:szCs w:val="24"/>
                <w:lang w:val="en-AU"/>
              </w:rPr>
            </w:pPr>
            <w:r>
              <w:rPr>
                <w:bCs/>
                <w:sz w:val="24"/>
                <w:szCs w:val="24"/>
                <w:lang w:val="en-AU"/>
              </w:rPr>
              <w:t>11 %</w:t>
            </w:r>
          </w:p>
        </w:tc>
      </w:tr>
      <w:tr w:rsidR="00895DD2" w14:paraId="7E0C0910" w14:textId="77777777" w:rsidTr="00440AD7">
        <w:tc>
          <w:tcPr>
            <w:tcW w:w="1843" w:type="dxa"/>
          </w:tcPr>
          <w:p w14:paraId="47216934" w14:textId="77777777" w:rsidR="00895DD2" w:rsidRDefault="00895DD2" w:rsidP="005C6EB3">
            <w:pPr>
              <w:pStyle w:val="NoSpacing"/>
              <w:spacing w:line="360" w:lineRule="auto"/>
              <w:jc w:val="both"/>
              <w:rPr>
                <w:bCs/>
                <w:sz w:val="24"/>
                <w:szCs w:val="24"/>
                <w:lang w:val="en-AU"/>
              </w:rPr>
            </w:pPr>
            <w:r>
              <w:rPr>
                <w:bCs/>
                <w:sz w:val="24"/>
                <w:szCs w:val="24"/>
                <w:lang w:val="en-AU"/>
              </w:rPr>
              <w:t>Total</w:t>
            </w:r>
          </w:p>
        </w:tc>
        <w:tc>
          <w:tcPr>
            <w:tcW w:w="1492" w:type="dxa"/>
          </w:tcPr>
          <w:p w14:paraId="67CDB858" w14:textId="77777777" w:rsidR="00895DD2" w:rsidRDefault="00895DD2" w:rsidP="005C6EB3">
            <w:pPr>
              <w:pStyle w:val="NoSpacing"/>
              <w:spacing w:line="360" w:lineRule="auto"/>
              <w:jc w:val="center"/>
              <w:rPr>
                <w:bCs/>
                <w:sz w:val="24"/>
                <w:szCs w:val="24"/>
                <w:lang w:val="en-AU"/>
              </w:rPr>
            </w:pPr>
            <w:r>
              <w:rPr>
                <w:bCs/>
                <w:sz w:val="24"/>
                <w:szCs w:val="24"/>
                <w:lang w:val="en-AU"/>
              </w:rPr>
              <w:t>45</w:t>
            </w:r>
          </w:p>
        </w:tc>
        <w:tc>
          <w:tcPr>
            <w:tcW w:w="1768" w:type="dxa"/>
          </w:tcPr>
          <w:p w14:paraId="5A25FA9C" w14:textId="77777777" w:rsidR="00895DD2" w:rsidRDefault="00895DD2" w:rsidP="005C6EB3">
            <w:pPr>
              <w:pStyle w:val="NoSpacing"/>
              <w:spacing w:line="360" w:lineRule="auto"/>
              <w:jc w:val="center"/>
              <w:rPr>
                <w:bCs/>
                <w:sz w:val="24"/>
                <w:szCs w:val="24"/>
                <w:lang w:val="en-AU"/>
              </w:rPr>
            </w:pPr>
            <w:r>
              <w:rPr>
                <w:bCs/>
                <w:sz w:val="24"/>
                <w:szCs w:val="24"/>
                <w:lang w:val="en-AU"/>
              </w:rPr>
              <w:t>100 %</w:t>
            </w:r>
          </w:p>
        </w:tc>
      </w:tr>
    </w:tbl>
    <w:p w14:paraId="2EC49536" w14:textId="77777777" w:rsidR="00895DD2" w:rsidRPr="00A2783D" w:rsidRDefault="00895DD2" w:rsidP="00FA4DB6">
      <w:pPr>
        <w:spacing w:after="0" w:line="360" w:lineRule="auto"/>
        <w:jc w:val="center"/>
        <w:rPr>
          <w:rFonts w:ascii="Times New Roman" w:hAnsi="Times New Roman" w:cs="Times New Roman"/>
          <w:sz w:val="24"/>
        </w:rPr>
      </w:pPr>
    </w:p>
    <w:p w14:paraId="469D0FC2" w14:textId="77777777" w:rsidR="00895DD2" w:rsidRDefault="00895DD2" w:rsidP="005C6EB3">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tabel</w:t>
      </w:r>
      <w:proofErr w:type="spellEnd"/>
      <w:r>
        <w:rPr>
          <w:rFonts w:ascii="Times New Roman" w:hAnsi="Times New Roman" w:cs="Times New Roman"/>
          <w:sz w:val="24"/>
        </w:rPr>
        <w:t xml:space="preserve"> </w:t>
      </w:r>
      <w:proofErr w:type="gramStart"/>
      <w:r w:rsidRPr="0057147F">
        <w:rPr>
          <w:rFonts w:ascii="Times New Roman" w:hAnsi="Times New Roman" w:cs="Times New Roman"/>
          <w:sz w:val="24"/>
        </w:rPr>
        <w:t>1</w:t>
      </w:r>
      <w:r>
        <w:rPr>
          <w:rFonts w:ascii="Times New Roman" w:hAnsi="Times New Roman" w:cs="Times New Roman"/>
          <w:sz w:val="24"/>
        </w:rPr>
        <w:t>.menunjukkan</w:t>
      </w:r>
      <w:r w:rsidRPr="0057147F">
        <w:rPr>
          <w:rFonts w:ascii="Times New Roman" w:hAnsi="Times New Roman" w:cs="Times New Roman"/>
          <w:sz w:val="24"/>
        </w:rPr>
        <w:t>sebagian</w:t>
      </w:r>
      <w:proofErr w:type="gramEnd"/>
      <w:r w:rsidRPr="0057147F">
        <w:rPr>
          <w:rFonts w:ascii="Times New Roman" w:hAnsi="Times New Roman" w:cs="Times New Roman"/>
          <w:sz w:val="24"/>
        </w:rPr>
        <w:t xml:space="preserve"> </w:t>
      </w:r>
      <w:proofErr w:type="spellStart"/>
      <w:r w:rsidRPr="0057147F">
        <w:rPr>
          <w:rFonts w:ascii="Times New Roman" w:hAnsi="Times New Roman" w:cs="Times New Roman"/>
          <w:sz w:val="24"/>
        </w:rPr>
        <w:t>besar</w:t>
      </w:r>
      <w:proofErr w:type="spellEnd"/>
      <w:r w:rsidRPr="0057147F">
        <w:rPr>
          <w:rFonts w:ascii="Times New Roman" w:hAnsi="Times New Roman" w:cs="Times New Roman"/>
          <w:sz w:val="24"/>
        </w:rPr>
        <w:t xml:space="preserve"> </w:t>
      </w:r>
      <w:proofErr w:type="spellStart"/>
      <w:r w:rsidRPr="0057147F">
        <w:rPr>
          <w:rFonts w:ascii="Times New Roman" w:hAnsi="Times New Roman" w:cs="Times New Roman"/>
          <w:sz w:val="24"/>
        </w:rPr>
        <w:t>responden</w:t>
      </w:r>
      <w:proofErr w:type="spellEnd"/>
      <w:r w:rsidRPr="0057147F">
        <w:rPr>
          <w:rFonts w:ascii="Times New Roman" w:hAnsi="Times New Roman" w:cs="Times New Roman"/>
          <w:sz w:val="24"/>
        </w:rPr>
        <w:t xml:space="preserve"> TBC </w:t>
      </w:r>
      <w:proofErr w:type="spellStart"/>
      <w:r w:rsidRPr="0057147F">
        <w:rPr>
          <w:rFonts w:ascii="Times New Roman" w:hAnsi="Times New Roman" w:cs="Times New Roman"/>
          <w:sz w:val="24"/>
        </w:rPr>
        <w:t>berjenis</w:t>
      </w:r>
      <w:proofErr w:type="spellEnd"/>
      <w:r w:rsidRPr="0057147F">
        <w:rPr>
          <w:rFonts w:ascii="Times New Roman" w:hAnsi="Times New Roman" w:cs="Times New Roman"/>
          <w:sz w:val="24"/>
        </w:rPr>
        <w:t xml:space="preserve"> </w:t>
      </w:r>
      <w:proofErr w:type="spellStart"/>
      <w:r w:rsidRPr="0057147F">
        <w:rPr>
          <w:rFonts w:ascii="Times New Roman" w:hAnsi="Times New Roman" w:cs="Times New Roman"/>
          <w:sz w:val="24"/>
        </w:rPr>
        <w:t>kelamin</w:t>
      </w:r>
      <w:proofErr w:type="spellEnd"/>
      <w:r w:rsidRPr="0057147F">
        <w:rPr>
          <w:rFonts w:ascii="Times New Roman" w:hAnsi="Times New Roman" w:cs="Times New Roman"/>
          <w:sz w:val="24"/>
        </w:rPr>
        <w:t xml:space="preserve"> </w:t>
      </w:r>
      <w:proofErr w:type="spellStart"/>
      <w:r w:rsidRPr="0057147F">
        <w:rPr>
          <w:rFonts w:ascii="Times New Roman" w:hAnsi="Times New Roman" w:cs="Times New Roman"/>
          <w:sz w:val="24"/>
        </w:rPr>
        <w:t>perempuan</w:t>
      </w:r>
      <w:proofErr w:type="spellEnd"/>
      <w:r w:rsidRPr="0057147F">
        <w:rPr>
          <w:rFonts w:ascii="Times New Roman" w:hAnsi="Times New Roman" w:cs="Times New Roman"/>
          <w:sz w:val="24"/>
        </w:rPr>
        <w:t xml:space="preserve"> </w:t>
      </w:r>
      <w:proofErr w:type="spellStart"/>
      <w:r w:rsidRPr="0057147F">
        <w:rPr>
          <w:rFonts w:ascii="Times New Roman" w:hAnsi="Times New Roman" w:cs="Times New Roman"/>
          <w:sz w:val="24"/>
        </w:rPr>
        <w:t>yaitu</w:t>
      </w:r>
      <w:proofErr w:type="spellEnd"/>
      <w:r w:rsidRPr="0057147F">
        <w:rPr>
          <w:rFonts w:ascii="Times New Roman" w:hAnsi="Times New Roman" w:cs="Times New Roman"/>
          <w:sz w:val="24"/>
        </w:rPr>
        <w:t xml:space="preserve">, </w:t>
      </w:r>
      <w:proofErr w:type="spellStart"/>
      <w:r w:rsidRPr="0057147F">
        <w:rPr>
          <w:rFonts w:ascii="Times New Roman" w:hAnsi="Times New Roman" w:cs="Times New Roman"/>
          <w:sz w:val="24"/>
        </w:rPr>
        <w:t>sejumlah</w:t>
      </w:r>
      <w:proofErr w:type="spellEnd"/>
      <w:r w:rsidRPr="0057147F">
        <w:rPr>
          <w:rFonts w:ascii="Times New Roman" w:hAnsi="Times New Roman" w:cs="Times New Roman"/>
          <w:sz w:val="24"/>
        </w:rPr>
        <w:t xml:space="preserve"> 26 orang (58%).</w:t>
      </w:r>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data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sidRPr="0057147F">
        <w:rPr>
          <w:rFonts w:ascii="Times New Roman" w:hAnsi="Times New Roman" w:cs="Times New Roman"/>
          <w:sz w:val="24"/>
        </w:rPr>
        <w:t>tentang</w:t>
      </w:r>
      <w:proofErr w:type="spellEnd"/>
      <w:r w:rsidRPr="0057147F">
        <w:rPr>
          <w:rFonts w:ascii="Times New Roman" w:hAnsi="Times New Roman" w:cs="Times New Roman"/>
          <w:sz w:val="24"/>
        </w:rPr>
        <w:t xml:space="preserve"> </w:t>
      </w:r>
      <w:proofErr w:type="spellStart"/>
      <w:r w:rsidRPr="0057147F">
        <w:rPr>
          <w:rFonts w:ascii="Times New Roman" w:hAnsi="Times New Roman" w:cs="Times New Roman"/>
          <w:sz w:val="24"/>
        </w:rPr>
        <w:t>karakteristik</w:t>
      </w:r>
      <w:proofErr w:type="spellEnd"/>
      <w:r w:rsidRPr="0057147F">
        <w:rPr>
          <w:rFonts w:ascii="Times New Roman" w:hAnsi="Times New Roman" w:cs="Times New Roman"/>
          <w:sz w:val="24"/>
        </w:rPr>
        <w:t xml:space="preserve"> </w:t>
      </w:r>
      <w:proofErr w:type="spellStart"/>
      <w:r w:rsidRPr="0057147F">
        <w:rPr>
          <w:rFonts w:ascii="Times New Roman" w:hAnsi="Times New Roman" w:cs="Times New Roman"/>
          <w:sz w:val="24"/>
        </w:rPr>
        <w:t>responden</w:t>
      </w:r>
      <w:proofErr w:type="spellEnd"/>
      <w:r w:rsidRPr="0057147F">
        <w:rPr>
          <w:rFonts w:ascii="Times New Roman" w:hAnsi="Times New Roman" w:cs="Times New Roman"/>
          <w:sz w:val="24"/>
        </w:rPr>
        <w:t xml:space="preserve"> TBC </w:t>
      </w:r>
      <w:proofErr w:type="spellStart"/>
      <w:r w:rsidRPr="0057147F">
        <w:rPr>
          <w:rFonts w:ascii="Times New Roman" w:hAnsi="Times New Roman" w:cs="Times New Roman"/>
          <w:sz w:val="24"/>
        </w:rPr>
        <w:t>berdasar</w:t>
      </w:r>
      <w:proofErr w:type="spellEnd"/>
      <w:r w:rsidRPr="0057147F">
        <w:rPr>
          <w:rFonts w:ascii="Times New Roman" w:hAnsi="Times New Roman" w:cs="Times New Roman"/>
          <w:sz w:val="24"/>
        </w:rPr>
        <w:t xml:space="preserve"> </w:t>
      </w:r>
      <w:proofErr w:type="spellStart"/>
      <w:r w:rsidRPr="0057147F">
        <w:rPr>
          <w:rFonts w:ascii="Times New Roman" w:hAnsi="Times New Roman" w:cs="Times New Roman"/>
          <w:sz w:val="24"/>
        </w:rPr>
        <w:t>jen</w:t>
      </w:r>
      <w:r>
        <w:rPr>
          <w:rFonts w:ascii="Times New Roman" w:hAnsi="Times New Roman" w:cs="Times New Roman"/>
          <w:sz w:val="24"/>
        </w:rPr>
        <w:t>is</w:t>
      </w:r>
      <w:proofErr w:type="spellEnd"/>
      <w:r>
        <w:rPr>
          <w:rFonts w:ascii="Times New Roman" w:hAnsi="Times New Roman" w:cs="Times New Roman"/>
          <w:sz w:val="24"/>
        </w:rPr>
        <w:t xml:space="preserve"> </w:t>
      </w:r>
      <w:proofErr w:type="spellStart"/>
      <w:r>
        <w:rPr>
          <w:rFonts w:ascii="Times New Roman" w:hAnsi="Times New Roman" w:cs="Times New Roman"/>
          <w:sz w:val="24"/>
        </w:rPr>
        <w:t>kelamin</w:t>
      </w:r>
      <w:proofErr w:type="spellEnd"/>
      <w:r>
        <w:rPr>
          <w:rFonts w:ascii="Times New Roman" w:hAnsi="Times New Roman" w:cs="Times New Roman"/>
          <w:sz w:val="24"/>
        </w:rPr>
        <w:t xml:space="preserve"> </w:t>
      </w:r>
      <w:proofErr w:type="spellStart"/>
      <w:r>
        <w:rPr>
          <w:rFonts w:ascii="Times New Roman" w:hAnsi="Times New Roman" w:cs="Times New Roman"/>
          <w:sz w:val="24"/>
        </w:rPr>
        <w:t>tersaji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tabel</w:t>
      </w:r>
      <w:proofErr w:type="spellEnd"/>
      <w:r>
        <w:rPr>
          <w:rFonts w:ascii="Times New Roman" w:hAnsi="Times New Roman" w:cs="Times New Roman"/>
          <w:sz w:val="24"/>
        </w:rPr>
        <w:t xml:space="preserve"> 2. </w:t>
      </w:r>
      <w:proofErr w:type="spellStart"/>
      <w:r>
        <w:rPr>
          <w:rFonts w:ascii="Times New Roman" w:hAnsi="Times New Roman" w:cs="Times New Roman"/>
          <w:sz w:val="24"/>
        </w:rPr>
        <w:t>menunjukkan</w:t>
      </w:r>
      <w:r w:rsidRPr="00E259CE">
        <w:rPr>
          <w:rFonts w:ascii="Times New Roman" w:hAnsi="Times New Roman" w:cs="Times New Roman"/>
          <w:sz w:val="24"/>
        </w:rPr>
        <w:t>hampir</w:t>
      </w:r>
      <w:proofErr w:type="spellEnd"/>
      <w:r w:rsidRPr="00E259CE">
        <w:rPr>
          <w:rFonts w:ascii="Times New Roman" w:hAnsi="Times New Roman" w:cs="Times New Roman"/>
          <w:sz w:val="24"/>
        </w:rPr>
        <w:t xml:space="preserve"> </w:t>
      </w:r>
      <w:proofErr w:type="spellStart"/>
      <w:r w:rsidRPr="00E259CE">
        <w:rPr>
          <w:rFonts w:ascii="Times New Roman" w:hAnsi="Times New Roman" w:cs="Times New Roman"/>
          <w:sz w:val="24"/>
        </w:rPr>
        <w:t>setengah</w:t>
      </w:r>
      <w:proofErr w:type="spellEnd"/>
      <w:r w:rsidRPr="00E259CE">
        <w:rPr>
          <w:rFonts w:ascii="Times New Roman" w:hAnsi="Times New Roman" w:cs="Times New Roman"/>
          <w:sz w:val="24"/>
        </w:rPr>
        <w:t xml:space="preserve"> </w:t>
      </w:r>
      <w:proofErr w:type="spellStart"/>
      <w:r w:rsidRPr="00E259CE">
        <w:rPr>
          <w:rFonts w:ascii="Times New Roman" w:hAnsi="Times New Roman" w:cs="Times New Roman"/>
          <w:sz w:val="24"/>
        </w:rPr>
        <w:t>responden</w:t>
      </w:r>
      <w:proofErr w:type="spellEnd"/>
      <w:r w:rsidRPr="00E259CE">
        <w:rPr>
          <w:rFonts w:ascii="Times New Roman" w:hAnsi="Times New Roman" w:cs="Times New Roman"/>
          <w:sz w:val="24"/>
        </w:rPr>
        <w:t xml:space="preserve"> TBC </w:t>
      </w:r>
      <w:proofErr w:type="spellStart"/>
      <w:r w:rsidRPr="00E259CE">
        <w:rPr>
          <w:rFonts w:ascii="Times New Roman" w:hAnsi="Times New Roman" w:cs="Times New Roman"/>
          <w:sz w:val="24"/>
        </w:rPr>
        <w:t>berusia</w:t>
      </w:r>
      <w:proofErr w:type="spellEnd"/>
      <w:r w:rsidRPr="00E259CE">
        <w:rPr>
          <w:rFonts w:ascii="Times New Roman" w:hAnsi="Times New Roman" w:cs="Times New Roman"/>
          <w:sz w:val="24"/>
        </w:rPr>
        <w:t xml:space="preserve"> 21 - 30 </w:t>
      </w:r>
      <w:proofErr w:type="spellStart"/>
      <w:r w:rsidRPr="00E259CE">
        <w:rPr>
          <w:rFonts w:ascii="Times New Roman" w:hAnsi="Times New Roman" w:cs="Times New Roman"/>
          <w:sz w:val="24"/>
        </w:rPr>
        <w:t>tahun</w:t>
      </w:r>
      <w:proofErr w:type="spellEnd"/>
      <w:r w:rsidRPr="00E259CE">
        <w:rPr>
          <w:rFonts w:ascii="Times New Roman" w:hAnsi="Times New Roman" w:cs="Times New Roman"/>
          <w:sz w:val="24"/>
        </w:rPr>
        <w:t xml:space="preserve"> </w:t>
      </w:r>
      <w:proofErr w:type="spellStart"/>
      <w:r w:rsidRPr="00E259CE">
        <w:rPr>
          <w:rFonts w:ascii="Times New Roman" w:hAnsi="Times New Roman" w:cs="Times New Roman"/>
          <w:sz w:val="24"/>
        </w:rPr>
        <w:t>yaitu</w:t>
      </w:r>
      <w:proofErr w:type="spellEnd"/>
      <w:r w:rsidRPr="00E259CE">
        <w:rPr>
          <w:rFonts w:ascii="Times New Roman" w:hAnsi="Times New Roman" w:cs="Times New Roman"/>
          <w:sz w:val="24"/>
        </w:rPr>
        <w:t xml:space="preserve"> </w:t>
      </w:r>
      <w:proofErr w:type="spellStart"/>
      <w:r w:rsidRPr="00E259CE">
        <w:rPr>
          <w:rFonts w:ascii="Times New Roman" w:hAnsi="Times New Roman" w:cs="Times New Roman"/>
          <w:sz w:val="24"/>
        </w:rPr>
        <w:t>sejumlah</w:t>
      </w:r>
      <w:proofErr w:type="spellEnd"/>
      <w:r w:rsidRPr="00E259CE">
        <w:rPr>
          <w:rFonts w:ascii="Times New Roman" w:hAnsi="Times New Roman" w:cs="Times New Roman"/>
          <w:sz w:val="24"/>
        </w:rPr>
        <w:t xml:space="preserve"> 14 orang (31 %).</w:t>
      </w:r>
      <w:r>
        <w:rPr>
          <w:rFonts w:ascii="Times New Roman" w:hAnsi="Times New Roman" w:cs="Times New Roman"/>
          <w:sz w:val="24"/>
        </w:rPr>
        <w:t xml:space="preserve"> Data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Pr>
          <w:rFonts w:ascii="Times New Roman" w:hAnsi="Times New Roman" w:cs="Times New Roman"/>
          <w:sz w:val="24"/>
        </w:rPr>
        <w:t>terakhir</w:t>
      </w:r>
      <w:proofErr w:type="spellEnd"/>
      <w:r>
        <w:rPr>
          <w:rFonts w:ascii="Times New Roman" w:hAnsi="Times New Roman" w:cs="Times New Roman"/>
          <w:sz w:val="24"/>
        </w:rPr>
        <w:t xml:space="preserve"> </w:t>
      </w:r>
      <w:proofErr w:type="spellStart"/>
      <w:r w:rsidRPr="0057147F">
        <w:rPr>
          <w:rFonts w:ascii="Times New Roman" w:hAnsi="Times New Roman" w:cs="Times New Roman"/>
          <w:sz w:val="24"/>
        </w:rPr>
        <w:t>tentang</w:t>
      </w:r>
      <w:proofErr w:type="spellEnd"/>
      <w:r w:rsidRPr="0057147F">
        <w:rPr>
          <w:rFonts w:ascii="Times New Roman" w:hAnsi="Times New Roman" w:cs="Times New Roman"/>
          <w:sz w:val="24"/>
        </w:rPr>
        <w:t xml:space="preserve"> </w:t>
      </w:r>
      <w:proofErr w:type="spellStart"/>
      <w:r w:rsidRPr="0057147F">
        <w:rPr>
          <w:rFonts w:ascii="Times New Roman" w:hAnsi="Times New Roman" w:cs="Times New Roman"/>
          <w:sz w:val="24"/>
        </w:rPr>
        <w:t>karakteristik</w:t>
      </w:r>
      <w:proofErr w:type="spellEnd"/>
      <w:r w:rsidRPr="0057147F">
        <w:rPr>
          <w:rFonts w:ascii="Times New Roman" w:hAnsi="Times New Roman" w:cs="Times New Roman"/>
          <w:sz w:val="24"/>
        </w:rPr>
        <w:t xml:space="preserve"> </w:t>
      </w:r>
      <w:proofErr w:type="spellStart"/>
      <w:r w:rsidRPr="0057147F">
        <w:rPr>
          <w:rFonts w:ascii="Times New Roman" w:hAnsi="Times New Roman" w:cs="Times New Roman"/>
          <w:sz w:val="24"/>
        </w:rPr>
        <w:t>responden</w:t>
      </w:r>
      <w:proofErr w:type="spellEnd"/>
      <w:r w:rsidRPr="0057147F">
        <w:rPr>
          <w:rFonts w:ascii="Times New Roman" w:hAnsi="Times New Roman" w:cs="Times New Roman"/>
          <w:sz w:val="24"/>
        </w:rPr>
        <w:t xml:space="preserve"> TBC </w:t>
      </w:r>
      <w:proofErr w:type="spellStart"/>
      <w:r w:rsidRPr="0057147F">
        <w:rPr>
          <w:rFonts w:ascii="Times New Roman" w:hAnsi="Times New Roman" w:cs="Times New Roman"/>
          <w:sz w:val="24"/>
        </w:rPr>
        <w:t>berdasar</w:t>
      </w:r>
      <w:proofErr w:type="spellEnd"/>
      <w:r w:rsidRPr="0057147F">
        <w:rPr>
          <w:rFonts w:ascii="Times New Roman" w:hAnsi="Times New Roman" w:cs="Times New Roman"/>
          <w:sz w:val="24"/>
        </w:rPr>
        <w:t xml:space="preserve"> </w:t>
      </w:r>
      <w:proofErr w:type="spellStart"/>
      <w:r>
        <w:rPr>
          <w:rFonts w:ascii="Times New Roman" w:hAnsi="Times New Roman" w:cs="Times New Roman"/>
          <w:sz w:val="24"/>
        </w:rPr>
        <w:t>klasifikasi</w:t>
      </w:r>
      <w:proofErr w:type="spellEnd"/>
      <w:r>
        <w:rPr>
          <w:rFonts w:ascii="Times New Roman" w:hAnsi="Times New Roman" w:cs="Times New Roman"/>
          <w:sz w:val="24"/>
        </w:rPr>
        <w:t xml:space="preserve"> TBC </w:t>
      </w:r>
      <w:proofErr w:type="spellStart"/>
      <w:r>
        <w:rPr>
          <w:rFonts w:ascii="Times New Roman" w:hAnsi="Times New Roman" w:cs="Times New Roman"/>
          <w:sz w:val="24"/>
        </w:rPr>
        <w:t>tersaji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tabel</w:t>
      </w:r>
      <w:proofErr w:type="spellEnd"/>
      <w:r>
        <w:rPr>
          <w:rFonts w:ascii="Times New Roman" w:hAnsi="Times New Roman" w:cs="Times New Roman"/>
          <w:sz w:val="24"/>
        </w:rPr>
        <w:t xml:space="preserve"> 3. </w:t>
      </w:r>
      <w:proofErr w:type="spellStart"/>
      <w:r>
        <w:rPr>
          <w:rFonts w:ascii="Times New Roman" w:hAnsi="Times New Roman" w:cs="Times New Roman"/>
          <w:sz w:val="24"/>
        </w:rPr>
        <w:t>menunjukkan</w:t>
      </w:r>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klasifikasi</w:t>
      </w:r>
      <w:proofErr w:type="spellEnd"/>
      <w:r>
        <w:rPr>
          <w:rFonts w:ascii="Times New Roman" w:hAnsi="Times New Roman" w:cs="Times New Roman"/>
          <w:sz w:val="24"/>
          <w:szCs w:val="24"/>
        </w:rPr>
        <w:t xml:space="preserve"> TBC Paru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40 orang (89%).</w:t>
      </w:r>
    </w:p>
    <w:p w14:paraId="127268D6" w14:textId="77777777" w:rsidR="00227F26" w:rsidRDefault="00227F26" w:rsidP="00227F26">
      <w:pPr>
        <w:spacing w:after="0" w:line="360" w:lineRule="auto"/>
        <w:jc w:val="both"/>
        <w:rPr>
          <w:rFonts w:ascii="Times New Roman" w:hAnsi="Times New Roman" w:cs="Times New Roman"/>
          <w:b/>
          <w:sz w:val="24"/>
          <w:szCs w:val="24"/>
        </w:rPr>
      </w:pPr>
    </w:p>
    <w:p w14:paraId="4A2C87AC" w14:textId="77777777" w:rsidR="00227F26" w:rsidRDefault="00227F26" w:rsidP="00227F26">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Hubungan</w:t>
      </w:r>
      <w:proofErr w:type="spellEnd"/>
      <w:r>
        <w:rPr>
          <w:rFonts w:ascii="Times New Roman" w:hAnsi="Times New Roman" w:cs="Times New Roman"/>
          <w:b/>
          <w:sz w:val="24"/>
          <w:szCs w:val="24"/>
        </w:rPr>
        <w:t xml:space="preserve"> Riwayat DM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Kesembuhan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Pasien</w:t>
      </w:r>
      <w:proofErr w:type="spellEnd"/>
      <w:r>
        <w:rPr>
          <w:rFonts w:ascii="Times New Roman" w:hAnsi="Times New Roman" w:cs="Times New Roman"/>
          <w:b/>
          <w:sz w:val="24"/>
          <w:szCs w:val="24"/>
        </w:rPr>
        <w:t xml:space="preserve"> TBC</w:t>
      </w:r>
    </w:p>
    <w:p w14:paraId="295DB896" w14:textId="77777777" w:rsidR="00227F26" w:rsidRDefault="00227F26" w:rsidP="005C6EB3">
      <w:pPr>
        <w:spacing w:after="0" w:line="360" w:lineRule="auto"/>
        <w:jc w:val="both"/>
        <w:rPr>
          <w:rFonts w:ascii="Times New Roman" w:hAnsi="Times New Roman" w:cs="Times New Roman"/>
          <w:sz w:val="24"/>
          <w:szCs w:val="24"/>
        </w:rPr>
      </w:pPr>
      <w:proofErr w:type="spellStart"/>
      <w:r w:rsidRPr="00227F26">
        <w:rPr>
          <w:rFonts w:ascii="Times New Roman" w:hAnsi="Times New Roman" w:cs="Times New Roman"/>
          <w:sz w:val="24"/>
          <w:szCs w:val="24"/>
        </w:rPr>
        <w:t>Berdasarkan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analisis</w:t>
      </w:r>
      <w:proofErr w:type="spellEnd"/>
      <w:r w:rsidRPr="00227F26">
        <w:rPr>
          <w:rFonts w:ascii="Times New Roman" w:hAnsi="Times New Roman" w:cs="Times New Roman"/>
          <w:sz w:val="24"/>
          <w:szCs w:val="24"/>
        </w:rPr>
        <w:t xml:space="preserve"> data pada </w:t>
      </w:r>
      <w:proofErr w:type="spellStart"/>
      <w:r w:rsidRPr="00227F26">
        <w:rPr>
          <w:rFonts w:ascii="Times New Roman" w:hAnsi="Times New Roman" w:cs="Times New Roman"/>
          <w:sz w:val="24"/>
          <w:szCs w:val="24"/>
        </w:rPr>
        <w:t>tabel</w:t>
      </w:r>
      <w:proofErr w:type="spellEnd"/>
      <w:r w:rsidRPr="00227F26">
        <w:rPr>
          <w:rFonts w:ascii="Times New Roman" w:hAnsi="Times New Roman" w:cs="Times New Roman"/>
          <w:sz w:val="24"/>
          <w:szCs w:val="24"/>
        </w:rPr>
        <w:t xml:space="preserve"> 4. </w:t>
      </w:r>
      <w:proofErr w:type="spellStart"/>
      <w:r w:rsidRPr="00227F26">
        <w:rPr>
          <w:rFonts w:ascii="Times New Roman" w:hAnsi="Times New Roman" w:cs="Times New Roman"/>
          <w:sz w:val="24"/>
          <w:szCs w:val="24"/>
        </w:rPr>
        <w:t>diperoleh</w:t>
      </w:r>
      <w:proofErr w:type="spellEnd"/>
      <w:r w:rsidRPr="00227F26">
        <w:rPr>
          <w:rFonts w:ascii="Times New Roman" w:hAnsi="Times New Roman" w:cs="Times New Roman"/>
          <w:sz w:val="24"/>
          <w:szCs w:val="24"/>
        </w:rPr>
        <w:t xml:space="preserve"> data </w:t>
      </w:r>
      <w:proofErr w:type="spellStart"/>
      <w:r w:rsidRPr="00227F26">
        <w:rPr>
          <w:rFonts w:ascii="Times New Roman" w:hAnsi="Times New Roman" w:cs="Times New Roman"/>
          <w:sz w:val="24"/>
          <w:szCs w:val="24"/>
        </w:rPr>
        <w:t>faktor</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riwayat</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diabtes</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melitus</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terhadap</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kesembuhan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pasien</w:t>
      </w:r>
      <w:proofErr w:type="spellEnd"/>
      <w:r w:rsidRPr="00227F26">
        <w:rPr>
          <w:rFonts w:ascii="Times New Roman" w:hAnsi="Times New Roman" w:cs="Times New Roman"/>
          <w:sz w:val="24"/>
          <w:szCs w:val="24"/>
        </w:rPr>
        <w:t xml:space="preserve"> TBC </w:t>
      </w:r>
      <w:proofErr w:type="spellStart"/>
      <w:r w:rsidRPr="00227F26">
        <w:rPr>
          <w:rFonts w:ascii="Times New Roman" w:hAnsi="Times New Roman" w:cs="Times New Roman"/>
          <w:sz w:val="24"/>
          <w:szCs w:val="24"/>
        </w:rPr>
        <w:t>sebanyak</w:t>
      </w:r>
      <w:proofErr w:type="spellEnd"/>
      <w:r w:rsidRPr="00227F26">
        <w:rPr>
          <w:rFonts w:ascii="Times New Roman" w:hAnsi="Times New Roman" w:cs="Times New Roman"/>
          <w:sz w:val="24"/>
          <w:szCs w:val="24"/>
        </w:rPr>
        <w:t xml:space="preserve"> 7 orang (15,6%) </w:t>
      </w:r>
      <w:proofErr w:type="spellStart"/>
      <w:r w:rsidRPr="00227F26">
        <w:rPr>
          <w:rFonts w:ascii="Times New Roman" w:hAnsi="Times New Roman" w:cs="Times New Roman"/>
          <w:sz w:val="24"/>
          <w:szCs w:val="24"/>
        </w:rPr>
        <w:t>sembuh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tepat</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waktu</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Pasien</w:t>
      </w:r>
      <w:proofErr w:type="spellEnd"/>
      <w:r w:rsidRPr="00227F26">
        <w:rPr>
          <w:rFonts w:ascii="Times New Roman" w:hAnsi="Times New Roman" w:cs="Times New Roman"/>
          <w:sz w:val="24"/>
          <w:szCs w:val="24"/>
        </w:rPr>
        <w:t xml:space="preserve"> TBC yang </w:t>
      </w:r>
      <w:proofErr w:type="spellStart"/>
      <w:r w:rsidRPr="00227F26">
        <w:rPr>
          <w:rFonts w:ascii="Times New Roman" w:hAnsi="Times New Roman" w:cs="Times New Roman"/>
          <w:sz w:val="24"/>
          <w:szCs w:val="24"/>
        </w:rPr>
        <w:t>mempunyai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riwayat</w:t>
      </w:r>
      <w:proofErr w:type="spellEnd"/>
      <w:r w:rsidRPr="00227F26">
        <w:rPr>
          <w:rFonts w:ascii="Times New Roman" w:hAnsi="Times New Roman" w:cs="Times New Roman"/>
          <w:sz w:val="24"/>
          <w:szCs w:val="24"/>
        </w:rPr>
        <w:t xml:space="preserve"> diabetes </w:t>
      </w:r>
      <w:proofErr w:type="spellStart"/>
      <w:r w:rsidRPr="00227F26">
        <w:rPr>
          <w:rFonts w:ascii="Times New Roman" w:hAnsi="Times New Roman" w:cs="Times New Roman"/>
          <w:sz w:val="24"/>
          <w:szCs w:val="24"/>
        </w:rPr>
        <w:t>melitus</w:t>
      </w:r>
      <w:proofErr w:type="spellEnd"/>
      <w:r w:rsidRPr="00227F26">
        <w:rPr>
          <w:rFonts w:ascii="Times New Roman" w:hAnsi="Times New Roman" w:cs="Times New Roman"/>
          <w:sz w:val="24"/>
          <w:szCs w:val="24"/>
        </w:rPr>
        <w:t xml:space="preserve"> dan </w:t>
      </w:r>
      <w:proofErr w:type="spellStart"/>
      <w:r w:rsidRPr="00227F26">
        <w:rPr>
          <w:rFonts w:ascii="Times New Roman" w:hAnsi="Times New Roman" w:cs="Times New Roman"/>
          <w:sz w:val="24"/>
          <w:szCs w:val="24"/>
        </w:rPr>
        <w:t>sembuh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tidak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tepat</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waktu</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berjumlah</w:t>
      </w:r>
      <w:proofErr w:type="spellEnd"/>
      <w:r w:rsidRPr="00227F26">
        <w:rPr>
          <w:rFonts w:ascii="Times New Roman" w:hAnsi="Times New Roman" w:cs="Times New Roman"/>
          <w:sz w:val="24"/>
          <w:szCs w:val="24"/>
        </w:rPr>
        <w:t xml:space="preserve"> 2 orang (4,4%), </w:t>
      </w:r>
      <w:proofErr w:type="spellStart"/>
      <w:r w:rsidRPr="00227F26">
        <w:rPr>
          <w:rFonts w:ascii="Times New Roman" w:hAnsi="Times New Roman" w:cs="Times New Roman"/>
          <w:sz w:val="24"/>
          <w:szCs w:val="24"/>
        </w:rPr>
        <w:t>pasien</w:t>
      </w:r>
      <w:proofErr w:type="spellEnd"/>
      <w:r w:rsidRPr="00227F26">
        <w:rPr>
          <w:rFonts w:ascii="Times New Roman" w:hAnsi="Times New Roman" w:cs="Times New Roman"/>
          <w:sz w:val="24"/>
          <w:szCs w:val="24"/>
        </w:rPr>
        <w:t xml:space="preserve"> TBC yang </w:t>
      </w:r>
      <w:proofErr w:type="spellStart"/>
      <w:r w:rsidRPr="00227F26">
        <w:rPr>
          <w:rFonts w:ascii="Times New Roman" w:hAnsi="Times New Roman" w:cs="Times New Roman"/>
          <w:sz w:val="24"/>
          <w:szCs w:val="24"/>
        </w:rPr>
        <w:t>tidak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mempunyai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riwayat</w:t>
      </w:r>
      <w:proofErr w:type="spellEnd"/>
      <w:r w:rsidRPr="00227F26">
        <w:rPr>
          <w:rFonts w:ascii="Times New Roman" w:hAnsi="Times New Roman" w:cs="Times New Roman"/>
          <w:sz w:val="24"/>
          <w:szCs w:val="24"/>
        </w:rPr>
        <w:t xml:space="preserve"> diabetes </w:t>
      </w:r>
      <w:proofErr w:type="spellStart"/>
      <w:r w:rsidRPr="00227F26">
        <w:rPr>
          <w:rFonts w:ascii="Times New Roman" w:hAnsi="Times New Roman" w:cs="Times New Roman"/>
          <w:sz w:val="24"/>
          <w:szCs w:val="24"/>
        </w:rPr>
        <w:t>melitus</w:t>
      </w:r>
      <w:proofErr w:type="spellEnd"/>
      <w:r w:rsidRPr="00227F26">
        <w:rPr>
          <w:rFonts w:ascii="Times New Roman" w:hAnsi="Times New Roman" w:cs="Times New Roman"/>
          <w:sz w:val="24"/>
          <w:szCs w:val="24"/>
        </w:rPr>
        <w:t xml:space="preserve"> dan </w:t>
      </w:r>
      <w:proofErr w:type="spellStart"/>
      <w:r w:rsidRPr="00227F26">
        <w:rPr>
          <w:rFonts w:ascii="Times New Roman" w:hAnsi="Times New Roman" w:cs="Times New Roman"/>
          <w:sz w:val="24"/>
          <w:szCs w:val="24"/>
        </w:rPr>
        <w:t>sembuh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tepat</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waktu</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berjumlah</w:t>
      </w:r>
      <w:proofErr w:type="spellEnd"/>
      <w:r w:rsidRPr="00227F26">
        <w:rPr>
          <w:rFonts w:ascii="Times New Roman" w:hAnsi="Times New Roman" w:cs="Times New Roman"/>
          <w:sz w:val="24"/>
          <w:szCs w:val="24"/>
        </w:rPr>
        <w:t xml:space="preserve"> 28 orang (62,2%), </w:t>
      </w:r>
      <w:proofErr w:type="spellStart"/>
      <w:r w:rsidRPr="00227F26">
        <w:rPr>
          <w:rFonts w:ascii="Times New Roman" w:hAnsi="Times New Roman" w:cs="Times New Roman"/>
          <w:sz w:val="24"/>
          <w:szCs w:val="24"/>
        </w:rPr>
        <w:t>pasien</w:t>
      </w:r>
      <w:proofErr w:type="spellEnd"/>
      <w:r w:rsidRPr="00227F26">
        <w:rPr>
          <w:rFonts w:ascii="Times New Roman" w:hAnsi="Times New Roman" w:cs="Times New Roman"/>
          <w:sz w:val="24"/>
          <w:szCs w:val="24"/>
        </w:rPr>
        <w:t xml:space="preserve"> TBC yang </w:t>
      </w:r>
      <w:proofErr w:type="spellStart"/>
      <w:r w:rsidRPr="00227F26">
        <w:rPr>
          <w:rFonts w:ascii="Times New Roman" w:hAnsi="Times New Roman" w:cs="Times New Roman"/>
          <w:sz w:val="24"/>
          <w:szCs w:val="24"/>
        </w:rPr>
        <w:t>tidak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mempunyai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riwayat</w:t>
      </w:r>
      <w:proofErr w:type="spellEnd"/>
      <w:r w:rsidRPr="00227F26">
        <w:rPr>
          <w:rFonts w:ascii="Times New Roman" w:hAnsi="Times New Roman" w:cs="Times New Roman"/>
          <w:sz w:val="24"/>
          <w:szCs w:val="24"/>
        </w:rPr>
        <w:t xml:space="preserve"> diabetes </w:t>
      </w:r>
      <w:proofErr w:type="spellStart"/>
      <w:r w:rsidRPr="00227F26">
        <w:rPr>
          <w:rFonts w:ascii="Times New Roman" w:hAnsi="Times New Roman" w:cs="Times New Roman"/>
          <w:sz w:val="24"/>
          <w:szCs w:val="24"/>
        </w:rPr>
        <w:t>melitus</w:t>
      </w:r>
      <w:proofErr w:type="spellEnd"/>
      <w:r w:rsidRPr="00227F26">
        <w:rPr>
          <w:rFonts w:ascii="Times New Roman" w:hAnsi="Times New Roman" w:cs="Times New Roman"/>
          <w:sz w:val="24"/>
          <w:szCs w:val="24"/>
        </w:rPr>
        <w:t xml:space="preserve"> dan </w:t>
      </w:r>
      <w:proofErr w:type="spellStart"/>
      <w:r w:rsidRPr="00227F26">
        <w:rPr>
          <w:rFonts w:ascii="Times New Roman" w:hAnsi="Times New Roman" w:cs="Times New Roman"/>
          <w:sz w:val="24"/>
          <w:szCs w:val="24"/>
        </w:rPr>
        <w:t>sembuh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tidak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tepat</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waktu</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sejumlah</w:t>
      </w:r>
      <w:proofErr w:type="spellEnd"/>
      <w:r w:rsidRPr="00227F26">
        <w:rPr>
          <w:rFonts w:ascii="Times New Roman" w:hAnsi="Times New Roman" w:cs="Times New Roman"/>
          <w:sz w:val="24"/>
          <w:szCs w:val="24"/>
        </w:rPr>
        <w:t xml:space="preserve"> 8 orang (17,8 %). </w:t>
      </w:r>
    </w:p>
    <w:p w14:paraId="0B7F29F0" w14:textId="77777777" w:rsidR="006F2115" w:rsidRDefault="006F2115" w:rsidP="005C6EB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4.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Riwayat Diabetes </w:t>
      </w:r>
      <w:proofErr w:type="spellStart"/>
      <w:r>
        <w:rPr>
          <w:rFonts w:ascii="Times New Roman" w:hAnsi="Times New Roman" w:cs="Times New Roman"/>
          <w:sz w:val="24"/>
          <w:szCs w:val="24"/>
        </w:rPr>
        <w:t>Melitus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TBC</w:t>
      </w:r>
    </w:p>
    <w:tbl>
      <w:tblPr>
        <w:tblStyle w:val="TableGrid"/>
        <w:tblpPr w:leftFromText="180" w:rightFromText="180" w:vertAnchor="text" w:horzAnchor="page" w:tblpX="2496" w:tblpY="44"/>
        <w:tblOverlap w:val="never"/>
        <w:tblW w:w="7730" w:type="dxa"/>
        <w:tblLayout w:type="fixed"/>
        <w:tblLook w:val="04A0" w:firstRow="1" w:lastRow="0" w:firstColumn="1" w:lastColumn="0" w:noHBand="0" w:noVBand="1"/>
      </w:tblPr>
      <w:tblGrid>
        <w:gridCol w:w="1242"/>
        <w:gridCol w:w="880"/>
        <w:gridCol w:w="1310"/>
        <w:gridCol w:w="1455"/>
        <w:gridCol w:w="1309"/>
        <w:gridCol w:w="582"/>
        <w:gridCol w:w="952"/>
      </w:tblGrid>
      <w:tr w:rsidR="00ED1CB0" w14:paraId="0702C74A" w14:textId="77777777" w:rsidTr="00ED1CB0">
        <w:trPr>
          <w:trHeight w:val="205"/>
        </w:trPr>
        <w:tc>
          <w:tcPr>
            <w:tcW w:w="1242" w:type="dxa"/>
            <w:vMerge w:val="restart"/>
            <w:shd w:val="clear" w:color="auto" w:fill="FFFFFF" w:themeFill="background1"/>
            <w:vAlign w:val="center"/>
          </w:tcPr>
          <w:p w14:paraId="28788EB1"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Riwayat Diabetes Melitus</w:t>
            </w:r>
          </w:p>
        </w:tc>
        <w:tc>
          <w:tcPr>
            <w:tcW w:w="4954" w:type="dxa"/>
            <w:gridSpan w:val="4"/>
            <w:shd w:val="clear" w:color="auto" w:fill="FFFFFF" w:themeFill="background1"/>
          </w:tcPr>
          <w:p w14:paraId="3406E01D"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Kesembuhan</w:t>
            </w:r>
          </w:p>
        </w:tc>
        <w:tc>
          <w:tcPr>
            <w:tcW w:w="1534" w:type="dxa"/>
            <w:gridSpan w:val="2"/>
            <w:vMerge w:val="restart"/>
            <w:shd w:val="clear" w:color="auto" w:fill="FFFFFF" w:themeFill="background1"/>
          </w:tcPr>
          <w:p w14:paraId="06D07AC7"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Total</w:t>
            </w:r>
          </w:p>
        </w:tc>
      </w:tr>
      <w:tr w:rsidR="00ED1CB0" w14:paraId="1F5DA45B" w14:textId="77777777" w:rsidTr="00ED1CB0">
        <w:trPr>
          <w:trHeight w:val="205"/>
        </w:trPr>
        <w:tc>
          <w:tcPr>
            <w:tcW w:w="1242" w:type="dxa"/>
            <w:vMerge/>
            <w:shd w:val="clear" w:color="auto" w:fill="FFFFFF" w:themeFill="background1"/>
            <w:vAlign w:val="center"/>
          </w:tcPr>
          <w:p w14:paraId="10A40EB1" w14:textId="77777777" w:rsidR="00ED1CB0" w:rsidRDefault="00ED1CB0" w:rsidP="000641B4">
            <w:pPr>
              <w:spacing w:line="360" w:lineRule="auto"/>
              <w:jc w:val="center"/>
              <w:rPr>
                <w:rFonts w:ascii="Times New Roman" w:hAnsi="Times New Roman" w:cs="Times New Roman"/>
                <w:sz w:val="24"/>
                <w:szCs w:val="24"/>
              </w:rPr>
            </w:pPr>
          </w:p>
        </w:tc>
        <w:tc>
          <w:tcPr>
            <w:tcW w:w="4954" w:type="dxa"/>
            <w:gridSpan w:val="4"/>
            <w:shd w:val="clear" w:color="auto" w:fill="FFFFFF" w:themeFill="background1"/>
          </w:tcPr>
          <w:p w14:paraId="00D4679C"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Responden</w:t>
            </w:r>
          </w:p>
        </w:tc>
        <w:tc>
          <w:tcPr>
            <w:tcW w:w="1534" w:type="dxa"/>
            <w:gridSpan w:val="2"/>
            <w:vMerge/>
            <w:shd w:val="clear" w:color="auto" w:fill="FFFFFF" w:themeFill="background1"/>
          </w:tcPr>
          <w:p w14:paraId="6F976DD6" w14:textId="77777777" w:rsidR="00ED1CB0" w:rsidRDefault="00ED1CB0" w:rsidP="000641B4">
            <w:pPr>
              <w:spacing w:line="360" w:lineRule="auto"/>
              <w:jc w:val="center"/>
              <w:rPr>
                <w:rFonts w:ascii="Times New Roman" w:hAnsi="Times New Roman" w:cs="Times New Roman"/>
                <w:sz w:val="24"/>
                <w:szCs w:val="24"/>
              </w:rPr>
            </w:pPr>
          </w:p>
        </w:tc>
      </w:tr>
      <w:tr w:rsidR="00ED1CB0" w14:paraId="7AD4ACAD" w14:textId="77777777" w:rsidTr="00ED1CB0">
        <w:trPr>
          <w:trHeight w:val="428"/>
        </w:trPr>
        <w:tc>
          <w:tcPr>
            <w:tcW w:w="1242" w:type="dxa"/>
            <w:vMerge/>
            <w:shd w:val="clear" w:color="auto" w:fill="FFFFFF" w:themeFill="background1"/>
          </w:tcPr>
          <w:p w14:paraId="6676EE94" w14:textId="77777777" w:rsidR="00ED1CB0" w:rsidRDefault="00ED1CB0" w:rsidP="000641B4">
            <w:pPr>
              <w:spacing w:line="360" w:lineRule="auto"/>
              <w:jc w:val="both"/>
              <w:rPr>
                <w:rFonts w:ascii="Times New Roman" w:hAnsi="Times New Roman" w:cs="Times New Roman"/>
                <w:sz w:val="24"/>
                <w:szCs w:val="24"/>
              </w:rPr>
            </w:pPr>
          </w:p>
        </w:tc>
        <w:tc>
          <w:tcPr>
            <w:tcW w:w="880" w:type="dxa"/>
            <w:shd w:val="clear" w:color="auto" w:fill="FFFFFF" w:themeFill="background1"/>
          </w:tcPr>
          <w:p w14:paraId="7BAB9474"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Tepat Waktu</w:t>
            </w:r>
          </w:p>
          <w:p w14:paraId="006B2D8A"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310" w:type="dxa"/>
            <w:shd w:val="clear" w:color="auto" w:fill="FFFFFF" w:themeFill="background1"/>
          </w:tcPr>
          <w:p w14:paraId="2ABEC34D"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Persentase (%)</w:t>
            </w:r>
          </w:p>
        </w:tc>
        <w:tc>
          <w:tcPr>
            <w:tcW w:w="1455" w:type="dxa"/>
            <w:shd w:val="clear" w:color="auto" w:fill="FFFFFF" w:themeFill="background1"/>
          </w:tcPr>
          <w:p w14:paraId="73573557"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Tidak Tepat Waktu</w:t>
            </w:r>
          </w:p>
          <w:p w14:paraId="73A6442C"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309" w:type="dxa"/>
            <w:shd w:val="clear" w:color="auto" w:fill="FFFFFF" w:themeFill="background1"/>
          </w:tcPr>
          <w:p w14:paraId="4C92546E"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Persentase</w:t>
            </w:r>
          </w:p>
          <w:p w14:paraId="24BDD0F6"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82" w:type="dxa"/>
            <w:shd w:val="clear" w:color="auto" w:fill="FFFFFF" w:themeFill="background1"/>
          </w:tcPr>
          <w:p w14:paraId="21062E68"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952" w:type="dxa"/>
            <w:shd w:val="clear" w:color="auto" w:fill="FFFFFF" w:themeFill="background1"/>
          </w:tcPr>
          <w:p w14:paraId="052F18BD"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D1CB0" w14:paraId="53F679B2" w14:textId="77777777" w:rsidTr="00ED1CB0">
        <w:trPr>
          <w:trHeight w:val="211"/>
        </w:trPr>
        <w:tc>
          <w:tcPr>
            <w:tcW w:w="1242" w:type="dxa"/>
          </w:tcPr>
          <w:p w14:paraId="4BF15485" w14:textId="77777777" w:rsidR="00ED1CB0" w:rsidRDefault="00ED1CB0" w:rsidP="000641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 </w:t>
            </w:r>
          </w:p>
        </w:tc>
        <w:tc>
          <w:tcPr>
            <w:tcW w:w="880" w:type="dxa"/>
            <w:vAlign w:val="center"/>
          </w:tcPr>
          <w:p w14:paraId="04444CE9"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10" w:type="dxa"/>
            <w:vAlign w:val="center"/>
          </w:tcPr>
          <w:p w14:paraId="4B472AE9"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15,6 %</w:t>
            </w:r>
          </w:p>
        </w:tc>
        <w:tc>
          <w:tcPr>
            <w:tcW w:w="1455" w:type="dxa"/>
            <w:vAlign w:val="center"/>
          </w:tcPr>
          <w:p w14:paraId="04460331"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9" w:type="dxa"/>
            <w:vAlign w:val="center"/>
          </w:tcPr>
          <w:p w14:paraId="0CF51A6A"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4,4 %</w:t>
            </w:r>
          </w:p>
        </w:tc>
        <w:tc>
          <w:tcPr>
            <w:tcW w:w="582" w:type="dxa"/>
            <w:vAlign w:val="center"/>
          </w:tcPr>
          <w:p w14:paraId="3202FD0C"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52" w:type="dxa"/>
            <w:vAlign w:val="center"/>
          </w:tcPr>
          <w:p w14:paraId="37B2731A"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20 %</w:t>
            </w:r>
          </w:p>
        </w:tc>
      </w:tr>
      <w:tr w:rsidR="00ED1CB0" w14:paraId="3E74F76C" w14:textId="77777777" w:rsidTr="00ED1CB0">
        <w:trPr>
          <w:trHeight w:val="211"/>
        </w:trPr>
        <w:tc>
          <w:tcPr>
            <w:tcW w:w="1242" w:type="dxa"/>
          </w:tcPr>
          <w:p w14:paraId="31A785EB" w14:textId="77777777" w:rsidR="00ED1CB0" w:rsidRDefault="00ED1CB0" w:rsidP="000641B4">
            <w:pPr>
              <w:spacing w:line="360" w:lineRule="auto"/>
              <w:jc w:val="both"/>
              <w:rPr>
                <w:rFonts w:ascii="Times New Roman" w:hAnsi="Times New Roman" w:cs="Times New Roman"/>
                <w:sz w:val="24"/>
                <w:szCs w:val="24"/>
              </w:rPr>
            </w:pPr>
            <w:r>
              <w:rPr>
                <w:rFonts w:ascii="Times New Roman" w:hAnsi="Times New Roman" w:cs="Times New Roman"/>
                <w:sz w:val="24"/>
                <w:szCs w:val="24"/>
              </w:rPr>
              <w:t>Tidak Ada</w:t>
            </w:r>
          </w:p>
        </w:tc>
        <w:tc>
          <w:tcPr>
            <w:tcW w:w="880" w:type="dxa"/>
            <w:vAlign w:val="center"/>
          </w:tcPr>
          <w:p w14:paraId="02C96390"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310" w:type="dxa"/>
            <w:vAlign w:val="center"/>
          </w:tcPr>
          <w:p w14:paraId="02FD40F7"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62,2 %</w:t>
            </w:r>
          </w:p>
        </w:tc>
        <w:tc>
          <w:tcPr>
            <w:tcW w:w="1455" w:type="dxa"/>
            <w:vAlign w:val="center"/>
          </w:tcPr>
          <w:p w14:paraId="48B1F94E"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09" w:type="dxa"/>
            <w:vAlign w:val="center"/>
          </w:tcPr>
          <w:p w14:paraId="6EB6114D"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17,8 %</w:t>
            </w:r>
          </w:p>
        </w:tc>
        <w:tc>
          <w:tcPr>
            <w:tcW w:w="582" w:type="dxa"/>
            <w:vAlign w:val="center"/>
          </w:tcPr>
          <w:p w14:paraId="59C2A5B7"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52" w:type="dxa"/>
            <w:vAlign w:val="center"/>
          </w:tcPr>
          <w:p w14:paraId="1B5C494E"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80 %</w:t>
            </w:r>
          </w:p>
        </w:tc>
      </w:tr>
      <w:tr w:rsidR="00ED1CB0" w14:paraId="0FB49130" w14:textId="77777777" w:rsidTr="00ED1CB0">
        <w:trPr>
          <w:trHeight w:val="211"/>
        </w:trPr>
        <w:tc>
          <w:tcPr>
            <w:tcW w:w="1242" w:type="dxa"/>
          </w:tcPr>
          <w:p w14:paraId="2844CC04" w14:textId="77777777" w:rsidR="00ED1CB0" w:rsidRDefault="00ED1CB0" w:rsidP="000641B4">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880" w:type="dxa"/>
            <w:vAlign w:val="center"/>
          </w:tcPr>
          <w:p w14:paraId="725390DD"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310" w:type="dxa"/>
            <w:vAlign w:val="center"/>
          </w:tcPr>
          <w:p w14:paraId="0AE95F35"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77,8 %</w:t>
            </w:r>
          </w:p>
        </w:tc>
        <w:tc>
          <w:tcPr>
            <w:tcW w:w="1455" w:type="dxa"/>
            <w:vAlign w:val="center"/>
          </w:tcPr>
          <w:p w14:paraId="35F61D8A"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09" w:type="dxa"/>
            <w:vAlign w:val="center"/>
          </w:tcPr>
          <w:p w14:paraId="3DD81432"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22,2 %</w:t>
            </w:r>
          </w:p>
        </w:tc>
        <w:tc>
          <w:tcPr>
            <w:tcW w:w="582" w:type="dxa"/>
            <w:vAlign w:val="center"/>
          </w:tcPr>
          <w:p w14:paraId="258B8C92"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52" w:type="dxa"/>
            <w:vAlign w:val="center"/>
          </w:tcPr>
          <w:p w14:paraId="759C7EAC" w14:textId="77777777" w:rsidR="00ED1CB0"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100 %</w:t>
            </w:r>
          </w:p>
        </w:tc>
      </w:tr>
      <w:tr w:rsidR="00ED1CB0" w14:paraId="3648A45F" w14:textId="77777777" w:rsidTr="00ED1CB0">
        <w:trPr>
          <w:trHeight w:val="211"/>
        </w:trPr>
        <w:tc>
          <w:tcPr>
            <w:tcW w:w="7730" w:type="dxa"/>
            <w:gridSpan w:val="7"/>
          </w:tcPr>
          <w:p w14:paraId="1D3285ED" w14:textId="77777777" w:rsidR="00ED1CB0" w:rsidRPr="00255287" w:rsidRDefault="00ED1CB0"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Nilai </w:t>
            </w:r>
            <w:r w:rsidRPr="00255287">
              <w:rPr>
                <w:rFonts w:ascii="Times New Roman" w:hAnsi="Times New Roman" w:cs="Times New Roman"/>
                <w:i/>
                <w:sz w:val="24"/>
                <w:szCs w:val="24"/>
              </w:rPr>
              <w:t>p</w:t>
            </w:r>
            <w:r>
              <w:rPr>
                <w:rFonts w:ascii="Times New Roman" w:hAnsi="Times New Roman" w:cs="Times New Roman"/>
                <w:sz w:val="24"/>
                <w:szCs w:val="24"/>
              </w:rPr>
              <w:t xml:space="preserve">  = 1,000</w:t>
            </w:r>
          </w:p>
        </w:tc>
      </w:tr>
    </w:tbl>
    <w:p w14:paraId="1BD6B119" w14:textId="77777777" w:rsidR="00ED1CB0" w:rsidRDefault="00ED1CB0" w:rsidP="006F2115">
      <w:pPr>
        <w:spacing w:after="0" w:line="360" w:lineRule="auto"/>
        <w:jc w:val="center"/>
        <w:rPr>
          <w:rFonts w:ascii="Times New Roman" w:hAnsi="Times New Roman" w:cs="Times New Roman"/>
          <w:sz w:val="24"/>
          <w:szCs w:val="24"/>
        </w:rPr>
      </w:pPr>
    </w:p>
    <w:p w14:paraId="1654C4BB" w14:textId="77777777" w:rsidR="00227F26" w:rsidRPr="00227F26" w:rsidRDefault="00227F26" w:rsidP="00227F26">
      <w:pPr>
        <w:spacing w:after="0" w:line="360" w:lineRule="auto"/>
        <w:jc w:val="both"/>
        <w:rPr>
          <w:rFonts w:ascii="Times New Roman" w:hAnsi="Times New Roman" w:cs="Times New Roman"/>
          <w:sz w:val="24"/>
          <w:szCs w:val="24"/>
        </w:rPr>
      </w:pPr>
      <w:r w:rsidRPr="00227F26">
        <w:rPr>
          <w:rFonts w:ascii="Times New Roman" w:hAnsi="Times New Roman" w:cs="Times New Roman"/>
          <w:sz w:val="24"/>
          <w:szCs w:val="24"/>
        </w:rPr>
        <w:t xml:space="preserve">Hasil Uji Exact Fisher </w:t>
      </w:r>
      <w:proofErr w:type="spellStart"/>
      <w:r w:rsidRPr="00227F26">
        <w:rPr>
          <w:rFonts w:ascii="Times New Roman" w:hAnsi="Times New Roman" w:cs="Times New Roman"/>
          <w:sz w:val="24"/>
          <w:szCs w:val="24"/>
        </w:rPr>
        <w:t>didapat</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hasil</w:t>
      </w:r>
      <w:proofErr w:type="spellEnd"/>
      <w:r w:rsidRPr="00227F26">
        <w:rPr>
          <w:rFonts w:ascii="Times New Roman" w:hAnsi="Times New Roman" w:cs="Times New Roman"/>
          <w:sz w:val="24"/>
          <w:szCs w:val="24"/>
        </w:rPr>
        <w:t xml:space="preserve"> p = 1,000 </w:t>
      </w:r>
      <w:proofErr w:type="gramStart"/>
      <w:r w:rsidRPr="00227F26">
        <w:rPr>
          <w:rFonts w:ascii="Times New Roman" w:hAnsi="Times New Roman" w:cs="Times New Roman"/>
          <w:sz w:val="24"/>
          <w:szCs w:val="24"/>
        </w:rPr>
        <w:t>( p</w:t>
      </w:r>
      <w:proofErr w:type="gramEnd"/>
      <w:r w:rsidRPr="00227F26">
        <w:rPr>
          <w:rFonts w:ascii="Times New Roman" w:hAnsi="Times New Roman" w:cs="Times New Roman"/>
          <w:sz w:val="24"/>
          <w:szCs w:val="24"/>
        </w:rPr>
        <w:t xml:space="preserve">&gt; 0,05) yang </w:t>
      </w:r>
      <w:proofErr w:type="spellStart"/>
      <w:r w:rsidRPr="00227F26">
        <w:rPr>
          <w:rFonts w:ascii="Times New Roman" w:hAnsi="Times New Roman" w:cs="Times New Roman"/>
          <w:sz w:val="24"/>
          <w:szCs w:val="24"/>
        </w:rPr>
        <w:t>berarti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tidak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ada</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hubungan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riwayat</w:t>
      </w:r>
      <w:proofErr w:type="spellEnd"/>
      <w:r w:rsidRPr="00227F26">
        <w:rPr>
          <w:rFonts w:ascii="Times New Roman" w:hAnsi="Times New Roman" w:cs="Times New Roman"/>
          <w:sz w:val="24"/>
          <w:szCs w:val="24"/>
        </w:rPr>
        <w:t xml:space="preserve"> diabetes </w:t>
      </w:r>
      <w:proofErr w:type="spellStart"/>
      <w:r w:rsidRPr="00227F26">
        <w:rPr>
          <w:rFonts w:ascii="Times New Roman" w:hAnsi="Times New Roman" w:cs="Times New Roman"/>
          <w:sz w:val="24"/>
          <w:szCs w:val="24"/>
        </w:rPr>
        <w:t>melitus</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dengan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kesembuhan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pasien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TBC.Seseorang</w:t>
      </w:r>
      <w:proofErr w:type="spellEnd"/>
      <w:r w:rsidRPr="00227F26">
        <w:rPr>
          <w:rFonts w:ascii="Times New Roman" w:hAnsi="Times New Roman" w:cs="Times New Roman"/>
          <w:sz w:val="24"/>
          <w:szCs w:val="24"/>
        </w:rPr>
        <w:t xml:space="preserve"> yang </w:t>
      </w:r>
      <w:proofErr w:type="spellStart"/>
      <w:r w:rsidRPr="00227F26">
        <w:rPr>
          <w:rFonts w:ascii="Times New Roman" w:hAnsi="Times New Roman" w:cs="Times New Roman"/>
          <w:sz w:val="24"/>
          <w:szCs w:val="24"/>
        </w:rPr>
        <w:t>menderita</w:t>
      </w:r>
      <w:proofErr w:type="spellEnd"/>
      <w:r w:rsidRPr="00227F26">
        <w:rPr>
          <w:rFonts w:ascii="Times New Roman" w:hAnsi="Times New Roman" w:cs="Times New Roman"/>
          <w:sz w:val="24"/>
          <w:szCs w:val="24"/>
        </w:rPr>
        <w:t xml:space="preserve"> DM </w:t>
      </w:r>
      <w:proofErr w:type="spellStart"/>
      <w:r w:rsidRPr="00227F26">
        <w:rPr>
          <w:rFonts w:ascii="Times New Roman" w:hAnsi="Times New Roman" w:cs="Times New Roman"/>
          <w:sz w:val="24"/>
          <w:szCs w:val="24"/>
        </w:rPr>
        <w:t>dalam</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jangka</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waktu</w:t>
      </w:r>
      <w:proofErr w:type="spellEnd"/>
      <w:r w:rsidRPr="00227F26">
        <w:rPr>
          <w:rFonts w:ascii="Times New Roman" w:hAnsi="Times New Roman" w:cs="Times New Roman"/>
          <w:sz w:val="24"/>
          <w:szCs w:val="24"/>
        </w:rPr>
        <w:t xml:space="preserve"> yang lama </w:t>
      </w:r>
      <w:proofErr w:type="spellStart"/>
      <w:r w:rsidRPr="00227F26">
        <w:rPr>
          <w:rFonts w:ascii="Times New Roman" w:hAnsi="Times New Roman" w:cs="Times New Roman"/>
          <w:sz w:val="24"/>
          <w:szCs w:val="24"/>
        </w:rPr>
        <w:t>dapat</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mengganggu</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respon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imun</w:t>
      </w:r>
      <w:proofErr w:type="spellEnd"/>
      <w:r w:rsidRPr="00227F26">
        <w:rPr>
          <w:rFonts w:ascii="Times New Roman" w:hAnsi="Times New Roman" w:cs="Times New Roman"/>
          <w:sz w:val="24"/>
          <w:szCs w:val="24"/>
        </w:rPr>
        <w:t xml:space="preserve"> yang </w:t>
      </w:r>
      <w:proofErr w:type="spellStart"/>
      <w:r w:rsidRPr="00227F26">
        <w:rPr>
          <w:rFonts w:ascii="Times New Roman" w:hAnsi="Times New Roman" w:cs="Times New Roman"/>
          <w:sz w:val="24"/>
          <w:szCs w:val="24"/>
        </w:rPr>
        <w:t>berfungsi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untuk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melawan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perkembangan</w:t>
      </w:r>
      <w:proofErr w:type="spellEnd"/>
      <w:r w:rsidRPr="00227F26">
        <w:rPr>
          <w:rFonts w:ascii="Times New Roman" w:hAnsi="Times New Roman" w:cs="Times New Roman"/>
          <w:sz w:val="24"/>
          <w:szCs w:val="24"/>
        </w:rPr>
        <w:t xml:space="preserve"> TBC (Thapa et al, 2015:25). Lama </w:t>
      </w:r>
      <w:proofErr w:type="spellStart"/>
      <w:r w:rsidRPr="00227F26">
        <w:rPr>
          <w:rFonts w:ascii="Times New Roman" w:hAnsi="Times New Roman" w:cs="Times New Roman"/>
          <w:sz w:val="24"/>
          <w:szCs w:val="24"/>
        </w:rPr>
        <w:t>menderita</w:t>
      </w:r>
      <w:proofErr w:type="spellEnd"/>
      <w:r w:rsidRPr="00227F26">
        <w:rPr>
          <w:rFonts w:ascii="Times New Roman" w:hAnsi="Times New Roman" w:cs="Times New Roman"/>
          <w:sz w:val="24"/>
          <w:szCs w:val="24"/>
        </w:rPr>
        <w:t xml:space="preserve"> DM </w:t>
      </w:r>
      <w:proofErr w:type="spellStart"/>
      <w:r w:rsidRPr="00227F26">
        <w:rPr>
          <w:rFonts w:ascii="Times New Roman" w:hAnsi="Times New Roman" w:cs="Times New Roman"/>
          <w:sz w:val="24"/>
          <w:szCs w:val="24"/>
        </w:rPr>
        <w:t>diduga</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memperburuk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daya</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tahan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tubuh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pasien</w:t>
      </w:r>
      <w:proofErr w:type="spellEnd"/>
      <w:r w:rsidRPr="00227F26">
        <w:rPr>
          <w:rFonts w:ascii="Times New Roman" w:hAnsi="Times New Roman" w:cs="Times New Roman"/>
          <w:sz w:val="24"/>
          <w:szCs w:val="24"/>
        </w:rPr>
        <w:t xml:space="preserve"> DM dan </w:t>
      </w:r>
      <w:proofErr w:type="spellStart"/>
      <w:r w:rsidRPr="00227F26">
        <w:rPr>
          <w:rFonts w:ascii="Times New Roman" w:hAnsi="Times New Roman" w:cs="Times New Roman"/>
          <w:sz w:val="24"/>
          <w:szCs w:val="24"/>
        </w:rPr>
        <w:t>merupakan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faktor</w:t>
      </w:r>
      <w:proofErr w:type="spellEnd"/>
      <w:r w:rsidRPr="00227F26">
        <w:rPr>
          <w:rFonts w:ascii="Times New Roman" w:hAnsi="Times New Roman" w:cs="Times New Roman"/>
          <w:sz w:val="24"/>
          <w:szCs w:val="24"/>
        </w:rPr>
        <w:t xml:space="preserve"> yang </w:t>
      </w:r>
      <w:proofErr w:type="spellStart"/>
      <w:r w:rsidRPr="00227F26">
        <w:rPr>
          <w:rFonts w:ascii="Times New Roman" w:hAnsi="Times New Roman" w:cs="Times New Roman"/>
          <w:sz w:val="24"/>
          <w:szCs w:val="24"/>
        </w:rPr>
        <w:t>meningkatkan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kerentanan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terhadap</w:t>
      </w:r>
      <w:proofErr w:type="spellEnd"/>
      <w:r w:rsidRPr="00227F26">
        <w:rPr>
          <w:rFonts w:ascii="Times New Roman" w:hAnsi="Times New Roman" w:cs="Times New Roman"/>
          <w:sz w:val="24"/>
          <w:szCs w:val="24"/>
        </w:rPr>
        <w:t xml:space="preserve"> TBC (Leung et al, </w:t>
      </w:r>
      <w:proofErr w:type="spellStart"/>
      <w:r w:rsidRPr="00227F26">
        <w:rPr>
          <w:rFonts w:ascii="Times New Roman" w:hAnsi="Times New Roman" w:cs="Times New Roman"/>
          <w:sz w:val="24"/>
          <w:szCs w:val="24"/>
        </w:rPr>
        <w:t>dalamWijayanto</w:t>
      </w:r>
      <w:proofErr w:type="spellEnd"/>
      <w:r w:rsidRPr="00227F26">
        <w:rPr>
          <w:rFonts w:ascii="Times New Roman" w:hAnsi="Times New Roman" w:cs="Times New Roman"/>
          <w:sz w:val="24"/>
          <w:szCs w:val="24"/>
        </w:rPr>
        <w:t xml:space="preserve"> et al, 2015:7). </w:t>
      </w:r>
      <w:proofErr w:type="spellStart"/>
      <w:r w:rsidRPr="00227F26">
        <w:rPr>
          <w:rFonts w:ascii="Times New Roman" w:hAnsi="Times New Roman" w:cs="Times New Roman"/>
          <w:sz w:val="24"/>
          <w:szCs w:val="24"/>
        </w:rPr>
        <w:t>Beberapa</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penelitian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menemukan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prevalensi</w:t>
      </w:r>
      <w:proofErr w:type="spellEnd"/>
      <w:r w:rsidRPr="00227F26">
        <w:rPr>
          <w:rFonts w:ascii="Times New Roman" w:hAnsi="Times New Roman" w:cs="Times New Roman"/>
          <w:sz w:val="24"/>
          <w:szCs w:val="24"/>
        </w:rPr>
        <w:t xml:space="preserve"> TBC </w:t>
      </w:r>
      <w:proofErr w:type="spellStart"/>
      <w:r w:rsidRPr="00227F26">
        <w:rPr>
          <w:rFonts w:ascii="Times New Roman" w:hAnsi="Times New Roman" w:cs="Times New Roman"/>
          <w:sz w:val="24"/>
          <w:szCs w:val="24"/>
        </w:rPr>
        <w:t>paru</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meningkat</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seiring</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dengan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peningkatan</w:t>
      </w:r>
      <w:proofErr w:type="spellEnd"/>
      <w:r w:rsidRPr="00227F26">
        <w:rPr>
          <w:rFonts w:ascii="Times New Roman" w:hAnsi="Times New Roman" w:cs="Times New Roman"/>
          <w:sz w:val="24"/>
          <w:szCs w:val="24"/>
        </w:rPr>
        <w:t xml:space="preserve"> lama </w:t>
      </w:r>
      <w:proofErr w:type="spellStart"/>
      <w:r w:rsidRPr="00227F26">
        <w:rPr>
          <w:rFonts w:ascii="Times New Roman" w:hAnsi="Times New Roman" w:cs="Times New Roman"/>
          <w:sz w:val="24"/>
          <w:szCs w:val="24"/>
        </w:rPr>
        <w:t>menderita</w:t>
      </w:r>
      <w:proofErr w:type="spellEnd"/>
      <w:r w:rsidRPr="00227F26">
        <w:rPr>
          <w:rFonts w:ascii="Times New Roman" w:hAnsi="Times New Roman" w:cs="Times New Roman"/>
          <w:sz w:val="24"/>
          <w:szCs w:val="24"/>
        </w:rPr>
        <w:t xml:space="preserve"> DM. Guptan &amp; Shah (2000:2) </w:t>
      </w:r>
      <w:proofErr w:type="spellStart"/>
      <w:r w:rsidRPr="00227F26">
        <w:rPr>
          <w:rFonts w:ascii="Times New Roman" w:hAnsi="Times New Roman" w:cs="Times New Roman"/>
          <w:sz w:val="24"/>
          <w:szCs w:val="24"/>
        </w:rPr>
        <w:t>menemukan</w:t>
      </w:r>
      <w:proofErr w:type="spellEnd"/>
      <w:r w:rsidRPr="00227F26">
        <w:rPr>
          <w:rFonts w:ascii="Times New Roman" w:hAnsi="Times New Roman" w:cs="Times New Roman"/>
          <w:sz w:val="24"/>
          <w:szCs w:val="24"/>
        </w:rPr>
        <w:t xml:space="preserve"> TB </w:t>
      </w:r>
      <w:proofErr w:type="spellStart"/>
      <w:r w:rsidRPr="00227F26">
        <w:rPr>
          <w:rFonts w:ascii="Times New Roman" w:hAnsi="Times New Roman" w:cs="Times New Roman"/>
          <w:sz w:val="24"/>
          <w:szCs w:val="24"/>
        </w:rPr>
        <w:t>paru</w:t>
      </w:r>
      <w:proofErr w:type="spellEnd"/>
      <w:r w:rsidRPr="00227F26">
        <w:rPr>
          <w:rFonts w:ascii="Times New Roman" w:hAnsi="Times New Roman" w:cs="Times New Roman"/>
          <w:sz w:val="24"/>
          <w:szCs w:val="24"/>
        </w:rPr>
        <w:t xml:space="preserve"> pada </w:t>
      </w:r>
      <w:proofErr w:type="spellStart"/>
      <w:r w:rsidRPr="00227F26">
        <w:rPr>
          <w:rFonts w:ascii="Times New Roman" w:hAnsi="Times New Roman" w:cs="Times New Roman"/>
          <w:sz w:val="24"/>
          <w:szCs w:val="24"/>
        </w:rPr>
        <w:t>penderita</w:t>
      </w:r>
      <w:proofErr w:type="spellEnd"/>
      <w:r w:rsidRPr="00227F26">
        <w:rPr>
          <w:rFonts w:ascii="Times New Roman" w:hAnsi="Times New Roman" w:cs="Times New Roman"/>
          <w:sz w:val="24"/>
          <w:szCs w:val="24"/>
        </w:rPr>
        <w:t xml:space="preserve"> yang </w:t>
      </w:r>
      <w:proofErr w:type="spellStart"/>
      <w:r w:rsidRPr="00227F26">
        <w:rPr>
          <w:rFonts w:ascii="Times New Roman" w:hAnsi="Times New Roman" w:cs="Times New Roman"/>
          <w:sz w:val="24"/>
          <w:szCs w:val="24"/>
        </w:rPr>
        <w:t>telah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menderita</w:t>
      </w:r>
      <w:proofErr w:type="spellEnd"/>
      <w:r w:rsidRPr="00227F26">
        <w:rPr>
          <w:rFonts w:ascii="Times New Roman" w:hAnsi="Times New Roman" w:cs="Times New Roman"/>
          <w:sz w:val="24"/>
          <w:szCs w:val="24"/>
        </w:rPr>
        <w:t xml:space="preserve"> DM &gt; 10 </w:t>
      </w:r>
      <w:proofErr w:type="spellStart"/>
      <w:r w:rsidRPr="00227F26">
        <w:rPr>
          <w:rFonts w:ascii="Times New Roman" w:hAnsi="Times New Roman" w:cs="Times New Roman"/>
          <w:sz w:val="24"/>
          <w:szCs w:val="24"/>
        </w:rPr>
        <w:t>tahun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sebanyak</w:t>
      </w:r>
      <w:proofErr w:type="spellEnd"/>
      <w:r w:rsidRPr="00227F26">
        <w:rPr>
          <w:rFonts w:ascii="Times New Roman" w:hAnsi="Times New Roman" w:cs="Times New Roman"/>
          <w:sz w:val="24"/>
          <w:szCs w:val="24"/>
        </w:rPr>
        <w:t xml:space="preserve"> 17%, </w:t>
      </w:r>
      <w:proofErr w:type="spellStart"/>
      <w:r w:rsidRPr="00227F26">
        <w:rPr>
          <w:rFonts w:ascii="Times New Roman" w:hAnsi="Times New Roman" w:cs="Times New Roman"/>
          <w:sz w:val="24"/>
          <w:szCs w:val="24"/>
        </w:rPr>
        <w:t>sedangkan</w:t>
      </w:r>
      <w:proofErr w:type="spellEnd"/>
      <w:r w:rsidRPr="00227F26">
        <w:rPr>
          <w:rFonts w:ascii="Times New Roman" w:hAnsi="Times New Roman" w:cs="Times New Roman"/>
          <w:sz w:val="24"/>
          <w:szCs w:val="24"/>
        </w:rPr>
        <w:t xml:space="preserve"> pada </w:t>
      </w:r>
      <w:proofErr w:type="spellStart"/>
      <w:r w:rsidRPr="00227F26">
        <w:rPr>
          <w:rFonts w:ascii="Times New Roman" w:hAnsi="Times New Roman" w:cs="Times New Roman"/>
          <w:sz w:val="24"/>
          <w:szCs w:val="24"/>
        </w:rPr>
        <w:t>penderita</w:t>
      </w:r>
      <w:proofErr w:type="spellEnd"/>
      <w:r w:rsidRPr="00227F26">
        <w:rPr>
          <w:rFonts w:ascii="Times New Roman" w:hAnsi="Times New Roman" w:cs="Times New Roman"/>
          <w:sz w:val="24"/>
          <w:szCs w:val="24"/>
        </w:rPr>
        <w:t xml:space="preserve"> DM &lt; 10 </w:t>
      </w:r>
      <w:proofErr w:type="spellStart"/>
      <w:r w:rsidRPr="00227F26">
        <w:rPr>
          <w:rFonts w:ascii="Times New Roman" w:hAnsi="Times New Roman" w:cs="Times New Roman"/>
          <w:sz w:val="24"/>
          <w:szCs w:val="24"/>
        </w:rPr>
        <w:t>tahun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hanya</w:t>
      </w:r>
      <w:proofErr w:type="spellEnd"/>
      <w:r w:rsidRPr="00227F26">
        <w:rPr>
          <w:rFonts w:ascii="Times New Roman" w:hAnsi="Times New Roman" w:cs="Times New Roman"/>
          <w:sz w:val="24"/>
          <w:szCs w:val="24"/>
        </w:rPr>
        <w:t xml:space="preserve"> 5%.</w:t>
      </w:r>
    </w:p>
    <w:p w14:paraId="4D0BF9B2" w14:textId="77777777" w:rsidR="00227F26" w:rsidRPr="00227F26" w:rsidRDefault="00227F26" w:rsidP="00227F26">
      <w:pPr>
        <w:spacing w:after="0" w:line="360" w:lineRule="auto"/>
        <w:jc w:val="both"/>
        <w:rPr>
          <w:rFonts w:ascii="Times New Roman" w:hAnsi="Times New Roman" w:cs="Times New Roman"/>
          <w:sz w:val="24"/>
          <w:szCs w:val="24"/>
        </w:rPr>
      </w:pPr>
      <w:proofErr w:type="spellStart"/>
      <w:r w:rsidRPr="00227F26">
        <w:rPr>
          <w:rFonts w:ascii="Times New Roman" w:hAnsi="Times New Roman" w:cs="Times New Roman"/>
          <w:sz w:val="24"/>
          <w:szCs w:val="24"/>
        </w:rPr>
        <w:t>Penelitian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lainnya</w:t>
      </w:r>
      <w:proofErr w:type="spellEnd"/>
      <w:r w:rsidRPr="00227F26">
        <w:rPr>
          <w:rFonts w:ascii="Times New Roman" w:hAnsi="Times New Roman" w:cs="Times New Roman"/>
          <w:sz w:val="24"/>
          <w:szCs w:val="24"/>
        </w:rPr>
        <w:t xml:space="preserve"> oleh Amare et al (2013:4) juga </w:t>
      </w:r>
      <w:proofErr w:type="spellStart"/>
      <w:r w:rsidRPr="00227F26">
        <w:rPr>
          <w:rFonts w:ascii="Times New Roman" w:hAnsi="Times New Roman" w:cs="Times New Roman"/>
          <w:sz w:val="24"/>
          <w:szCs w:val="24"/>
        </w:rPr>
        <w:t>menemukan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bahwa</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prevalensi</w:t>
      </w:r>
      <w:proofErr w:type="spellEnd"/>
      <w:r w:rsidRPr="00227F26">
        <w:rPr>
          <w:rFonts w:ascii="Times New Roman" w:hAnsi="Times New Roman" w:cs="Times New Roman"/>
          <w:sz w:val="24"/>
          <w:szCs w:val="24"/>
        </w:rPr>
        <w:t xml:space="preserve"> TB </w:t>
      </w:r>
      <w:proofErr w:type="spellStart"/>
      <w:r w:rsidRPr="00227F26">
        <w:rPr>
          <w:rFonts w:ascii="Times New Roman" w:hAnsi="Times New Roman" w:cs="Times New Roman"/>
          <w:sz w:val="24"/>
          <w:szCs w:val="24"/>
        </w:rPr>
        <w:t>paru</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tertinggi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ditemukan</w:t>
      </w:r>
      <w:proofErr w:type="spellEnd"/>
      <w:r w:rsidRPr="00227F26">
        <w:rPr>
          <w:rFonts w:ascii="Times New Roman" w:hAnsi="Times New Roman" w:cs="Times New Roman"/>
          <w:sz w:val="24"/>
          <w:szCs w:val="24"/>
        </w:rPr>
        <w:t xml:space="preserve"> pada </w:t>
      </w:r>
      <w:proofErr w:type="spellStart"/>
      <w:r w:rsidRPr="00227F26">
        <w:rPr>
          <w:rFonts w:ascii="Times New Roman" w:hAnsi="Times New Roman" w:cs="Times New Roman"/>
          <w:sz w:val="24"/>
          <w:szCs w:val="24"/>
        </w:rPr>
        <w:t>penderita</w:t>
      </w:r>
      <w:proofErr w:type="spellEnd"/>
      <w:r w:rsidRPr="00227F26">
        <w:rPr>
          <w:rFonts w:ascii="Times New Roman" w:hAnsi="Times New Roman" w:cs="Times New Roman"/>
          <w:sz w:val="24"/>
          <w:szCs w:val="24"/>
        </w:rPr>
        <w:t xml:space="preserve"> DM </w:t>
      </w:r>
      <w:proofErr w:type="spellStart"/>
      <w:r w:rsidRPr="00227F26">
        <w:rPr>
          <w:rFonts w:ascii="Times New Roman" w:hAnsi="Times New Roman" w:cs="Times New Roman"/>
          <w:sz w:val="24"/>
          <w:szCs w:val="24"/>
        </w:rPr>
        <w:t>dengandurasi</w:t>
      </w:r>
      <w:proofErr w:type="spellEnd"/>
      <w:r w:rsidRPr="00227F26">
        <w:rPr>
          <w:rFonts w:ascii="Times New Roman" w:hAnsi="Times New Roman" w:cs="Times New Roman"/>
          <w:sz w:val="24"/>
          <w:szCs w:val="24"/>
        </w:rPr>
        <w:t xml:space="preserve">&gt; 10 </w:t>
      </w:r>
      <w:proofErr w:type="spellStart"/>
      <w:r w:rsidRPr="00227F26">
        <w:rPr>
          <w:rFonts w:ascii="Times New Roman" w:hAnsi="Times New Roman" w:cs="Times New Roman"/>
          <w:sz w:val="24"/>
          <w:szCs w:val="24"/>
        </w:rPr>
        <w:t>tahun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yaitu</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sebanyak</w:t>
      </w:r>
      <w:proofErr w:type="spellEnd"/>
      <w:r w:rsidRPr="00227F26">
        <w:rPr>
          <w:rFonts w:ascii="Times New Roman" w:hAnsi="Times New Roman" w:cs="Times New Roman"/>
          <w:sz w:val="24"/>
          <w:szCs w:val="24"/>
        </w:rPr>
        <w:t xml:space="preserve"> 18,8%, </w:t>
      </w:r>
      <w:proofErr w:type="spellStart"/>
      <w:r w:rsidRPr="00227F26">
        <w:rPr>
          <w:rFonts w:ascii="Times New Roman" w:hAnsi="Times New Roman" w:cs="Times New Roman"/>
          <w:sz w:val="24"/>
          <w:szCs w:val="24"/>
        </w:rPr>
        <w:t>diikuti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dengan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durasi</w:t>
      </w:r>
      <w:proofErr w:type="spellEnd"/>
      <w:r w:rsidRPr="00227F26">
        <w:rPr>
          <w:rFonts w:ascii="Times New Roman" w:hAnsi="Times New Roman" w:cs="Times New Roman"/>
          <w:sz w:val="24"/>
          <w:szCs w:val="24"/>
        </w:rPr>
        <w:t xml:space="preserve"> DM 5-10 </w:t>
      </w:r>
      <w:proofErr w:type="spellStart"/>
      <w:r w:rsidRPr="00227F26">
        <w:rPr>
          <w:rFonts w:ascii="Times New Roman" w:hAnsi="Times New Roman" w:cs="Times New Roman"/>
          <w:sz w:val="24"/>
          <w:szCs w:val="24"/>
        </w:rPr>
        <w:t>tahun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yaitu</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sebanyak</w:t>
      </w:r>
      <w:proofErr w:type="spellEnd"/>
      <w:r w:rsidRPr="00227F26">
        <w:rPr>
          <w:rFonts w:ascii="Times New Roman" w:hAnsi="Times New Roman" w:cs="Times New Roman"/>
          <w:sz w:val="24"/>
          <w:szCs w:val="24"/>
        </w:rPr>
        <w:t xml:space="preserve"> 8,2% dan &lt; 5 </w:t>
      </w:r>
      <w:proofErr w:type="spellStart"/>
      <w:r w:rsidRPr="00227F26">
        <w:rPr>
          <w:rFonts w:ascii="Times New Roman" w:hAnsi="Times New Roman" w:cs="Times New Roman"/>
          <w:sz w:val="24"/>
          <w:szCs w:val="24"/>
        </w:rPr>
        <w:t>tahun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yaitu</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lastRenderedPageBreak/>
        <w:t>sebanyak</w:t>
      </w:r>
      <w:proofErr w:type="spellEnd"/>
      <w:r w:rsidRPr="00227F26">
        <w:rPr>
          <w:rFonts w:ascii="Times New Roman" w:hAnsi="Times New Roman" w:cs="Times New Roman"/>
          <w:sz w:val="24"/>
          <w:szCs w:val="24"/>
        </w:rPr>
        <w:t xml:space="preserve"> 2,3%. </w:t>
      </w:r>
      <w:proofErr w:type="spellStart"/>
      <w:r w:rsidRPr="00227F26">
        <w:rPr>
          <w:rFonts w:ascii="Times New Roman" w:hAnsi="Times New Roman" w:cs="Times New Roman"/>
          <w:sz w:val="24"/>
          <w:szCs w:val="24"/>
        </w:rPr>
        <w:t>Risiko</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untuk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menderita</w:t>
      </w:r>
      <w:proofErr w:type="spellEnd"/>
      <w:r w:rsidRPr="00227F26">
        <w:rPr>
          <w:rFonts w:ascii="Times New Roman" w:hAnsi="Times New Roman" w:cs="Times New Roman"/>
          <w:sz w:val="24"/>
          <w:szCs w:val="24"/>
        </w:rPr>
        <w:t xml:space="preserve"> TB </w:t>
      </w:r>
      <w:proofErr w:type="spellStart"/>
      <w:r w:rsidRPr="00227F26">
        <w:rPr>
          <w:rFonts w:ascii="Times New Roman" w:hAnsi="Times New Roman" w:cs="Times New Roman"/>
          <w:sz w:val="24"/>
          <w:szCs w:val="24"/>
        </w:rPr>
        <w:t>paru</w:t>
      </w:r>
      <w:proofErr w:type="spellEnd"/>
      <w:r w:rsidRPr="00227F26">
        <w:rPr>
          <w:rFonts w:ascii="Times New Roman" w:hAnsi="Times New Roman" w:cs="Times New Roman"/>
          <w:sz w:val="24"/>
          <w:szCs w:val="24"/>
        </w:rPr>
        <w:t xml:space="preserve"> juga </w:t>
      </w:r>
      <w:proofErr w:type="spellStart"/>
      <w:r w:rsidRPr="00227F26">
        <w:rPr>
          <w:rFonts w:ascii="Times New Roman" w:hAnsi="Times New Roman" w:cs="Times New Roman"/>
          <w:sz w:val="24"/>
          <w:szCs w:val="24"/>
        </w:rPr>
        <w:t>ditemukan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lebih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tinggi</w:t>
      </w:r>
      <w:proofErr w:type="spellEnd"/>
      <w:r w:rsidRPr="00227F26">
        <w:rPr>
          <w:rFonts w:ascii="Times New Roman" w:hAnsi="Times New Roman" w:cs="Times New Roman"/>
          <w:sz w:val="24"/>
          <w:szCs w:val="24"/>
        </w:rPr>
        <w:t xml:space="preserve"> pada </w:t>
      </w:r>
      <w:proofErr w:type="spellStart"/>
      <w:r w:rsidRPr="00227F26">
        <w:rPr>
          <w:rFonts w:ascii="Times New Roman" w:hAnsi="Times New Roman" w:cs="Times New Roman"/>
          <w:sz w:val="24"/>
          <w:szCs w:val="24"/>
        </w:rPr>
        <w:t>penderita</w:t>
      </w:r>
      <w:proofErr w:type="spellEnd"/>
      <w:r w:rsidRPr="00227F26">
        <w:rPr>
          <w:rFonts w:ascii="Times New Roman" w:hAnsi="Times New Roman" w:cs="Times New Roman"/>
          <w:sz w:val="24"/>
          <w:szCs w:val="24"/>
        </w:rPr>
        <w:t xml:space="preserve"> DM </w:t>
      </w:r>
      <w:proofErr w:type="spellStart"/>
      <w:r w:rsidRPr="00227F26">
        <w:rPr>
          <w:rFonts w:ascii="Times New Roman" w:hAnsi="Times New Roman" w:cs="Times New Roman"/>
          <w:sz w:val="24"/>
          <w:szCs w:val="24"/>
        </w:rPr>
        <w:t>dengan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durasi</w:t>
      </w:r>
      <w:proofErr w:type="spellEnd"/>
      <w:r w:rsidRPr="00227F26">
        <w:rPr>
          <w:rFonts w:ascii="Times New Roman" w:hAnsi="Times New Roman" w:cs="Times New Roman"/>
          <w:sz w:val="24"/>
          <w:szCs w:val="24"/>
        </w:rPr>
        <w:t xml:space="preserve"> yang lama. </w:t>
      </w:r>
      <w:proofErr w:type="spellStart"/>
      <w:r w:rsidRPr="00227F26">
        <w:rPr>
          <w:rFonts w:ascii="Times New Roman" w:hAnsi="Times New Roman" w:cs="Times New Roman"/>
          <w:sz w:val="24"/>
          <w:szCs w:val="24"/>
        </w:rPr>
        <w:t>Penderita</w:t>
      </w:r>
      <w:proofErr w:type="spellEnd"/>
      <w:r w:rsidRPr="00227F26">
        <w:rPr>
          <w:rFonts w:ascii="Times New Roman" w:hAnsi="Times New Roman" w:cs="Times New Roman"/>
          <w:sz w:val="24"/>
          <w:szCs w:val="24"/>
        </w:rPr>
        <w:t xml:space="preserve"> DM </w:t>
      </w:r>
      <w:proofErr w:type="spellStart"/>
      <w:r w:rsidRPr="00227F26">
        <w:rPr>
          <w:rFonts w:ascii="Times New Roman" w:hAnsi="Times New Roman" w:cs="Times New Roman"/>
          <w:sz w:val="24"/>
          <w:szCs w:val="24"/>
        </w:rPr>
        <w:t>dengan</w:t>
      </w:r>
      <w:proofErr w:type="spellEnd"/>
      <w:r w:rsidRPr="00227F26">
        <w:rPr>
          <w:rFonts w:ascii="Times New Roman" w:hAnsi="Times New Roman" w:cs="Times New Roman"/>
          <w:sz w:val="24"/>
          <w:szCs w:val="24"/>
        </w:rPr>
        <w:t xml:space="preserve"> lama </w:t>
      </w:r>
      <w:proofErr w:type="spellStart"/>
      <w:r w:rsidRPr="00227F26">
        <w:rPr>
          <w:rFonts w:ascii="Times New Roman" w:hAnsi="Times New Roman" w:cs="Times New Roman"/>
          <w:sz w:val="24"/>
          <w:szCs w:val="24"/>
        </w:rPr>
        <w:t>menderita</w:t>
      </w:r>
      <w:proofErr w:type="spellEnd"/>
      <w:r w:rsidRPr="00227F26">
        <w:rPr>
          <w:rFonts w:ascii="Times New Roman" w:hAnsi="Times New Roman" w:cs="Times New Roman"/>
          <w:sz w:val="24"/>
          <w:szCs w:val="24"/>
        </w:rPr>
        <w:t xml:space="preserve"> DM &gt; 10 </w:t>
      </w:r>
      <w:proofErr w:type="spellStart"/>
      <w:r w:rsidRPr="00227F26">
        <w:rPr>
          <w:rFonts w:ascii="Times New Roman" w:hAnsi="Times New Roman" w:cs="Times New Roman"/>
          <w:sz w:val="24"/>
          <w:szCs w:val="24"/>
        </w:rPr>
        <w:t>tahun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memiliki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risiko</w:t>
      </w:r>
      <w:proofErr w:type="spellEnd"/>
      <w:r w:rsidRPr="00227F26">
        <w:rPr>
          <w:rFonts w:ascii="Times New Roman" w:hAnsi="Times New Roman" w:cs="Times New Roman"/>
          <w:sz w:val="24"/>
          <w:szCs w:val="24"/>
        </w:rPr>
        <w:t xml:space="preserve"> 9 kali </w:t>
      </w:r>
      <w:proofErr w:type="spellStart"/>
      <w:r w:rsidRPr="00227F26">
        <w:rPr>
          <w:rFonts w:ascii="Times New Roman" w:hAnsi="Times New Roman" w:cs="Times New Roman"/>
          <w:sz w:val="24"/>
          <w:szCs w:val="24"/>
        </w:rPr>
        <w:t>lebih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tinggi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untuk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menderita</w:t>
      </w:r>
      <w:proofErr w:type="spellEnd"/>
      <w:r w:rsidRPr="00227F26">
        <w:rPr>
          <w:rFonts w:ascii="Times New Roman" w:hAnsi="Times New Roman" w:cs="Times New Roman"/>
          <w:sz w:val="24"/>
          <w:szCs w:val="24"/>
        </w:rPr>
        <w:t xml:space="preserve"> TB </w:t>
      </w:r>
      <w:proofErr w:type="spellStart"/>
      <w:r w:rsidRPr="00227F26">
        <w:rPr>
          <w:rFonts w:ascii="Times New Roman" w:hAnsi="Times New Roman" w:cs="Times New Roman"/>
          <w:sz w:val="24"/>
          <w:szCs w:val="24"/>
        </w:rPr>
        <w:t>paru</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dibandingkan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penderita</w:t>
      </w:r>
      <w:proofErr w:type="spellEnd"/>
      <w:r w:rsidRPr="00227F26">
        <w:rPr>
          <w:rFonts w:ascii="Times New Roman" w:hAnsi="Times New Roman" w:cs="Times New Roman"/>
          <w:sz w:val="24"/>
          <w:szCs w:val="24"/>
        </w:rPr>
        <w:t xml:space="preserve"> DM </w:t>
      </w:r>
      <w:proofErr w:type="spellStart"/>
      <w:r w:rsidRPr="00227F26">
        <w:rPr>
          <w:rFonts w:ascii="Times New Roman" w:hAnsi="Times New Roman" w:cs="Times New Roman"/>
          <w:sz w:val="24"/>
          <w:szCs w:val="24"/>
        </w:rPr>
        <w:t>dengan</w:t>
      </w:r>
      <w:proofErr w:type="spellEnd"/>
      <w:r w:rsidRPr="00227F26">
        <w:rPr>
          <w:rFonts w:ascii="Times New Roman" w:hAnsi="Times New Roman" w:cs="Times New Roman"/>
          <w:sz w:val="24"/>
          <w:szCs w:val="24"/>
        </w:rPr>
        <w:t xml:space="preserve"> lama </w:t>
      </w:r>
      <w:proofErr w:type="spellStart"/>
      <w:r w:rsidRPr="00227F26">
        <w:rPr>
          <w:rFonts w:ascii="Times New Roman" w:hAnsi="Times New Roman" w:cs="Times New Roman"/>
          <w:sz w:val="24"/>
          <w:szCs w:val="24"/>
        </w:rPr>
        <w:t>menderita</w:t>
      </w:r>
      <w:proofErr w:type="spellEnd"/>
      <w:r w:rsidRPr="00227F26">
        <w:rPr>
          <w:rFonts w:ascii="Times New Roman" w:hAnsi="Times New Roman" w:cs="Times New Roman"/>
          <w:sz w:val="24"/>
          <w:szCs w:val="24"/>
        </w:rPr>
        <w:t xml:space="preserve"> DM &lt; 5 </w:t>
      </w:r>
      <w:proofErr w:type="spellStart"/>
      <w:r w:rsidRPr="00227F26">
        <w:rPr>
          <w:rFonts w:ascii="Times New Roman" w:hAnsi="Times New Roman" w:cs="Times New Roman"/>
          <w:sz w:val="24"/>
          <w:szCs w:val="24"/>
        </w:rPr>
        <w:t>tahun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Penderita</w:t>
      </w:r>
      <w:proofErr w:type="spellEnd"/>
      <w:r w:rsidRPr="00227F26">
        <w:rPr>
          <w:rFonts w:ascii="Times New Roman" w:hAnsi="Times New Roman" w:cs="Times New Roman"/>
          <w:sz w:val="24"/>
          <w:szCs w:val="24"/>
        </w:rPr>
        <w:t xml:space="preserve"> DM </w:t>
      </w:r>
      <w:proofErr w:type="spellStart"/>
      <w:r w:rsidRPr="00227F26">
        <w:rPr>
          <w:rFonts w:ascii="Times New Roman" w:hAnsi="Times New Roman" w:cs="Times New Roman"/>
          <w:sz w:val="24"/>
          <w:szCs w:val="24"/>
        </w:rPr>
        <w:t>dengan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kadar</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glukosa</w:t>
      </w:r>
      <w:proofErr w:type="spellEnd"/>
      <w:r w:rsidRPr="00227F26">
        <w:rPr>
          <w:rFonts w:ascii="Times New Roman" w:hAnsi="Times New Roman" w:cs="Times New Roman"/>
          <w:sz w:val="24"/>
          <w:szCs w:val="24"/>
        </w:rPr>
        <w:t xml:space="preserve"> yang </w:t>
      </w:r>
      <w:proofErr w:type="spellStart"/>
      <w:r w:rsidRPr="00227F26">
        <w:rPr>
          <w:rFonts w:ascii="Times New Roman" w:hAnsi="Times New Roman" w:cs="Times New Roman"/>
          <w:sz w:val="24"/>
          <w:szCs w:val="24"/>
        </w:rPr>
        <w:t>tidak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terkontrol</w:t>
      </w:r>
      <w:proofErr w:type="spellEnd"/>
      <w:r w:rsidRPr="00227F26">
        <w:rPr>
          <w:rFonts w:ascii="Times New Roman" w:hAnsi="Times New Roman" w:cs="Times New Roman"/>
          <w:sz w:val="24"/>
          <w:szCs w:val="24"/>
        </w:rPr>
        <w:t xml:space="preserve"> (HbA1c ≥ 7%) </w:t>
      </w:r>
      <w:proofErr w:type="spellStart"/>
      <w:r w:rsidRPr="00227F26">
        <w:rPr>
          <w:rFonts w:ascii="Times New Roman" w:hAnsi="Times New Roman" w:cs="Times New Roman"/>
          <w:sz w:val="24"/>
          <w:szCs w:val="24"/>
        </w:rPr>
        <w:t>cenderung</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menderita</w:t>
      </w:r>
      <w:proofErr w:type="spellEnd"/>
      <w:r w:rsidRPr="00227F26">
        <w:rPr>
          <w:rFonts w:ascii="Times New Roman" w:hAnsi="Times New Roman" w:cs="Times New Roman"/>
          <w:sz w:val="24"/>
          <w:szCs w:val="24"/>
        </w:rPr>
        <w:t xml:space="preserve"> TB. </w:t>
      </w:r>
      <w:proofErr w:type="spellStart"/>
      <w:r w:rsidRPr="00227F26">
        <w:rPr>
          <w:rFonts w:ascii="Times New Roman" w:hAnsi="Times New Roman" w:cs="Times New Roman"/>
          <w:sz w:val="24"/>
          <w:szCs w:val="24"/>
        </w:rPr>
        <w:t>Peningkatan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risiko</w:t>
      </w:r>
      <w:proofErr w:type="spellEnd"/>
      <w:r w:rsidRPr="00227F26">
        <w:rPr>
          <w:rFonts w:ascii="Times New Roman" w:hAnsi="Times New Roman" w:cs="Times New Roman"/>
          <w:sz w:val="24"/>
          <w:szCs w:val="24"/>
        </w:rPr>
        <w:t xml:space="preserve"> TB </w:t>
      </w:r>
      <w:proofErr w:type="spellStart"/>
      <w:r w:rsidRPr="00227F26">
        <w:rPr>
          <w:rFonts w:ascii="Times New Roman" w:hAnsi="Times New Roman" w:cs="Times New Roman"/>
          <w:sz w:val="24"/>
          <w:szCs w:val="24"/>
        </w:rPr>
        <w:t>paru</w:t>
      </w:r>
      <w:proofErr w:type="spellEnd"/>
      <w:r w:rsidRPr="00227F26">
        <w:rPr>
          <w:rFonts w:ascii="Times New Roman" w:hAnsi="Times New Roman" w:cs="Times New Roman"/>
          <w:sz w:val="24"/>
          <w:szCs w:val="24"/>
        </w:rPr>
        <w:t xml:space="preserve"> BTA </w:t>
      </w:r>
      <w:proofErr w:type="spellStart"/>
      <w:r w:rsidRPr="00227F26">
        <w:rPr>
          <w:rFonts w:ascii="Times New Roman" w:hAnsi="Times New Roman" w:cs="Times New Roman"/>
          <w:sz w:val="24"/>
          <w:szCs w:val="24"/>
        </w:rPr>
        <w:t>positif</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telah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dibuktikan</w:t>
      </w:r>
      <w:proofErr w:type="spellEnd"/>
      <w:r w:rsidRPr="00227F26">
        <w:rPr>
          <w:rFonts w:ascii="Times New Roman" w:hAnsi="Times New Roman" w:cs="Times New Roman"/>
          <w:sz w:val="24"/>
          <w:szCs w:val="24"/>
        </w:rPr>
        <w:t xml:space="preserve"> pada </w:t>
      </w:r>
      <w:proofErr w:type="spellStart"/>
      <w:r w:rsidRPr="00227F26">
        <w:rPr>
          <w:rFonts w:ascii="Times New Roman" w:hAnsi="Times New Roman" w:cs="Times New Roman"/>
          <w:sz w:val="24"/>
          <w:szCs w:val="24"/>
        </w:rPr>
        <w:t>kadar</w:t>
      </w:r>
      <w:proofErr w:type="spellEnd"/>
      <w:r w:rsidRPr="00227F26">
        <w:rPr>
          <w:rFonts w:ascii="Times New Roman" w:hAnsi="Times New Roman" w:cs="Times New Roman"/>
          <w:sz w:val="24"/>
          <w:szCs w:val="24"/>
        </w:rPr>
        <w:t xml:space="preserve"> HbA1c </w:t>
      </w:r>
      <w:proofErr w:type="spellStart"/>
      <w:r w:rsidRPr="00227F26">
        <w:rPr>
          <w:rFonts w:ascii="Times New Roman" w:hAnsi="Times New Roman" w:cs="Times New Roman"/>
          <w:sz w:val="24"/>
          <w:szCs w:val="24"/>
        </w:rPr>
        <w:t>sebesar</w:t>
      </w:r>
      <w:proofErr w:type="spellEnd"/>
      <w:r w:rsidRPr="00227F26">
        <w:rPr>
          <w:rFonts w:ascii="Times New Roman" w:hAnsi="Times New Roman" w:cs="Times New Roman"/>
          <w:sz w:val="24"/>
          <w:szCs w:val="24"/>
        </w:rPr>
        <w:t xml:space="preserve"> ≥ 7%. Hasil </w:t>
      </w:r>
      <w:proofErr w:type="spellStart"/>
      <w:r w:rsidRPr="00227F26">
        <w:rPr>
          <w:rFonts w:ascii="Times New Roman" w:hAnsi="Times New Roman" w:cs="Times New Roman"/>
          <w:sz w:val="24"/>
          <w:szCs w:val="24"/>
        </w:rPr>
        <w:t>ini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didukung</w:t>
      </w:r>
      <w:proofErr w:type="spellEnd"/>
      <w:r w:rsidRPr="00227F26">
        <w:rPr>
          <w:rFonts w:ascii="Times New Roman" w:hAnsi="Times New Roman" w:cs="Times New Roman"/>
          <w:sz w:val="24"/>
          <w:szCs w:val="24"/>
        </w:rPr>
        <w:t xml:space="preserve"> oleh </w:t>
      </w:r>
      <w:proofErr w:type="spellStart"/>
      <w:r w:rsidRPr="00227F26">
        <w:rPr>
          <w:rFonts w:ascii="Times New Roman" w:hAnsi="Times New Roman" w:cs="Times New Roman"/>
          <w:sz w:val="24"/>
          <w:szCs w:val="24"/>
        </w:rPr>
        <w:t>penelitian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sebelumnya</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bahwa</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penderita</w:t>
      </w:r>
      <w:proofErr w:type="spellEnd"/>
      <w:r w:rsidRPr="00227F26">
        <w:rPr>
          <w:rFonts w:ascii="Times New Roman" w:hAnsi="Times New Roman" w:cs="Times New Roman"/>
          <w:sz w:val="24"/>
          <w:szCs w:val="24"/>
        </w:rPr>
        <w:t xml:space="preserve"> DM </w:t>
      </w:r>
      <w:proofErr w:type="spellStart"/>
      <w:r w:rsidRPr="00227F26">
        <w:rPr>
          <w:rFonts w:ascii="Times New Roman" w:hAnsi="Times New Roman" w:cs="Times New Roman"/>
          <w:sz w:val="24"/>
          <w:szCs w:val="24"/>
        </w:rPr>
        <w:t>dengan</w:t>
      </w:r>
      <w:proofErr w:type="spellEnd"/>
      <w:r w:rsidRPr="00227F26">
        <w:rPr>
          <w:rFonts w:ascii="Times New Roman" w:hAnsi="Times New Roman" w:cs="Times New Roman"/>
          <w:sz w:val="24"/>
          <w:szCs w:val="24"/>
        </w:rPr>
        <w:t xml:space="preserve"> HbA1c </w:t>
      </w:r>
      <w:proofErr w:type="spellStart"/>
      <w:r w:rsidRPr="00227F26">
        <w:rPr>
          <w:rFonts w:ascii="Times New Roman" w:hAnsi="Times New Roman" w:cs="Times New Roman"/>
          <w:sz w:val="24"/>
          <w:szCs w:val="24"/>
        </w:rPr>
        <w:t>sebesar</w:t>
      </w:r>
      <w:proofErr w:type="spellEnd"/>
      <w:r w:rsidRPr="00227F26">
        <w:rPr>
          <w:rFonts w:ascii="Times New Roman" w:hAnsi="Times New Roman" w:cs="Times New Roman"/>
          <w:sz w:val="24"/>
          <w:szCs w:val="24"/>
        </w:rPr>
        <w:t xml:space="preserve"> ≥ 7% </w:t>
      </w:r>
      <w:proofErr w:type="spellStart"/>
      <w:r w:rsidRPr="00227F26">
        <w:rPr>
          <w:rFonts w:ascii="Times New Roman" w:hAnsi="Times New Roman" w:cs="Times New Roman"/>
          <w:sz w:val="24"/>
          <w:szCs w:val="24"/>
        </w:rPr>
        <w:t>meningkatkan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risiko</w:t>
      </w:r>
      <w:proofErr w:type="spellEnd"/>
      <w:r w:rsidRPr="00227F26">
        <w:rPr>
          <w:rFonts w:ascii="Times New Roman" w:hAnsi="Times New Roman" w:cs="Times New Roman"/>
          <w:sz w:val="24"/>
          <w:szCs w:val="24"/>
        </w:rPr>
        <w:t xml:space="preserve"> TB </w:t>
      </w:r>
      <w:proofErr w:type="spellStart"/>
      <w:r w:rsidRPr="00227F26">
        <w:rPr>
          <w:rFonts w:ascii="Times New Roman" w:hAnsi="Times New Roman" w:cs="Times New Roman"/>
          <w:sz w:val="24"/>
          <w:szCs w:val="24"/>
        </w:rPr>
        <w:t>sebesar</w:t>
      </w:r>
      <w:proofErr w:type="spellEnd"/>
      <w:r w:rsidRPr="00227F26">
        <w:rPr>
          <w:rFonts w:ascii="Times New Roman" w:hAnsi="Times New Roman" w:cs="Times New Roman"/>
          <w:sz w:val="24"/>
          <w:szCs w:val="24"/>
        </w:rPr>
        <w:t xml:space="preserve"> 1,39 kali dan </w:t>
      </w:r>
      <w:proofErr w:type="spellStart"/>
      <w:r w:rsidRPr="00227F26">
        <w:rPr>
          <w:rFonts w:ascii="Times New Roman" w:hAnsi="Times New Roman" w:cs="Times New Roman"/>
          <w:sz w:val="24"/>
          <w:szCs w:val="24"/>
        </w:rPr>
        <w:t>penderita</w:t>
      </w:r>
      <w:proofErr w:type="spellEnd"/>
      <w:r w:rsidRPr="00227F26">
        <w:rPr>
          <w:rFonts w:ascii="Times New Roman" w:hAnsi="Times New Roman" w:cs="Times New Roman"/>
          <w:sz w:val="24"/>
          <w:szCs w:val="24"/>
        </w:rPr>
        <w:t xml:space="preserve"> DM </w:t>
      </w:r>
      <w:proofErr w:type="spellStart"/>
      <w:r w:rsidRPr="00227F26">
        <w:rPr>
          <w:rFonts w:ascii="Times New Roman" w:hAnsi="Times New Roman" w:cs="Times New Roman"/>
          <w:sz w:val="24"/>
          <w:szCs w:val="24"/>
        </w:rPr>
        <w:t>dengan</w:t>
      </w:r>
      <w:proofErr w:type="spellEnd"/>
      <w:r w:rsidRPr="00227F26">
        <w:rPr>
          <w:rFonts w:ascii="Times New Roman" w:hAnsi="Times New Roman" w:cs="Times New Roman"/>
          <w:sz w:val="24"/>
          <w:szCs w:val="24"/>
        </w:rPr>
        <w:t xml:space="preserve"> HbA1c &lt; 7% </w:t>
      </w:r>
      <w:proofErr w:type="spellStart"/>
      <w:r w:rsidRPr="00227F26">
        <w:rPr>
          <w:rFonts w:ascii="Times New Roman" w:hAnsi="Times New Roman" w:cs="Times New Roman"/>
          <w:sz w:val="24"/>
          <w:szCs w:val="24"/>
        </w:rPr>
        <w:t>tidak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meningkatkan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risiko</w:t>
      </w:r>
      <w:proofErr w:type="spellEnd"/>
      <w:r w:rsidRPr="00227F26">
        <w:rPr>
          <w:rFonts w:ascii="Times New Roman" w:hAnsi="Times New Roman" w:cs="Times New Roman"/>
          <w:sz w:val="24"/>
          <w:szCs w:val="24"/>
        </w:rPr>
        <w:t xml:space="preserve"> TB (</w:t>
      </w:r>
      <w:proofErr w:type="spellStart"/>
      <w:r w:rsidRPr="00227F26">
        <w:rPr>
          <w:rFonts w:ascii="Times New Roman" w:hAnsi="Times New Roman" w:cs="Times New Roman"/>
          <w:sz w:val="24"/>
          <w:szCs w:val="24"/>
        </w:rPr>
        <w:t>Baghaei</w:t>
      </w:r>
      <w:proofErr w:type="spellEnd"/>
      <w:r w:rsidRPr="00227F26">
        <w:rPr>
          <w:rFonts w:ascii="Times New Roman" w:hAnsi="Times New Roman" w:cs="Times New Roman"/>
          <w:sz w:val="24"/>
          <w:szCs w:val="24"/>
        </w:rPr>
        <w:t xml:space="preserve"> et al, 2013:2; dan Leung et al, </w:t>
      </w:r>
      <w:proofErr w:type="spellStart"/>
      <w:r w:rsidRPr="00227F26">
        <w:rPr>
          <w:rFonts w:ascii="Times New Roman" w:hAnsi="Times New Roman" w:cs="Times New Roman"/>
          <w:sz w:val="24"/>
          <w:szCs w:val="24"/>
        </w:rPr>
        <w:t>dalam</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Wijayanto</w:t>
      </w:r>
      <w:proofErr w:type="spellEnd"/>
      <w:r w:rsidRPr="00227F26">
        <w:rPr>
          <w:rFonts w:ascii="Times New Roman" w:hAnsi="Times New Roman" w:cs="Times New Roman"/>
          <w:sz w:val="24"/>
          <w:szCs w:val="24"/>
        </w:rPr>
        <w:t xml:space="preserve"> et al, 2015:8).</w:t>
      </w:r>
    </w:p>
    <w:p w14:paraId="5F77119B" w14:textId="77777777" w:rsidR="00ED1CB0" w:rsidRDefault="00227F26" w:rsidP="00227F26">
      <w:pPr>
        <w:spacing w:after="0" w:line="360" w:lineRule="auto"/>
        <w:jc w:val="both"/>
        <w:rPr>
          <w:rFonts w:ascii="Times New Roman" w:hAnsi="Times New Roman" w:cs="Times New Roman"/>
          <w:sz w:val="24"/>
          <w:szCs w:val="24"/>
        </w:rPr>
      </w:pPr>
      <w:r w:rsidRPr="00227F26">
        <w:rPr>
          <w:rFonts w:ascii="Times New Roman" w:hAnsi="Times New Roman" w:cs="Times New Roman"/>
          <w:sz w:val="24"/>
          <w:szCs w:val="24"/>
        </w:rPr>
        <w:t xml:space="preserve">Diabetes mellitus </w:t>
      </w:r>
      <w:proofErr w:type="spellStart"/>
      <w:r w:rsidRPr="00227F26">
        <w:rPr>
          <w:rFonts w:ascii="Times New Roman" w:hAnsi="Times New Roman" w:cs="Times New Roman"/>
          <w:sz w:val="24"/>
          <w:szCs w:val="24"/>
        </w:rPr>
        <w:t>tidak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dapat</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disembuhkan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tetapi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kadar</w:t>
      </w:r>
      <w:proofErr w:type="spellEnd"/>
      <w:r w:rsidRPr="00227F26">
        <w:rPr>
          <w:rFonts w:ascii="Times New Roman" w:hAnsi="Times New Roman" w:cs="Times New Roman"/>
          <w:sz w:val="24"/>
          <w:szCs w:val="24"/>
        </w:rPr>
        <w:t xml:space="preserve"> gula </w:t>
      </w:r>
      <w:proofErr w:type="spellStart"/>
      <w:r w:rsidRPr="00227F26">
        <w:rPr>
          <w:rFonts w:ascii="Times New Roman" w:hAnsi="Times New Roman" w:cs="Times New Roman"/>
          <w:sz w:val="24"/>
          <w:szCs w:val="24"/>
        </w:rPr>
        <w:t>darah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dapat</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dikendalikan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melalui</w:t>
      </w:r>
      <w:proofErr w:type="spellEnd"/>
      <w:r w:rsidRPr="00227F26">
        <w:rPr>
          <w:rFonts w:ascii="Times New Roman" w:hAnsi="Times New Roman" w:cs="Times New Roman"/>
          <w:sz w:val="24"/>
          <w:szCs w:val="24"/>
        </w:rPr>
        <w:t xml:space="preserve"> diet, </w:t>
      </w:r>
      <w:proofErr w:type="spellStart"/>
      <w:r w:rsidRPr="00227F26">
        <w:rPr>
          <w:rFonts w:ascii="Times New Roman" w:hAnsi="Times New Roman" w:cs="Times New Roman"/>
          <w:sz w:val="24"/>
          <w:szCs w:val="24"/>
        </w:rPr>
        <w:t>olah</w:t>
      </w:r>
      <w:proofErr w:type="spellEnd"/>
      <w:r w:rsidRPr="00227F26">
        <w:rPr>
          <w:rFonts w:ascii="Times New Roman" w:hAnsi="Times New Roman" w:cs="Times New Roman"/>
          <w:sz w:val="24"/>
          <w:szCs w:val="24"/>
        </w:rPr>
        <w:t xml:space="preserve"> raga, dan </w:t>
      </w:r>
      <w:proofErr w:type="spellStart"/>
      <w:r w:rsidRPr="00227F26">
        <w:rPr>
          <w:rFonts w:ascii="Times New Roman" w:hAnsi="Times New Roman" w:cs="Times New Roman"/>
          <w:sz w:val="24"/>
          <w:szCs w:val="24"/>
        </w:rPr>
        <w:t>obat-obatan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Untuk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dapat</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mencegah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terjadinya</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komplikasi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kronis</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diperlukan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pengendalian</w:t>
      </w:r>
      <w:proofErr w:type="spellEnd"/>
      <w:r w:rsidRPr="00227F26">
        <w:rPr>
          <w:rFonts w:ascii="Times New Roman" w:hAnsi="Times New Roman" w:cs="Times New Roman"/>
          <w:sz w:val="24"/>
          <w:szCs w:val="24"/>
        </w:rPr>
        <w:t xml:space="preserve"> DM yang </w:t>
      </w:r>
      <w:proofErr w:type="spellStart"/>
      <w:r w:rsidRPr="00227F26">
        <w:rPr>
          <w:rFonts w:ascii="Times New Roman" w:hAnsi="Times New Roman" w:cs="Times New Roman"/>
          <w:sz w:val="24"/>
          <w:szCs w:val="24"/>
        </w:rPr>
        <w:t>baik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Perkeni</w:t>
      </w:r>
      <w:proofErr w:type="spellEnd"/>
      <w:r w:rsidRPr="00227F26">
        <w:rPr>
          <w:rFonts w:ascii="Times New Roman" w:hAnsi="Times New Roman" w:cs="Times New Roman"/>
          <w:sz w:val="24"/>
          <w:szCs w:val="24"/>
        </w:rPr>
        <w:t xml:space="preserve">, 2011). </w:t>
      </w:r>
      <w:proofErr w:type="spellStart"/>
      <w:r w:rsidRPr="00227F26">
        <w:rPr>
          <w:rFonts w:ascii="Times New Roman" w:hAnsi="Times New Roman" w:cs="Times New Roman"/>
          <w:sz w:val="24"/>
          <w:szCs w:val="24"/>
        </w:rPr>
        <w:t>Pasien</w:t>
      </w:r>
      <w:proofErr w:type="spellEnd"/>
      <w:r w:rsidRPr="00227F26">
        <w:rPr>
          <w:rFonts w:ascii="Times New Roman" w:hAnsi="Times New Roman" w:cs="Times New Roman"/>
          <w:sz w:val="24"/>
          <w:szCs w:val="24"/>
        </w:rPr>
        <w:t xml:space="preserve"> TBC yang juga </w:t>
      </w:r>
      <w:proofErr w:type="spellStart"/>
      <w:r w:rsidRPr="00227F26">
        <w:rPr>
          <w:rFonts w:ascii="Times New Roman" w:hAnsi="Times New Roman" w:cs="Times New Roman"/>
          <w:sz w:val="24"/>
          <w:szCs w:val="24"/>
        </w:rPr>
        <w:t>menderita</w:t>
      </w:r>
      <w:proofErr w:type="spellEnd"/>
      <w:r w:rsidRPr="00227F26">
        <w:rPr>
          <w:rFonts w:ascii="Times New Roman" w:hAnsi="Times New Roman" w:cs="Times New Roman"/>
          <w:sz w:val="24"/>
          <w:szCs w:val="24"/>
        </w:rPr>
        <w:t xml:space="preserve"> diabetes </w:t>
      </w:r>
      <w:proofErr w:type="spellStart"/>
      <w:r w:rsidRPr="00227F26">
        <w:rPr>
          <w:rFonts w:ascii="Times New Roman" w:hAnsi="Times New Roman" w:cs="Times New Roman"/>
          <w:sz w:val="24"/>
          <w:szCs w:val="24"/>
        </w:rPr>
        <w:t>melitus</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mempunyai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peluang</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untuk</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sembuh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dari</w:t>
      </w:r>
      <w:proofErr w:type="spellEnd"/>
      <w:r w:rsidRPr="00227F26">
        <w:rPr>
          <w:rFonts w:ascii="Times New Roman" w:hAnsi="Times New Roman" w:cs="Times New Roman"/>
          <w:sz w:val="24"/>
          <w:szCs w:val="24"/>
        </w:rPr>
        <w:t xml:space="preserve"> TBC </w:t>
      </w:r>
      <w:proofErr w:type="spellStart"/>
      <w:r w:rsidRPr="00227F26">
        <w:rPr>
          <w:rFonts w:ascii="Times New Roman" w:hAnsi="Times New Roman" w:cs="Times New Roman"/>
          <w:sz w:val="24"/>
          <w:szCs w:val="24"/>
        </w:rPr>
        <w:t>dengan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rutin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terapi</w:t>
      </w:r>
      <w:proofErr w:type="spellEnd"/>
      <w:r w:rsidRPr="00227F26">
        <w:rPr>
          <w:rFonts w:ascii="Times New Roman" w:hAnsi="Times New Roman" w:cs="Times New Roman"/>
          <w:sz w:val="24"/>
          <w:szCs w:val="24"/>
        </w:rPr>
        <w:t xml:space="preserve"> insulin </w:t>
      </w:r>
      <w:proofErr w:type="spellStart"/>
      <w:r w:rsidRPr="00227F26">
        <w:rPr>
          <w:rFonts w:ascii="Times New Roman" w:hAnsi="Times New Roman" w:cs="Times New Roman"/>
          <w:sz w:val="24"/>
          <w:szCs w:val="24"/>
        </w:rPr>
        <w:t>dimana</w:t>
      </w:r>
      <w:proofErr w:type="spellEnd"/>
      <w:r w:rsidRPr="00227F26">
        <w:rPr>
          <w:rFonts w:ascii="Times New Roman" w:hAnsi="Times New Roman" w:cs="Times New Roman"/>
          <w:sz w:val="24"/>
          <w:szCs w:val="24"/>
        </w:rPr>
        <w:t xml:space="preserve"> insulin </w:t>
      </w:r>
      <w:proofErr w:type="spellStart"/>
      <w:r w:rsidRPr="00227F26">
        <w:rPr>
          <w:rFonts w:ascii="Times New Roman" w:hAnsi="Times New Roman" w:cs="Times New Roman"/>
          <w:sz w:val="24"/>
          <w:szCs w:val="24"/>
        </w:rPr>
        <w:t>sebagai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pengatur</w:t>
      </w:r>
      <w:proofErr w:type="spellEnd"/>
      <w:r w:rsidRPr="00227F26">
        <w:rPr>
          <w:rFonts w:ascii="Times New Roman" w:hAnsi="Times New Roman" w:cs="Times New Roman"/>
          <w:sz w:val="24"/>
          <w:szCs w:val="24"/>
        </w:rPr>
        <w:t xml:space="preserve"> gula </w:t>
      </w:r>
      <w:proofErr w:type="spellStart"/>
      <w:r w:rsidRPr="00227F26">
        <w:rPr>
          <w:rFonts w:ascii="Times New Roman" w:hAnsi="Times New Roman" w:cs="Times New Roman"/>
          <w:sz w:val="24"/>
          <w:szCs w:val="24"/>
        </w:rPr>
        <w:t>darah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dalam</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tubuh</w:t>
      </w:r>
      <w:proofErr w:type="spellEnd"/>
      <w:r w:rsidRPr="00227F26">
        <w:rPr>
          <w:rFonts w:ascii="Times New Roman" w:hAnsi="Times New Roman" w:cs="Times New Roman"/>
          <w:sz w:val="24"/>
          <w:szCs w:val="24"/>
        </w:rPr>
        <w:t xml:space="preserve"> yang </w:t>
      </w:r>
      <w:proofErr w:type="spellStart"/>
      <w:proofErr w:type="gramStart"/>
      <w:r w:rsidRPr="00227F26">
        <w:rPr>
          <w:rFonts w:ascii="Times New Roman" w:hAnsi="Times New Roman" w:cs="Times New Roman"/>
          <w:sz w:val="24"/>
          <w:szCs w:val="24"/>
        </w:rPr>
        <w:t>efektif</w:t>
      </w:r>
      <w:proofErr w:type="spellEnd"/>
      <w:r w:rsidRPr="00227F26">
        <w:rPr>
          <w:rFonts w:ascii="Times New Roman" w:hAnsi="Times New Roman" w:cs="Times New Roman"/>
          <w:sz w:val="24"/>
          <w:szCs w:val="24"/>
        </w:rPr>
        <w:t xml:space="preserve">  2</w:t>
      </w:r>
      <w:proofErr w:type="gram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kombinasi</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pengobatan</w:t>
      </w:r>
      <w:proofErr w:type="spellEnd"/>
      <w:r w:rsidRPr="00227F26">
        <w:rPr>
          <w:rFonts w:ascii="Times New Roman" w:hAnsi="Times New Roman" w:cs="Times New Roman"/>
          <w:sz w:val="24"/>
          <w:szCs w:val="24"/>
        </w:rPr>
        <w:t xml:space="preserve"> TBC </w:t>
      </w:r>
      <w:proofErr w:type="spellStart"/>
      <w:r w:rsidRPr="00227F26">
        <w:rPr>
          <w:rFonts w:ascii="Times New Roman" w:hAnsi="Times New Roman" w:cs="Times New Roman"/>
          <w:sz w:val="24"/>
          <w:szCs w:val="24"/>
        </w:rPr>
        <w:t>dengan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terapi</w:t>
      </w:r>
      <w:proofErr w:type="spellEnd"/>
      <w:r w:rsidRPr="00227F26">
        <w:rPr>
          <w:rFonts w:ascii="Times New Roman" w:hAnsi="Times New Roman" w:cs="Times New Roman"/>
          <w:sz w:val="24"/>
          <w:szCs w:val="24"/>
        </w:rPr>
        <w:t xml:space="preserve"> diabetes </w:t>
      </w:r>
      <w:proofErr w:type="spellStart"/>
      <w:r w:rsidRPr="00227F26">
        <w:rPr>
          <w:rFonts w:ascii="Times New Roman" w:hAnsi="Times New Roman" w:cs="Times New Roman"/>
          <w:sz w:val="24"/>
          <w:szCs w:val="24"/>
        </w:rPr>
        <w:t>melitus</w:t>
      </w:r>
      <w:proofErr w:type="spellEnd"/>
      <w:r w:rsidRPr="00227F26">
        <w:rPr>
          <w:rFonts w:ascii="Times New Roman" w:hAnsi="Times New Roman" w:cs="Times New Roman"/>
          <w:sz w:val="24"/>
          <w:szCs w:val="24"/>
        </w:rPr>
        <w:t xml:space="preserve"> sangat </w:t>
      </w:r>
      <w:proofErr w:type="spellStart"/>
      <w:r w:rsidRPr="00227F26">
        <w:rPr>
          <w:rFonts w:ascii="Times New Roman" w:hAnsi="Times New Roman" w:cs="Times New Roman"/>
          <w:sz w:val="24"/>
          <w:szCs w:val="24"/>
        </w:rPr>
        <w:t>diperlukan</w:t>
      </w:r>
      <w:proofErr w:type="spellEnd"/>
      <w:r w:rsidRPr="00227F26">
        <w:rPr>
          <w:rFonts w:ascii="Times New Roman" w:hAnsi="Times New Roman" w:cs="Times New Roman"/>
          <w:sz w:val="24"/>
          <w:szCs w:val="24"/>
        </w:rPr>
        <w:t xml:space="preserve"> pada </w:t>
      </w:r>
      <w:proofErr w:type="spellStart"/>
      <w:r w:rsidRPr="00227F26">
        <w:rPr>
          <w:rFonts w:ascii="Times New Roman" w:hAnsi="Times New Roman" w:cs="Times New Roman"/>
          <w:sz w:val="24"/>
          <w:szCs w:val="24"/>
        </w:rPr>
        <w:t>kasus</w:t>
      </w:r>
      <w:proofErr w:type="spellEnd"/>
      <w:r w:rsidRPr="00227F26">
        <w:rPr>
          <w:rFonts w:ascii="Times New Roman" w:hAnsi="Times New Roman" w:cs="Times New Roman"/>
          <w:sz w:val="24"/>
          <w:szCs w:val="24"/>
        </w:rPr>
        <w:t xml:space="preserve"> TBC-DM, </w:t>
      </w:r>
      <w:proofErr w:type="spellStart"/>
      <w:r w:rsidRPr="00227F26">
        <w:rPr>
          <w:rFonts w:ascii="Times New Roman" w:hAnsi="Times New Roman" w:cs="Times New Roman"/>
          <w:sz w:val="24"/>
          <w:szCs w:val="24"/>
        </w:rPr>
        <w:t>apabila</w:t>
      </w:r>
      <w:proofErr w:type="spellEnd"/>
      <w:r w:rsidRPr="00227F26">
        <w:rPr>
          <w:rFonts w:ascii="Times New Roman" w:hAnsi="Times New Roman" w:cs="Times New Roman"/>
          <w:sz w:val="24"/>
          <w:szCs w:val="24"/>
        </w:rPr>
        <w:t xml:space="preserve"> gula </w:t>
      </w:r>
      <w:proofErr w:type="spellStart"/>
      <w:r w:rsidRPr="00227F26">
        <w:rPr>
          <w:rFonts w:ascii="Times New Roman" w:hAnsi="Times New Roman" w:cs="Times New Roman"/>
          <w:sz w:val="24"/>
          <w:szCs w:val="24"/>
        </w:rPr>
        <w:t>darah</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terkontrol</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maka</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efektifitas</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kerja</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obat</w:t>
      </w:r>
      <w:proofErr w:type="spellEnd"/>
      <w:r w:rsidRPr="00227F26">
        <w:rPr>
          <w:rFonts w:ascii="Times New Roman" w:hAnsi="Times New Roman" w:cs="Times New Roman"/>
          <w:sz w:val="24"/>
          <w:szCs w:val="24"/>
        </w:rPr>
        <w:t xml:space="preserve"> TBC juga </w:t>
      </w:r>
      <w:proofErr w:type="spellStart"/>
      <w:r w:rsidRPr="00227F26">
        <w:rPr>
          <w:rFonts w:ascii="Times New Roman" w:hAnsi="Times New Roman" w:cs="Times New Roman"/>
          <w:sz w:val="24"/>
          <w:szCs w:val="24"/>
        </w:rPr>
        <w:t>akan</w:t>
      </w:r>
      <w:proofErr w:type="spellEnd"/>
      <w:r w:rsidRPr="00227F26">
        <w:rPr>
          <w:rFonts w:ascii="Times New Roman" w:hAnsi="Times New Roman" w:cs="Times New Roman"/>
          <w:sz w:val="24"/>
          <w:szCs w:val="24"/>
        </w:rPr>
        <w:t xml:space="preserve"> </w:t>
      </w:r>
      <w:proofErr w:type="spellStart"/>
      <w:r w:rsidRPr="00227F26">
        <w:rPr>
          <w:rFonts w:ascii="Times New Roman" w:hAnsi="Times New Roman" w:cs="Times New Roman"/>
          <w:sz w:val="24"/>
          <w:szCs w:val="24"/>
        </w:rPr>
        <w:t>maksimal</w:t>
      </w:r>
      <w:proofErr w:type="spellEnd"/>
      <w:r w:rsidRPr="00227F26">
        <w:rPr>
          <w:rFonts w:ascii="Times New Roman" w:hAnsi="Times New Roman" w:cs="Times New Roman"/>
          <w:sz w:val="24"/>
          <w:szCs w:val="24"/>
        </w:rPr>
        <w:t>.</w:t>
      </w:r>
    </w:p>
    <w:p w14:paraId="75EB4F62" w14:textId="77777777" w:rsidR="00143F01" w:rsidRDefault="00143F01" w:rsidP="00227F26">
      <w:pPr>
        <w:spacing w:after="0" w:line="360" w:lineRule="auto"/>
        <w:jc w:val="both"/>
        <w:rPr>
          <w:rFonts w:ascii="Times New Roman" w:hAnsi="Times New Roman" w:cs="Times New Roman"/>
          <w:sz w:val="24"/>
          <w:szCs w:val="24"/>
        </w:rPr>
      </w:pPr>
    </w:p>
    <w:p w14:paraId="5F5147E7" w14:textId="77777777" w:rsidR="00143F01" w:rsidRDefault="00143F01" w:rsidP="00143F01">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Hubungan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Obesitas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Kesembuhan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Pasien</w:t>
      </w:r>
      <w:proofErr w:type="spellEnd"/>
      <w:r>
        <w:rPr>
          <w:rFonts w:ascii="Times New Roman" w:hAnsi="Times New Roman" w:cs="Times New Roman"/>
          <w:b/>
          <w:sz w:val="24"/>
          <w:szCs w:val="24"/>
        </w:rPr>
        <w:t xml:space="preserve"> TBC</w:t>
      </w:r>
    </w:p>
    <w:p w14:paraId="4C4058EF" w14:textId="77777777" w:rsidR="00840DA6" w:rsidRPr="00840DA6" w:rsidRDefault="00143F01" w:rsidP="00227F26">
      <w:pPr>
        <w:spacing w:after="0"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TBC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 orang (2,2%) </w:t>
      </w:r>
      <w:proofErr w:type="spellStart"/>
      <w:r>
        <w:rPr>
          <w:rFonts w:ascii="Times New Roman" w:hAnsi="Times New Roman" w:cs="Times New Roman"/>
          <w:sz w:val="24"/>
          <w:szCs w:val="24"/>
        </w:rPr>
        <w:t>sembuh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tidak</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ada</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pasien</w:t>
      </w:r>
      <w:proofErr w:type="spellEnd"/>
      <w:r w:rsidRPr="00BF1C37">
        <w:rPr>
          <w:rFonts w:ascii="Times New Roman" w:hAnsi="Times New Roman" w:cs="Times New Roman"/>
          <w:sz w:val="24"/>
          <w:szCs w:val="24"/>
        </w:rPr>
        <w:t xml:space="preserve"> TBC yang </w:t>
      </w:r>
      <w:proofErr w:type="spellStart"/>
      <w:r w:rsidRPr="00BF1C37">
        <w:rPr>
          <w:rFonts w:ascii="Times New Roman" w:hAnsi="Times New Roman" w:cs="Times New Roman"/>
          <w:sz w:val="24"/>
          <w:szCs w:val="24"/>
        </w:rPr>
        <w:t>obesitas</w:t>
      </w:r>
      <w:proofErr w:type="spellEnd"/>
      <w:r w:rsidRPr="00BF1C37">
        <w:rPr>
          <w:rFonts w:ascii="Times New Roman" w:hAnsi="Times New Roman" w:cs="Times New Roman"/>
          <w:sz w:val="24"/>
          <w:szCs w:val="24"/>
        </w:rPr>
        <w:t xml:space="preserve"> dan </w:t>
      </w:r>
      <w:proofErr w:type="spellStart"/>
      <w:r w:rsidRPr="00BF1C37">
        <w:rPr>
          <w:rFonts w:ascii="Times New Roman" w:hAnsi="Times New Roman" w:cs="Times New Roman"/>
          <w:sz w:val="24"/>
          <w:szCs w:val="24"/>
        </w:rPr>
        <w:t>sembuh</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tidak</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tepat</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waktu</w:t>
      </w:r>
      <w:proofErr w:type="spellEnd"/>
      <w:r w:rsidRPr="00BF1C37">
        <w:rPr>
          <w:rFonts w:ascii="Times New Roman" w:hAnsi="Times New Roman" w:cs="Times New Roman"/>
          <w:sz w:val="24"/>
          <w:szCs w:val="24"/>
        </w:rPr>
        <w:t xml:space="preserve"> (0%), </w:t>
      </w:r>
      <w:proofErr w:type="spellStart"/>
      <w:r w:rsidRPr="00BF1C37">
        <w:rPr>
          <w:rFonts w:ascii="Times New Roman" w:hAnsi="Times New Roman" w:cs="Times New Roman"/>
          <w:sz w:val="24"/>
          <w:szCs w:val="24"/>
        </w:rPr>
        <w:t>pasien</w:t>
      </w:r>
      <w:proofErr w:type="spellEnd"/>
      <w:r w:rsidRPr="00BF1C37">
        <w:rPr>
          <w:rFonts w:ascii="Times New Roman" w:hAnsi="Times New Roman" w:cs="Times New Roman"/>
          <w:sz w:val="24"/>
          <w:szCs w:val="24"/>
        </w:rPr>
        <w:t xml:space="preserve"> TBC yang </w:t>
      </w:r>
      <w:proofErr w:type="spellStart"/>
      <w:r w:rsidRPr="00BF1C37">
        <w:rPr>
          <w:rFonts w:ascii="Times New Roman" w:hAnsi="Times New Roman" w:cs="Times New Roman"/>
          <w:sz w:val="24"/>
          <w:szCs w:val="24"/>
        </w:rPr>
        <w:t>tidak</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obesitas</w:t>
      </w:r>
      <w:proofErr w:type="spellEnd"/>
      <w:r w:rsidRPr="00BF1C37">
        <w:rPr>
          <w:rFonts w:ascii="Times New Roman" w:hAnsi="Times New Roman" w:cs="Times New Roman"/>
          <w:sz w:val="24"/>
          <w:szCs w:val="24"/>
        </w:rPr>
        <w:t xml:space="preserve"> dan </w:t>
      </w:r>
      <w:proofErr w:type="spellStart"/>
      <w:r w:rsidRPr="00BF1C37">
        <w:rPr>
          <w:rFonts w:ascii="Times New Roman" w:hAnsi="Times New Roman" w:cs="Times New Roman"/>
          <w:sz w:val="24"/>
          <w:szCs w:val="24"/>
        </w:rPr>
        <w:t>sembuh</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tepat</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waktu</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berjumlah</w:t>
      </w:r>
      <w:proofErr w:type="spellEnd"/>
      <w:r w:rsidRPr="00BF1C37">
        <w:rPr>
          <w:rFonts w:ascii="Times New Roman" w:hAnsi="Times New Roman" w:cs="Times New Roman"/>
          <w:sz w:val="24"/>
          <w:szCs w:val="24"/>
        </w:rPr>
        <w:t xml:space="preserve"> 34 orang (75,6%), </w:t>
      </w:r>
      <w:proofErr w:type="spellStart"/>
      <w:r w:rsidRPr="00BF1C37">
        <w:rPr>
          <w:rFonts w:ascii="Times New Roman" w:hAnsi="Times New Roman" w:cs="Times New Roman"/>
          <w:sz w:val="24"/>
          <w:szCs w:val="24"/>
        </w:rPr>
        <w:t>pasien</w:t>
      </w:r>
      <w:proofErr w:type="spellEnd"/>
      <w:r w:rsidRPr="00BF1C37">
        <w:rPr>
          <w:rFonts w:ascii="Times New Roman" w:hAnsi="Times New Roman" w:cs="Times New Roman"/>
          <w:sz w:val="24"/>
          <w:szCs w:val="24"/>
        </w:rPr>
        <w:t xml:space="preserve"> TBC yang </w:t>
      </w:r>
      <w:proofErr w:type="spellStart"/>
      <w:r w:rsidRPr="00BF1C37">
        <w:rPr>
          <w:rFonts w:ascii="Times New Roman" w:hAnsi="Times New Roman" w:cs="Times New Roman"/>
          <w:sz w:val="24"/>
          <w:szCs w:val="24"/>
        </w:rPr>
        <w:t>tidak</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obesitas</w:t>
      </w:r>
      <w:proofErr w:type="spellEnd"/>
      <w:r w:rsidRPr="00BF1C37">
        <w:rPr>
          <w:rFonts w:ascii="Times New Roman" w:hAnsi="Times New Roman" w:cs="Times New Roman"/>
          <w:sz w:val="24"/>
          <w:szCs w:val="24"/>
        </w:rPr>
        <w:t xml:space="preserve"> dan </w:t>
      </w:r>
      <w:proofErr w:type="spellStart"/>
      <w:r w:rsidRPr="00BF1C37">
        <w:rPr>
          <w:rFonts w:ascii="Times New Roman" w:hAnsi="Times New Roman" w:cs="Times New Roman"/>
          <w:sz w:val="24"/>
          <w:szCs w:val="24"/>
        </w:rPr>
        <w:t>sembuh</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tidak</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tepat</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waktu</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sejumlah</w:t>
      </w:r>
      <w:proofErr w:type="spellEnd"/>
      <w:r w:rsidRPr="00BF1C37">
        <w:rPr>
          <w:rFonts w:ascii="Times New Roman" w:hAnsi="Times New Roman" w:cs="Times New Roman"/>
          <w:sz w:val="24"/>
          <w:szCs w:val="24"/>
        </w:rPr>
        <w:t xml:space="preserve"> 10 orang (22,2 %)</w:t>
      </w:r>
      <w:r>
        <w:rPr>
          <w:rFonts w:ascii="Times New Roman" w:hAnsi="Times New Roman" w:cs="Times New Roman"/>
          <w:sz w:val="24"/>
          <w:szCs w:val="24"/>
        </w:rPr>
        <w:t>.</w:t>
      </w:r>
    </w:p>
    <w:p w14:paraId="5BA0B7DE" w14:textId="77777777" w:rsidR="00090D70" w:rsidRDefault="00090D70" w:rsidP="000F2907">
      <w:pPr>
        <w:spacing w:after="0" w:line="360" w:lineRule="auto"/>
        <w:jc w:val="center"/>
        <w:rPr>
          <w:rFonts w:ascii="Times New Roman" w:hAnsi="Times New Roman" w:cs="Times New Roman"/>
          <w:sz w:val="24"/>
          <w:szCs w:val="24"/>
          <w:lang w:val="id-ID"/>
        </w:rPr>
      </w:pPr>
    </w:p>
    <w:p w14:paraId="3FBAA0D5" w14:textId="77777777" w:rsidR="00090D70" w:rsidRDefault="00090D70" w:rsidP="000F2907">
      <w:pPr>
        <w:spacing w:after="0" w:line="360" w:lineRule="auto"/>
        <w:jc w:val="center"/>
        <w:rPr>
          <w:rFonts w:ascii="Times New Roman" w:hAnsi="Times New Roman" w:cs="Times New Roman"/>
          <w:sz w:val="24"/>
          <w:szCs w:val="24"/>
          <w:lang w:val="id-ID"/>
        </w:rPr>
      </w:pPr>
    </w:p>
    <w:p w14:paraId="75B8D568" w14:textId="77777777" w:rsidR="00090D70" w:rsidRDefault="00090D70" w:rsidP="000F2907">
      <w:pPr>
        <w:spacing w:after="0" w:line="360" w:lineRule="auto"/>
        <w:jc w:val="center"/>
        <w:rPr>
          <w:rFonts w:ascii="Times New Roman" w:hAnsi="Times New Roman" w:cs="Times New Roman"/>
          <w:sz w:val="24"/>
          <w:szCs w:val="24"/>
          <w:lang w:val="id-ID"/>
        </w:rPr>
      </w:pPr>
    </w:p>
    <w:p w14:paraId="4EDFE24E" w14:textId="77777777" w:rsidR="00090D70" w:rsidRDefault="00090D70" w:rsidP="000F2907">
      <w:pPr>
        <w:spacing w:after="0" w:line="360" w:lineRule="auto"/>
        <w:jc w:val="center"/>
        <w:rPr>
          <w:rFonts w:ascii="Times New Roman" w:hAnsi="Times New Roman" w:cs="Times New Roman"/>
          <w:sz w:val="24"/>
          <w:szCs w:val="24"/>
          <w:lang w:val="id-ID"/>
        </w:rPr>
      </w:pPr>
    </w:p>
    <w:p w14:paraId="7DF996FC" w14:textId="77777777" w:rsidR="00090D70" w:rsidRDefault="00090D70" w:rsidP="000F2907">
      <w:pPr>
        <w:spacing w:after="0" w:line="360" w:lineRule="auto"/>
        <w:jc w:val="center"/>
        <w:rPr>
          <w:rFonts w:ascii="Times New Roman" w:hAnsi="Times New Roman" w:cs="Times New Roman"/>
          <w:sz w:val="24"/>
          <w:szCs w:val="24"/>
          <w:lang w:val="id-ID"/>
        </w:rPr>
      </w:pPr>
    </w:p>
    <w:p w14:paraId="6B223AC7" w14:textId="77777777" w:rsidR="00090D70" w:rsidRDefault="00090D70" w:rsidP="000F2907">
      <w:pPr>
        <w:spacing w:after="0" w:line="360" w:lineRule="auto"/>
        <w:jc w:val="center"/>
        <w:rPr>
          <w:rFonts w:ascii="Times New Roman" w:hAnsi="Times New Roman" w:cs="Times New Roman"/>
          <w:sz w:val="24"/>
          <w:szCs w:val="24"/>
          <w:lang w:val="id-ID"/>
        </w:rPr>
      </w:pPr>
    </w:p>
    <w:p w14:paraId="1B35E09A" w14:textId="77777777" w:rsidR="00090D70" w:rsidRDefault="00090D70" w:rsidP="000F2907">
      <w:pPr>
        <w:spacing w:after="0" w:line="360" w:lineRule="auto"/>
        <w:jc w:val="center"/>
        <w:rPr>
          <w:rFonts w:ascii="Times New Roman" w:hAnsi="Times New Roman" w:cs="Times New Roman"/>
          <w:sz w:val="24"/>
          <w:szCs w:val="24"/>
          <w:lang w:val="id-ID"/>
        </w:rPr>
      </w:pPr>
    </w:p>
    <w:p w14:paraId="7CF6349B" w14:textId="77777777" w:rsidR="00090D70" w:rsidRPr="00090D70" w:rsidRDefault="000F2907" w:rsidP="000F2907">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rPr>
        <w:lastRenderedPageBreak/>
        <w:t xml:space="preserve">Tabel 5.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TBC</w:t>
      </w:r>
    </w:p>
    <w:tbl>
      <w:tblPr>
        <w:tblStyle w:val="TableGrid"/>
        <w:tblpPr w:leftFromText="180" w:rightFromText="180" w:vertAnchor="text" w:horzAnchor="page" w:tblpX="2287" w:tblpY="125"/>
        <w:tblOverlap w:val="never"/>
        <w:tblW w:w="7934" w:type="dxa"/>
        <w:tblLayout w:type="fixed"/>
        <w:tblLook w:val="04A0" w:firstRow="1" w:lastRow="0" w:firstColumn="1" w:lastColumn="0" w:noHBand="0" w:noVBand="1"/>
      </w:tblPr>
      <w:tblGrid>
        <w:gridCol w:w="1271"/>
        <w:gridCol w:w="992"/>
        <w:gridCol w:w="1276"/>
        <w:gridCol w:w="1418"/>
        <w:gridCol w:w="1276"/>
        <w:gridCol w:w="567"/>
        <w:gridCol w:w="1134"/>
      </w:tblGrid>
      <w:tr w:rsidR="000641B4" w14:paraId="5DC7D698" w14:textId="77777777" w:rsidTr="000641B4">
        <w:trPr>
          <w:trHeight w:val="205"/>
        </w:trPr>
        <w:tc>
          <w:tcPr>
            <w:tcW w:w="1271" w:type="dxa"/>
            <w:vMerge w:val="restart"/>
            <w:shd w:val="clear" w:color="auto" w:fill="FFFFFF" w:themeFill="background1"/>
            <w:vAlign w:val="center"/>
          </w:tcPr>
          <w:p w14:paraId="0C4D1526"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Obesitas</w:t>
            </w:r>
          </w:p>
        </w:tc>
        <w:tc>
          <w:tcPr>
            <w:tcW w:w="4962" w:type="dxa"/>
            <w:gridSpan w:val="4"/>
            <w:shd w:val="clear" w:color="auto" w:fill="FFFFFF" w:themeFill="background1"/>
          </w:tcPr>
          <w:p w14:paraId="04310995"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Kesembuhan</w:t>
            </w:r>
          </w:p>
        </w:tc>
        <w:tc>
          <w:tcPr>
            <w:tcW w:w="1701" w:type="dxa"/>
            <w:gridSpan w:val="2"/>
            <w:vMerge w:val="restart"/>
            <w:shd w:val="clear" w:color="auto" w:fill="FFFFFF" w:themeFill="background1"/>
          </w:tcPr>
          <w:p w14:paraId="68494423"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Total</w:t>
            </w:r>
          </w:p>
        </w:tc>
      </w:tr>
      <w:tr w:rsidR="000641B4" w14:paraId="34B02C13" w14:textId="77777777" w:rsidTr="000641B4">
        <w:trPr>
          <w:trHeight w:val="205"/>
        </w:trPr>
        <w:tc>
          <w:tcPr>
            <w:tcW w:w="1271" w:type="dxa"/>
            <w:vMerge/>
            <w:shd w:val="clear" w:color="auto" w:fill="FFFFFF" w:themeFill="background1"/>
            <w:vAlign w:val="center"/>
          </w:tcPr>
          <w:p w14:paraId="568063ED" w14:textId="77777777" w:rsidR="000641B4" w:rsidRDefault="000641B4" w:rsidP="000641B4">
            <w:pPr>
              <w:spacing w:line="360" w:lineRule="auto"/>
              <w:jc w:val="center"/>
              <w:rPr>
                <w:rFonts w:ascii="Times New Roman" w:hAnsi="Times New Roman" w:cs="Times New Roman"/>
                <w:sz w:val="24"/>
                <w:szCs w:val="24"/>
              </w:rPr>
            </w:pPr>
          </w:p>
        </w:tc>
        <w:tc>
          <w:tcPr>
            <w:tcW w:w="4962" w:type="dxa"/>
            <w:gridSpan w:val="4"/>
            <w:shd w:val="clear" w:color="auto" w:fill="FFFFFF" w:themeFill="background1"/>
          </w:tcPr>
          <w:p w14:paraId="16866BB8"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Responden</w:t>
            </w:r>
          </w:p>
        </w:tc>
        <w:tc>
          <w:tcPr>
            <w:tcW w:w="1701" w:type="dxa"/>
            <w:gridSpan w:val="2"/>
            <w:vMerge/>
            <w:shd w:val="clear" w:color="auto" w:fill="FFFFFF" w:themeFill="background1"/>
          </w:tcPr>
          <w:p w14:paraId="3DDF258B" w14:textId="77777777" w:rsidR="000641B4" w:rsidRDefault="000641B4" w:rsidP="000641B4">
            <w:pPr>
              <w:spacing w:line="360" w:lineRule="auto"/>
              <w:jc w:val="center"/>
              <w:rPr>
                <w:rFonts w:ascii="Times New Roman" w:hAnsi="Times New Roman" w:cs="Times New Roman"/>
                <w:sz w:val="24"/>
                <w:szCs w:val="24"/>
              </w:rPr>
            </w:pPr>
          </w:p>
        </w:tc>
      </w:tr>
      <w:tr w:rsidR="000641B4" w14:paraId="186F28E1" w14:textId="77777777" w:rsidTr="000641B4">
        <w:trPr>
          <w:trHeight w:val="428"/>
        </w:trPr>
        <w:tc>
          <w:tcPr>
            <w:tcW w:w="1271" w:type="dxa"/>
            <w:vMerge/>
            <w:shd w:val="clear" w:color="auto" w:fill="FFFFFF" w:themeFill="background1"/>
          </w:tcPr>
          <w:p w14:paraId="6597A1ED" w14:textId="77777777" w:rsidR="000641B4" w:rsidRDefault="000641B4" w:rsidP="000641B4">
            <w:pPr>
              <w:spacing w:line="360" w:lineRule="auto"/>
              <w:jc w:val="both"/>
              <w:rPr>
                <w:rFonts w:ascii="Times New Roman" w:hAnsi="Times New Roman" w:cs="Times New Roman"/>
                <w:sz w:val="24"/>
                <w:szCs w:val="24"/>
              </w:rPr>
            </w:pPr>
          </w:p>
        </w:tc>
        <w:tc>
          <w:tcPr>
            <w:tcW w:w="992" w:type="dxa"/>
            <w:shd w:val="clear" w:color="auto" w:fill="FFFFFF" w:themeFill="background1"/>
          </w:tcPr>
          <w:p w14:paraId="052BF6D0"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Tepat Waktu</w:t>
            </w:r>
          </w:p>
          <w:p w14:paraId="02A84AC1"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276" w:type="dxa"/>
            <w:shd w:val="clear" w:color="auto" w:fill="FFFFFF" w:themeFill="background1"/>
          </w:tcPr>
          <w:p w14:paraId="0D4882A4"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Persentase</w:t>
            </w:r>
          </w:p>
          <w:p w14:paraId="31C88DB8"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shd w:val="clear" w:color="auto" w:fill="FFFFFF" w:themeFill="background1"/>
          </w:tcPr>
          <w:p w14:paraId="75F1A8E4"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Tidak Tepat Waktu</w:t>
            </w:r>
          </w:p>
          <w:p w14:paraId="52E93AB6"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276" w:type="dxa"/>
            <w:shd w:val="clear" w:color="auto" w:fill="FFFFFF" w:themeFill="background1"/>
          </w:tcPr>
          <w:p w14:paraId="587E2E5C"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Persentase</w:t>
            </w:r>
          </w:p>
          <w:p w14:paraId="7BC55BE1"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shd w:val="clear" w:color="auto" w:fill="FFFFFF" w:themeFill="background1"/>
          </w:tcPr>
          <w:p w14:paraId="5D62CC7C"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134" w:type="dxa"/>
            <w:shd w:val="clear" w:color="auto" w:fill="FFFFFF" w:themeFill="background1"/>
          </w:tcPr>
          <w:p w14:paraId="324B93BB"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641B4" w14:paraId="63368ACB" w14:textId="77777777" w:rsidTr="000641B4">
        <w:trPr>
          <w:trHeight w:val="211"/>
        </w:trPr>
        <w:tc>
          <w:tcPr>
            <w:tcW w:w="1271" w:type="dxa"/>
          </w:tcPr>
          <w:p w14:paraId="7B7FFF33" w14:textId="77777777" w:rsidR="000641B4" w:rsidRDefault="000641B4" w:rsidP="000641B4">
            <w:pPr>
              <w:spacing w:line="360" w:lineRule="auto"/>
              <w:jc w:val="both"/>
              <w:rPr>
                <w:rFonts w:ascii="Times New Roman" w:hAnsi="Times New Roman" w:cs="Times New Roman"/>
                <w:sz w:val="24"/>
                <w:szCs w:val="24"/>
              </w:rPr>
            </w:pPr>
            <w:r>
              <w:rPr>
                <w:rFonts w:ascii="Times New Roman" w:hAnsi="Times New Roman" w:cs="Times New Roman"/>
                <w:sz w:val="24"/>
                <w:szCs w:val="24"/>
              </w:rPr>
              <w:t>Obesitas</w:t>
            </w:r>
          </w:p>
        </w:tc>
        <w:tc>
          <w:tcPr>
            <w:tcW w:w="992" w:type="dxa"/>
            <w:vAlign w:val="center"/>
          </w:tcPr>
          <w:p w14:paraId="786E41F5"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38E54CB7"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2,2 %</w:t>
            </w:r>
          </w:p>
        </w:tc>
        <w:tc>
          <w:tcPr>
            <w:tcW w:w="1418" w:type="dxa"/>
            <w:vAlign w:val="center"/>
          </w:tcPr>
          <w:p w14:paraId="4FBCD3EF"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1A1B4E4B"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c>
          <w:tcPr>
            <w:tcW w:w="567" w:type="dxa"/>
            <w:vAlign w:val="center"/>
          </w:tcPr>
          <w:p w14:paraId="24975E40"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5E079045"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2,2 %</w:t>
            </w:r>
          </w:p>
        </w:tc>
      </w:tr>
      <w:tr w:rsidR="000641B4" w14:paraId="48A413A5" w14:textId="77777777" w:rsidTr="000641B4">
        <w:trPr>
          <w:trHeight w:val="211"/>
        </w:trPr>
        <w:tc>
          <w:tcPr>
            <w:tcW w:w="1271" w:type="dxa"/>
          </w:tcPr>
          <w:p w14:paraId="3E7784E2" w14:textId="77777777" w:rsidR="000641B4" w:rsidRDefault="000641B4" w:rsidP="000641B4">
            <w:pPr>
              <w:spacing w:line="360" w:lineRule="auto"/>
              <w:jc w:val="both"/>
              <w:rPr>
                <w:rFonts w:ascii="Times New Roman" w:hAnsi="Times New Roman" w:cs="Times New Roman"/>
                <w:sz w:val="24"/>
                <w:szCs w:val="24"/>
              </w:rPr>
            </w:pPr>
            <w:r>
              <w:rPr>
                <w:rFonts w:ascii="Times New Roman" w:hAnsi="Times New Roman" w:cs="Times New Roman"/>
                <w:sz w:val="24"/>
                <w:szCs w:val="24"/>
              </w:rPr>
              <w:t>Tidak Obesitas</w:t>
            </w:r>
          </w:p>
        </w:tc>
        <w:tc>
          <w:tcPr>
            <w:tcW w:w="992" w:type="dxa"/>
            <w:vAlign w:val="center"/>
          </w:tcPr>
          <w:p w14:paraId="0A31A49A"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vAlign w:val="center"/>
          </w:tcPr>
          <w:p w14:paraId="2D845AE6"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75,6 %</w:t>
            </w:r>
          </w:p>
        </w:tc>
        <w:tc>
          <w:tcPr>
            <w:tcW w:w="1418" w:type="dxa"/>
            <w:vAlign w:val="center"/>
          </w:tcPr>
          <w:p w14:paraId="499FF0D0"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vAlign w:val="center"/>
          </w:tcPr>
          <w:p w14:paraId="17E62B70"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22,2 %</w:t>
            </w:r>
          </w:p>
        </w:tc>
        <w:tc>
          <w:tcPr>
            <w:tcW w:w="567" w:type="dxa"/>
            <w:vAlign w:val="center"/>
          </w:tcPr>
          <w:p w14:paraId="741D334A"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vAlign w:val="center"/>
          </w:tcPr>
          <w:p w14:paraId="1F45824A"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97,8 %</w:t>
            </w:r>
          </w:p>
        </w:tc>
      </w:tr>
      <w:tr w:rsidR="000641B4" w14:paraId="162E913F" w14:textId="77777777" w:rsidTr="000641B4">
        <w:trPr>
          <w:trHeight w:val="211"/>
        </w:trPr>
        <w:tc>
          <w:tcPr>
            <w:tcW w:w="1271" w:type="dxa"/>
          </w:tcPr>
          <w:p w14:paraId="599274B6" w14:textId="77777777" w:rsidR="000641B4" w:rsidRDefault="000641B4" w:rsidP="000641B4">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992" w:type="dxa"/>
            <w:vAlign w:val="center"/>
          </w:tcPr>
          <w:p w14:paraId="629446CD"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76" w:type="dxa"/>
            <w:vAlign w:val="center"/>
          </w:tcPr>
          <w:p w14:paraId="6D6D1AC2"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77,8 %</w:t>
            </w:r>
          </w:p>
        </w:tc>
        <w:tc>
          <w:tcPr>
            <w:tcW w:w="1418" w:type="dxa"/>
            <w:vAlign w:val="center"/>
          </w:tcPr>
          <w:p w14:paraId="0DA88116"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vAlign w:val="center"/>
          </w:tcPr>
          <w:p w14:paraId="146CDF2B"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22,2 %</w:t>
            </w:r>
          </w:p>
        </w:tc>
        <w:tc>
          <w:tcPr>
            <w:tcW w:w="567" w:type="dxa"/>
            <w:vAlign w:val="center"/>
          </w:tcPr>
          <w:p w14:paraId="2FBA349C"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vAlign w:val="center"/>
          </w:tcPr>
          <w:p w14:paraId="15812329" w14:textId="77777777" w:rsidR="000641B4"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100 %</w:t>
            </w:r>
          </w:p>
        </w:tc>
      </w:tr>
      <w:tr w:rsidR="000641B4" w14:paraId="37FD98BB" w14:textId="77777777" w:rsidTr="000641B4">
        <w:trPr>
          <w:trHeight w:val="211"/>
        </w:trPr>
        <w:tc>
          <w:tcPr>
            <w:tcW w:w="7934" w:type="dxa"/>
            <w:gridSpan w:val="7"/>
          </w:tcPr>
          <w:p w14:paraId="1386DDF4" w14:textId="77777777" w:rsidR="000641B4" w:rsidRPr="00255287" w:rsidRDefault="000641B4" w:rsidP="000641B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Nilai </w:t>
            </w:r>
            <w:r w:rsidRPr="00255287">
              <w:rPr>
                <w:rFonts w:ascii="Times New Roman" w:hAnsi="Times New Roman" w:cs="Times New Roman"/>
                <w:i/>
                <w:sz w:val="24"/>
                <w:szCs w:val="24"/>
              </w:rPr>
              <w:t>p</w:t>
            </w:r>
            <w:r>
              <w:rPr>
                <w:rFonts w:ascii="Times New Roman" w:hAnsi="Times New Roman" w:cs="Times New Roman"/>
                <w:sz w:val="24"/>
                <w:szCs w:val="24"/>
              </w:rPr>
              <w:t xml:space="preserve">  = 0,589</w:t>
            </w:r>
          </w:p>
        </w:tc>
      </w:tr>
    </w:tbl>
    <w:p w14:paraId="16D91587" w14:textId="77777777" w:rsidR="000641B4" w:rsidRDefault="000641B4" w:rsidP="000641B4">
      <w:pPr>
        <w:spacing w:after="0" w:line="360" w:lineRule="auto"/>
        <w:jc w:val="both"/>
        <w:rPr>
          <w:rFonts w:ascii="Times New Roman" w:hAnsi="Times New Roman" w:cs="Times New Roman"/>
          <w:sz w:val="24"/>
          <w:szCs w:val="24"/>
        </w:rPr>
      </w:pPr>
    </w:p>
    <w:p w14:paraId="211B9C7C" w14:textId="77777777" w:rsidR="000641B4" w:rsidRDefault="00BF1C37" w:rsidP="00BF1C37">
      <w:pPr>
        <w:spacing w:after="0" w:line="360" w:lineRule="auto"/>
        <w:jc w:val="both"/>
        <w:rPr>
          <w:rFonts w:ascii="Times New Roman" w:hAnsi="Times New Roman" w:cs="Times New Roman"/>
          <w:sz w:val="24"/>
          <w:szCs w:val="24"/>
        </w:rPr>
      </w:pPr>
      <w:r w:rsidRPr="00BF1C37">
        <w:rPr>
          <w:rFonts w:ascii="Times New Roman" w:hAnsi="Times New Roman" w:cs="Times New Roman"/>
          <w:sz w:val="24"/>
          <w:szCs w:val="24"/>
        </w:rPr>
        <w:t xml:space="preserve">Hasil Uji Exact Fisher </w:t>
      </w:r>
      <w:proofErr w:type="spellStart"/>
      <w:r w:rsidRPr="00BF1C37">
        <w:rPr>
          <w:rFonts w:ascii="Times New Roman" w:hAnsi="Times New Roman" w:cs="Times New Roman"/>
          <w:sz w:val="24"/>
          <w:szCs w:val="24"/>
        </w:rPr>
        <w:t>didapat</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hasil</w:t>
      </w:r>
      <w:proofErr w:type="spellEnd"/>
      <w:r w:rsidRPr="00BF1C37">
        <w:rPr>
          <w:rFonts w:ascii="Times New Roman" w:hAnsi="Times New Roman" w:cs="Times New Roman"/>
          <w:sz w:val="24"/>
          <w:szCs w:val="24"/>
        </w:rPr>
        <w:t xml:space="preserve"> p = 0,589 </w:t>
      </w:r>
      <w:proofErr w:type="gramStart"/>
      <w:r w:rsidRPr="00BF1C37">
        <w:rPr>
          <w:rFonts w:ascii="Times New Roman" w:hAnsi="Times New Roman" w:cs="Times New Roman"/>
          <w:sz w:val="24"/>
          <w:szCs w:val="24"/>
        </w:rPr>
        <w:t>( p</w:t>
      </w:r>
      <w:proofErr w:type="gramEnd"/>
      <w:r w:rsidRPr="00BF1C37">
        <w:rPr>
          <w:rFonts w:ascii="Times New Roman" w:hAnsi="Times New Roman" w:cs="Times New Roman"/>
          <w:sz w:val="24"/>
          <w:szCs w:val="24"/>
        </w:rPr>
        <w:t xml:space="preserve">&gt; 0,05) yang </w:t>
      </w:r>
      <w:proofErr w:type="spellStart"/>
      <w:r w:rsidRPr="00BF1C37">
        <w:rPr>
          <w:rFonts w:ascii="Times New Roman" w:hAnsi="Times New Roman" w:cs="Times New Roman"/>
          <w:sz w:val="24"/>
          <w:szCs w:val="24"/>
        </w:rPr>
        <w:t>berarti</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tidak</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ada</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hubungan</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obesitas</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dengan</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kesembuhan</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pasien</w:t>
      </w:r>
      <w:proofErr w:type="spellEnd"/>
      <w:r w:rsidRPr="00BF1C37">
        <w:rPr>
          <w:rFonts w:ascii="Times New Roman" w:hAnsi="Times New Roman" w:cs="Times New Roman"/>
          <w:sz w:val="24"/>
          <w:szCs w:val="24"/>
        </w:rPr>
        <w:t xml:space="preserve"> </w:t>
      </w:r>
      <w:proofErr w:type="spellStart"/>
      <w:r w:rsidRPr="00BF1C37">
        <w:rPr>
          <w:rFonts w:ascii="Times New Roman" w:hAnsi="Times New Roman" w:cs="Times New Roman"/>
          <w:sz w:val="24"/>
          <w:szCs w:val="24"/>
        </w:rPr>
        <w:t>TBC</w:t>
      </w:r>
      <w:r w:rsidR="006A2213">
        <w:rPr>
          <w:rFonts w:ascii="Times New Roman" w:hAnsi="Times New Roman" w:cs="Times New Roman"/>
          <w:sz w:val="24"/>
          <w:szCs w:val="24"/>
        </w:rPr>
        <w:t>.</w:t>
      </w:r>
      <w:r w:rsidR="00200528" w:rsidRPr="00200528">
        <w:rPr>
          <w:rFonts w:ascii="Times New Roman" w:hAnsi="Times New Roman" w:cs="Times New Roman"/>
          <w:sz w:val="24"/>
          <w:szCs w:val="24"/>
        </w:rPr>
        <w:t>Obesitas</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adalah</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peningkatan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berat</w:t>
      </w:r>
      <w:proofErr w:type="spellEnd"/>
      <w:r w:rsidR="00200528" w:rsidRPr="00200528">
        <w:rPr>
          <w:rFonts w:ascii="Times New Roman" w:hAnsi="Times New Roman" w:cs="Times New Roman"/>
          <w:sz w:val="24"/>
          <w:szCs w:val="24"/>
        </w:rPr>
        <w:t xml:space="preserve"> badan </w:t>
      </w:r>
      <w:proofErr w:type="spellStart"/>
      <w:r w:rsidR="00200528" w:rsidRPr="00200528">
        <w:rPr>
          <w:rFonts w:ascii="Times New Roman" w:hAnsi="Times New Roman" w:cs="Times New Roman"/>
          <w:sz w:val="24"/>
          <w:szCs w:val="24"/>
        </w:rPr>
        <w:t>melebihi</w:t>
      </w:r>
      <w:proofErr w:type="spellEnd"/>
      <w:r w:rsidR="00200528" w:rsidRPr="00200528">
        <w:rPr>
          <w:rFonts w:ascii="Times New Roman" w:hAnsi="Times New Roman" w:cs="Times New Roman"/>
          <w:sz w:val="24"/>
          <w:szCs w:val="24"/>
        </w:rPr>
        <w:t xml:space="preserve"> batas </w:t>
      </w:r>
      <w:proofErr w:type="spellStart"/>
      <w:r w:rsidR="00200528" w:rsidRPr="00200528">
        <w:rPr>
          <w:rFonts w:ascii="Times New Roman" w:hAnsi="Times New Roman" w:cs="Times New Roman"/>
          <w:sz w:val="24"/>
          <w:szCs w:val="24"/>
        </w:rPr>
        <w:t>kebutuhan</w:t>
      </w:r>
      <w:proofErr w:type="spellEnd"/>
      <w:r w:rsidR="00200528" w:rsidRPr="00200528">
        <w:rPr>
          <w:rFonts w:ascii="Times New Roman" w:hAnsi="Times New Roman" w:cs="Times New Roman"/>
          <w:sz w:val="24"/>
          <w:szCs w:val="24"/>
        </w:rPr>
        <w:t xml:space="preserve"> skeletal dan </w:t>
      </w:r>
      <w:proofErr w:type="spellStart"/>
      <w:r w:rsidR="00200528" w:rsidRPr="00200528">
        <w:rPr>
          <w:rFonts w:ascii="Times New Roman" w:hAnsi="Times New Roman" w:cs="Times New Roman"/>
          <w:sz w:val="24"/>
          <w:szCs w:val="24"/>
        </w:rPr>
        <w:t>fisik</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sebagai</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akibat</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dari</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akumulasi</w:t>
      </w:r>
      <w:proofErr w:type="spellEnd"/>
      <w:r w:rsidR="00200528" w:rsidRPr="00200528">
        <w:rPr>
          <w:rFonts w:ascii="Times New Roman" w:hAnsi="Times New Roman" w:cs="Times New Roman"/>
          <w:sz w:val="24"/>
          <w:szCs w:val="24"/>
        </w:rPr>
        <w:t xml:space="preserve"> lemak </w:t>
      </w:r>
      <w:proofErr w:type="spellStart"/>
      <w:r w:rsidR="00200528" w:rsidRPr="00200528">
        <w:rPr>
          <w:rFonts w:ascii="Times New Roman" w:hAnsi="Times New Roman" w:cs="Times New Roman"/>
          <w:sz w:val="24"/>
          <w:szCs w:val="24"/>
        </w:rPr>
        <w:t>berlebihan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dalam</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tubuh</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Sedangkan</w:t>
      </w:r>
      <w:proofErr w:type="spellEnd"/>
      <w:r w:rsidR="00200528" w:rsidRPr="00200528">
        <w:rPr>
          <w:rFonts w:ascii="Times New Roman" w:hAnsi="Times New Roman" w:cs="Times New Roman"/>
          <w:sz w:val="24"/>
          <w:szCs w:val="24"/>
        </w:rPr>
        <w:t xml:space="preserve"> WHO </w:t>
      </w:r>
      <w:proofErr w:type="spellStart"/>
      <w:r w:rsidR="00200528" w:rsidRPr="00200528">
        <w:rPr>
          <w:rFonts w:ascii="Times New Roman" w:hAnsi="Times New Roman" w:cs="Times New Roman"/>
          <w:sz w:val="24"/>
          <w:szCs w:val="24"/>
        </w:rPr>
        <w:t>mengemukakan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bahwa</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obesitas</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merupakan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penimbunan</w:t>
      </w:r>
      <w:proofErr w:type="spellEnd"/>
      <w:r w:rsidR="00200528" w:rsidRPr="00200528">
        <w:rPr>
          <w:rFonts w:ascii="Times New Roman" w:hAnsi="Times New Roman" w:cs="Times New Roman"/>
          <w:sz w:val="24"/>
          <w:szCs w:val="24"/>
        </w:rPr>
        <w:t xml:space="preserve"> lemak yang </w:t>
      </w:r>
      <w:proofErr w:type="spellStart"/>
      <w:r w:rsidR="00200528" w:rsidRPr="00200528">
        <w:rPr>
          <w:rFonts w:ascii="Times New Roman" w:hAnsi="Times New Roman" w:cs="Times New Roman"/>
          <w:sz w:val="24"/>
          <w:szCs w:val="24"/>
        </w:rPr>
        <w:t>berlebihan</w:t>
      </w:r>
      <w:proofErr w:type="spellEnd"/>
      <w:r w:rsidR="00200528" w:rsidRPr="00200528">
        <w:rPr>
          <w:rFonts w:ascii="Times New Roman" w:hAnsi="Times New Roman" w:cs="Times New Roman"/>
          <w:sz w:val="24"/>
          <w:szCs w:val="24"/>
        </w:rPr>
        <w:t xml:space="preserve"> di </w:t>
      </w:r>
      <w:proofErr w:type="spellStart"/>
      <w:r w:rsidR="00200528" w:rsidRPr="00200528">
        <w:rPr>
          <w:rFonts w:ascii="Times New Roman" w:hAnsi="Times New Roman" w:cs="Times New Roman"/>
          <w:sz w:val="24"/>
          <w:szCs w:val="24"/>
        </w:rPr>
        <w:t>seluruh</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jaringan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tubuh</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secara</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merata</w:t>
      </w:r>
      <w:proofErr w:type="spellEnd"/>
      <w:r w:rsidR="00200528" w:rsidRPr="00200528">
        <w:rPr>
          <w:rFonts w:ascii="Times New Roman" w:hAnsi="Times New Roman" w:cs="Times New Roman"/>
          <w:sz w:val="24"/>
          <w:szCs w:val="24"/>
        </w:rPr>
        <w:t xml:space="preserve"> yang </w:t>
      </w:r>
      <w:proofErr w:type="spellStart"/>
      <w:r w:rsidR="00200528" w:rsidRPr="00200528">
        <w:rPr>
          <w:rFonts w:ascii="Times New Roman" w:hAnsi="Times New Roman" w:cs="Times New Roman"/>
          <w:sz w:val="24"/>
          <w:szCs w:val="24"/>
        </w:rPr>
        <w:t>mengakibatkan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gangguan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kesehatan</w:t>
      </w:r>
      <w:proofErr w:type="spellEnd"/>
      <w:r w:rsidR="00200528" w:rsidRPr="00200528">
        <w:rPr>
          <w:rFonts w:ascii="Times New Roman" w:hAnsi="Times New Roman" w:cs="Times New Roman"/>
          <w:sz w:val="24"/>
          <w:szCs w:val="24"/>
        </w:rPr>
        <w:t xml:space="preserve"> dan </w:t>
      </w:r>
      <w:proofErr w:type="spellStart"/>
      <w:r w:rsidR="00200528" w:rsidRPr="00200528">
        <w:rPr>
          <w:rFonts w:ascii="Times New Roman" w:hAnsi="Times New Roman" w:cs="Times New Roman"/>
          <w:sz w:val="24"/>
          <w:szCs w:val="24"/>
        </w:rPr>
        <w:t>menimbulkan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berbagai</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penyakit</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seperti</w:t>
      </w:r>
      <w:proofErr w:type="spellEnd"/>
      <w:r w:rsidR="00200528" w:rsidRPr="00200528">
        <w:rPr>
          <w:rFonts w:ascii="Times New Roman" w:hAnsi="Times New Roman" w:cs="Times New Roman"/>
          <w:sz w:val="24"/>
          <w:szCs w:val="24"/>
        </w:rPr>
        <w:t xml:space="preserve"> diabetes, </w:t>
      </w:r>
      <w:proofErr w:type="spellStart"/>
      <w:r w:rsidR="00200528" w:rsidRPr="00200528">
        <w:rPr>
          <w:rFonts w:ascii="Times New Roman" w:hAnsi="Times New Roman" w:cs="Times New Roman"/>
          <w:sz w:val="24"/>
          <w:szCs w:val="24"/>
        </w:rPr>
        <w:t>tekanan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darah</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tinggi</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serangan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jantung</w:t>
      </w:r>
      <w:proofErr w:type="spellEnd"/>
      <w:r w:rsidR="00200528" w:rsidRPr="00200528">
        <w:rPr>
          <w:rFonts w:ascii="Times New Roman" w:hAnsi="Times New Roman" w:cs="Times New Roman"/>
          <w:sz w:val="24"/>
          <w:szCs w:val="24"/>
        </w:rPr>
        <w:t xml:space="preserve"> yang </w:t>
      </w:r>
      <w:proofErr w:type="spellStart"/>
      <w:r w:rsidR="00200528" w:rsidRPr="00200528">
        <w:rPr>
          <w:rFonts w:ascii="Times New Roman" w:hAnsi="Times New Roman" w:cs="Times New Roman"/>
          <w:sz w:val="24"/>
          <w:szCs w:val="24"/>
        </w:rPr>
        <w:t>dapat</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menyebabkan</w:t>
      </w:r>
      <w:proofErr w:type="spellEnd"/>
      <w:r w:rsidR="00200528" w:rsidRPr="00200528">
        <w:rPr>
          <w:rFonts w:ascii="Times New Roman" w:hAnsi="Times New Roman" w:cs="Times New Roman"/>
          <w:sz w:val="24"/>
          <w:szCs w:val="24"/>
        </w:rPr>
        <w:t xml:space="preserve"> </w:t>
      </w:r>
      <w:proofErr w:type="spellStart"/>
      <w:proofErr w:type="gramStart"/>
      <w:r w:rsidR="00200528" w:rsidRPr="00200528">
        <w:rPr>
          <w:rFonts w:ascii="Times New Roman" w:hAnsi="Times New Roman" w:cs="Times New Roman"/>
          <w:sz w:val="24"/>
          <w:szCs w:val="24"/>
        </w:rPr>
        <w:t>kematian.Prinsip</w:t>
      </w:r>
      <w:proofErr w:type="spellEnd"/>
      <w:proofErr w:type="gram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dasar</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obesitas</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adalah</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ketidakseimbangan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antara</w:t>
      </w:r>
      <w:proofErr w:type="spellEnd"/>
      <w:r w:rsidR="00200528" w:rsidRPr="00200528">
        <w:rPr>
          <w:rFonts w:ascii="Times New Roman" w:hAnsi="Times New Roman" w:cs="Times New Roman"/>
          <w:sz w:val="24"/>
          <w:szCs w:val="24"/>
        </w:rPr>
        <w:t xml:space="preserve"> intake </w:t>
      </w:r>
      <w:proofErr w:type="spellStart"/>
      <w:r w:rsidR="00200528" w:rsidRPr="00200528">
        <w:rPr>
          <w:rFonts w:ascii="Times New Roman" w:hAnsi="Times New Roman" w:cs="Times New Roman"/>
          <w:sz w:val="24"/>
          <w:szCs w:val="24"/>
        </w:rPr>
        <w:t>dengan</w:t>
      </w:r>
      <w:proofErr w:type="spellEnd"/>
      <w:r w:rsidR="00200528" w:rsidRPr="00200528">
        <w:rPr>
          <w:rFonts w:ascii="Times New Roman" w:hAnsi="Times New Roman" w:cs="Times New Roman"/>
          <w:sz w:val="24"/>
          <w:szCs w:val="24"/>
        </w:rPr>
        <w:t xml:space="preserve"> output. Dalam </w:t>
      </w:r>
      <w:proofErr w:type="spellStart"/>
      <w:r w:rsidR="00200528" w:rsidRPr="00200528">
        <w:rPr>
          <w:rFonts w:ascii="Times New Roman" w:hAnsi="Times New Roman" w:cs="Times New Roman"/>
          <w:sz w:val="24"/>
          <w:szCs w:val="24"/>
        </w:rPr>
        <w:t>suatu</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keadaan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dimana</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energi</w:t>
      </w:r>
      <w:proofErr w:type="spellEnd"/>
      <w:r w:rsidR="00200528" w:rsidRPr="00200528">
        <w:rPr>
          <w:rFonts w:ascii="Times New Roman" w:hAnsi="Times New Roman" w:cs="Times New Roman"/>
          <w:sz w:val="24"/>
          <w:szCs w:val="24"/>
        </w:rPr>
        <w:t xml:space="preserve"> yang </w:t>
      </w:r>
      <w:proofErr w:type="spellStart"/>
      <w:r w:rsidR="00200528" w:rsidRPr="00200528">
        <w:rPr>
          <w:rFonts w:ascii="Times New Roman" w:hAnsi="Times New Roman" w:cs="Times New Roman"/>
          <w:sz w:val="24"/>
          <w:szCs w:val="24"/>
        </w:rPr>
        <w:t>masuk</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lebih</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banyak</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dibandingkan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energi</w:t>
      </w:r>
      <w:proofErr w:type="spellEnd"/>
      <w:r w:rsidR="00200528" w:rsidRPr="00200528">
        <w:rPr>
          <w:rFonts w:ascii="Times New Roman" w:hAnsi="Times New Roman" w:cs="Times New Roman"/>
          <w:sz w:val="24"/>
          <w:szCs w:val="24"/>
        </w:rPr>
        <w:t xml:space="preserve"> yang </w:t>
      </w:r>
      <w:proofErr w:type="spellStart"/>
      <w:r w:rsidR="00200528" w:rsidRPr="00200528">
        <w:rPr>
          <w:rFonts w:ascii="Times New Roman" w:hAnsi="Times New Roman" w:cs="Times New Roman"/>
          <w:sz w:val="24"/>
          <w:szCs w:val="24"/>
        </w:rPr>
        <w:t>keluar</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kelebihan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dari</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energi</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akan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disimpan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menjadi</w:t>
      </w:r>
      <w:proofErr w:type="spellEnd"/>
      <w:r w:rsidR="00200528" w:rsidRPr="00200528">
        <w:rPr>
          <w:rFonts w:ascii="Times New Roman" w:hAnsi="Times New Roman" w:cs="Times New Roman"/>
          <w:sz w:val="24"/>
          <w:szCs w:val="24"/>
        </w:rPr>
        <w:t xml:space="preserve"> lemak, yang pada </w:t>
      </w:r>
      <w:proofErr w:type="spellStart"/>
      <w:r w:rsidR="00200528" w:rsidRPr="00200528">
        <w:rPr>
          <w:rFonts w:ascii="Times New Roman" w:hAnsi="Times New Roman" w:cs="Times New Roman"/>
          <w:sz w:val="24"/>
          <w:szCs w:val="24"/>
        </w:rPr>
        <w:t>akhirnya</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akan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meningkatkan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berat</w:t>
      </w:r>
      <w:proofErr w:type="spellEnd"/>
      <w:r w:rsidR="00200528" w:rsidRPr="00200528">
        <w:rPr>
          <w:rFonts w:ascii="Times New Roman" w:hAnsi="Times New Roman" w:cs="Times New Roman"/>
          <w:sz w:val="24"/>
          <w:szCs w:val="24"/>
        </w:rPr>
        <w:t xml:space="preserve"> badan. Jika </w:t>
      </w:r>
      <w:proofErr w:type="spellStart"/>
      <w:r w:rsidR="00200528" w:rsidRPr="00200528">
        <w:rPr>
          <w:rFonts w:ascii="Times New Roman" w:hAnsi="Times New Roman" w:cs="Times New Roman"/>
          <w:sz w:val="24"/>
          <w:szCs w:val="24"/>
        </w:rPr>
        <w:t>hal</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ini</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berlangsung</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terus</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menerus</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akan</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terjadi</w:t>
      </w:r>
      <w:proofErr w:type="spellEnd"/>
      <w:r w:rsidR="00200528" w:rsidRPr="00200528">
        <w:rPr>
          <w:rFonts w:ascii="Times New Roman" w:hAnsi="Times New Roman" w:cs="Times New Roman"/>
          <w:sz w:val="24"/>
          <w:szCs w:val="24"/>
        </w:rPr>
        <w:t xml:space="preserve"> </w:t>
      </w:r>
      <w:proofErr w:type="spellStart"/>
      <w:r w:rsidR="00200528" w:rsidRPr="00200528">
        <w:rPr>
          <w:rFonts w:ascii="Times New Roman" w:hAnsi="Times New Roman" w:cs="Times New Roman"/>
          <w:sz w:val="24"/>
          <w:szCs w:val="24"/>
        </w:rPr>
        <w:t>obesitas</w:t>
      </w:r>
      <w:proofErr w:type="spellEnd"/>
      <w:r w:rsidR="00200528" w:rsidRPr="00200528">
        <w:rPr>
          <w:rFonts w:ascii="Times New Roman" w:hAnsi="Times New Roman" w:cs="Times New Roman"/>
          <w:sz w:val="24"/>
          <w:szCs w:val="24"/>
        </w:rPr>
        <w:t xml:space="preserve"> (Zahra, 2016).</w:t>
      </w:r>
    </w:p>
    <w:p w14:paraId="3B4EFC9E" w14:textId="77777777" w:rsidR="00200528" w:rsidRDefault="00200528" w:rsidP="00BF1C37">
      <w:pPr>
        <w:spacing w:after="0" w:line="360" w:lineRule="auto"/>
        <w:jc w:val="both"/>
        <w:rPr>
          <w:rFonts w:ascii="Times New Roman" w:hAnsi="Times New Roman" w:cs="Times New Roman"/>
          <w:sz w:val="24"/>
          <w:szCs w:val="24"/>
        </w:rPr>
      </w:pPr>
      <w:r w:rsidRPr="00200528">
        <w:rPr>
          <w:rFonts w:ascii="Times New Roman" w:hAnsi="Times New Roman" w:cs="Times New Roman"/>
          <w:sz w:val="24"/>
          <w:szCs w:val="24"/>
        </w:rPr>
        <w:t xml:space="preserve">TBC </w:t>
      </w:r>
      <w:proofErr w:type="spellStart"/>
      <w:r w:rsidRPr="00200528">
        <w:rPr>
          <w:rFonts w:ascii="Times New Roman" w:hAnsi="Times New Roman" w:cs="Times New Roman"/>
          <w:sz w:val="24"/>
          <w:szCs w:val="24"/>
        </w:rPr>
        <w:t>berkaitan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dengan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kasus</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kurang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gizi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Seseorang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dengan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berat</w:t>
      </w:r>
      <w:proofErr w:type="spellEnd"/>
      <w:r w:rsidRPr="00200528">
        <w:rPr>
          <w:rFonts w:ascii="Times New Roman" w:hAnsi="Times New Roman" w:cs="Times New Roman"/>
          <w:sz w:val="24"/>
          <w:szCs w:val="24"/>
        </w:rPr>
        <w:t xml:space="preserve"> badan </w:t>
      </w:r>
      <w:proofErr w:type="spellStart"/>
      <w:r w:rsidRPr="00200528">
        <w:rPr>
          <w:rFonts w:ascii="Times New Roman" w:hAnsi="Times New Roman" w:cs="Times New Roman"/>
          <w:sz w:val="24"/>
          <w:szCs w:val="24"/>
        </w:rPr>
        <w:t>kurang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dari</w:t>
      </w:r>
      <w:proofErr w:type="spellEnd"/>
      <w:r w:rsidRPr="00200528">
        <w:rPr>
          <w:rFonts w:ascii="Times New Roman" w:hAnsi="Times New Roman" w:cs="Times New Roman"/>
          <w:sz w:val="24"/>
          <w:szCs w:val="24"/>
        </w:rPr>
        <w:t xml:space="preserve"> 35kg </w:t>
      </w:r>
      <w:proofErr w:type="spellStart"/>
      <w:r w:rsidRPr="00200528">
        <w:rPr>
          <w:rFonts w:ascii="Times New Roman" w:hAnsi="Times New Roman" w:cs="Times New Roman"/>
          <w:sz w:val="24"/>
          <w:szCs w:val="24"/>
        </w:rPr>
        <w:t>beresiko</w:t>
      </w:r>
      <w:proofErr w:type="spellEnd"/>
      <w:r w:rsidRPr="00200528">
        <w:rPr>
          <w:rFonts w:ascii="Times New Roman" w:hAnsi="Times New Roman" w:cs="Times New Roman"/>
          <w:sz w:val="24"/>
          <w:szCs w:val="24"/>
        </w:rPr>
        <w:t xml:space="preserve"> 4 kali </w:t>
      </w:r>
      <w:proofErr w:type="spellStart"/>
      <w:r w:rsidRPr="00200528">
        <w:rPr>
          <w:rFonts w:ascii="Times New Roman" w:hAnsi="Times New Roman" w:cs="Times New Roman"/>
          <w:sz w:val="24"/>
          <w:szCs w:val="24"/>
        </w:rPr>
        <w:t>lebih</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besar</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tertular</w:t>
      </w:r>
      <w:proofErr w:type="spellEnd"/>
      <w:r w:rsidRPr="00200528">
        <w:rPr>
          <w:rFonts w:ascii="Times New Roman" w:hAnsi="Times New Roman" w:cs="Times New Roman"/>
          <w:sz w:val="24"/>
          <w:szCs w:val="24"/>
        </w:rPr>
        <w:t xml:space="preserve"> TB. </w:t>
      </w:r>
      <w:proofErr w:type="spellStart"/>
      <w:r w:rsidRPr="00200528">
        <w:rPr>
          <w:rFonts w:ascii="Times New Roman" w:hAnsi="Times New Roman" w:cs="Times New Roman"/>
          <w:sz w:val="24"/>
          <w:szCs w:val="24"/>
        </w:rPr>
        <w:t>Indek</w:t>
      </w:r>
      <w:proofErr w:type="spellEnd"/>
      <w:r w:rsidRPr="00200528">
        <w:rPr>
          <w:rFonts w:ascii="Times New Roman" w:hAnsi="Times New Roman" w:cs="Times New Roman"/>
          <w:sz w:val="24"/>
          <w:szCs w:val="24"/>
        </w:rPr>
        <w:t xml:space="preserve"> Massa </w:t>
      </w:r>
      <w:proofErr w:type="spellStart"/>
      <w:r w:rsidRPr="00200528">
        <w:rPr>
          <w:rFonts w:ascii="Times New Roman" w:hAnsi="Times New Roman" w:cs="Times New Roman"/>
          <w:sz w:val="24"/>
          <w:szCs w:val="24"/>
        </w:rPr>
        <w:t>Tubuh</w:t>
      </w:r>
      <w:proofErr w:type="spellEnd"/>
      <w:r w:rsidRPr="00200528">
        <w:rPr>
          <w:rFonts w:ascii="Times New Roman" w:hAnsi="Times New Roman" w:cs="Times New Roman"/>
          <w:sz w:val="24"/>
          <w:szCs w:val="24"/>
        </w:rPr>
        <w:t xml:space="preserve"> </w:t>
      </w:r>
      <w:proofErr w:type="gramStart"/>
      <w:r w:rsidRPr="00200528">
        <w:rPr>
          <w:rFonts w:ascii="Times New Roman" w:hAnsi="Times New Roman" w:cs="Times New Roman"/>
          <w:sz w:val="24"/>
          <w:szCs w:val="24"/>
        </w:rPr>
        <w:t>( IMT</w:t>
      </w:r>
      <w:proofErr w:type="gramEnd"/>
      <w:r w:rsidRPr="00200528">
        <w:rPr>
          <w:rFonts w:ascii="Times New Roman" w:hAnsi="Times New Roman" w:cs="Times New Roman"/>
          <w:sz w:val="24"/>
          <w:szCs w:val="24"/>
        </w:rPr>
        <w:t xml:space="preserve"> ) </w:t>
      </w:r>
      <w:proofErr w:type="spellStart"/>
      <w:r w:rsidRPr="00200528">
        <w:rPr>
          <w:rFonts w:ascii="Times New Roman" w:hAnsi="Times New Roman" w:cs="Times New Roman"/>
          <w:sz w:val="24"/>
          <w:szCs w:val="24"/>
        </w:rPr>
        <w:t>kurang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dari</w:t>
      </w:r>
      <w:proofErr w:type="spellEnd"/>
      <w:r w:rsidRPr="00200528">
        <w:rPr>
          <w:rFonts w:ascii="Times New Roman" w:hAnsi="Times New Roman" w:cs="Times New Roman"/>
          <w:sz w:val="24"/>
          <w:szCs w:val="24"/>
        </w:rPr>
        <w:t xml:space="preserve"> 18,5kg/m² </w:t>
      </w:r>
      <w:proofErr w:type="spellStart"/>
      <w:r w:rsidRPr="00200528">
        <w:rPr>
          <w:rFonts w:ascii="Times New Roman" w:hAnsi="Times New Roman" w:cs="Times New Roman"/>
          <w:sz w:val="24"/>
          <w:szCs w:val="24"/>
        </w:rPr>
        <w:t>memang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cenderung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mudah</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sakit</w:t>
      </w:r>
      <w:proofErr w:type="spellEnd"/>
      <w:r w:rsidRPr="00200528">
        <w:rPr>
          <w:rFonts w:ascii="Times New Roman" w:hAnsi="Times New Roman" w:cs="Times New Roman"/>
          <w:sz w:val="24"/>
          <w:szCs w:val="24"/>
        </w:rPr>
        <w:t xml:space="preserve">. Dan </w:t>
      </w:r>
      <w:proofErr w:type="spellStart"/>
      <w:r w:rsidRPr="00200528">
        <w:rPr>
          <w:rFonts w:ascii="Times New Roman" w:hAnsi="Times New Roman" w:cs="Times New Roman"/>
          <w:sz w:val="24"/>
          <w:szCs w:val="24"/>
        </w:rPr>
        <w:t>sebaliknya</w:t>
      </w:r>
      <w:proofErr w:type="spellEnd"/>
      <w:r w:rsidRPr="00200528">
        <w:rPr>
          <w:rFonts w:ascii="Times New Roman" w:hAnsi="Times New Roman" w:cs="Times New Roman"/>
          <w:sz w:val="24"/>
          <w:szCs w:val="24"/>
        </w:rPr>
        <w:t xml:space="preserve">, TB </w:t>
      </w:r>
      <w:proofErr w:type="spellStart"/>
      <w:r w:rsidRPr="00200528">
        <w:rPr>
          <w:rFonts w:ascii="Times New Roman" w:hAnsi="Times New Roman" w:cs="Times New Roman"/>
          <w:sz w:val="24"/>
          <w:szCs w:val="24"/>
        </w:rPr>
        <w:t>dapat</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menyebabkan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seseorang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menderita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kurang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gizi</w:t>
      </w:r>
      <w:proofErr w:type="spellEnd"/>
      <w:r w:rsidRPr="00200528">
        <w:rPr>
          <w:rFonts w:ascii="Times New Roman" w:hAnsi="Times New Roman" w:cs="Times New Roman"/>
          <w:sz w:val="24"/>
          <w:szCs w:val="24"/>
        </w:rPr>
        <w:t xml:space="preserve">. Ada </w:t>
      </w:r>
      <w:proofErr w:type="spellStart"/>
      <w:r w:rsidRPr="00200528">
        <w:rPr>
          <w:rFonts w:ascii="Times New Roman" w:hAnsi="Times New Roman" w:cs="Times New Roman"/>
          <w:sz w:val="24"/>
          <w:szCs w:val="24"/>
        </w:rPr>
        <w:t>penelitian</w:t>
      </w:r>
      <w:proofErr w:type="spellEnd"/>
      <w:r w:rsidRPr="00200528">
        <w:rPr>
          <w:rFonts w:ascii="Times New Roman" w:hAnsi="Times New Roman" w:cs="Times New Roman"/>
          <w:sz w:val="24"/>
          <w:szCs w:val="24"/>
        </w:rPr>
        <w:t xml:space="preserve"> di India yang </w:t>
      </w:r>
      <w:proofErr w:type="spellStart"/>
      <w:r w:rsidRPr="00200528">
        <w:rPr>
          <w:rFonts w:ascii="Times New Roman" w:hAnsi="Times New Roman" w:cs="Times New Roman"/>
          <w:sz w:val="24"/>
          <w:szCs w:val="24"/>
        </w:rPr>
        <w:t>menunjukkan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bahwa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penderita</w:t>
      </w:r>
      <w:proofErr w:type="spellEnd"/>
      <w:r w:rsidRPr="00200528">
        <w:rPr>
          <w:rFonts w:ascii="Times New Roman" w:hAnsi="Times New Roman" w:cs="Times New Roman"/>
          <w:sz w:val="24"/>
          <w:szCs w:val="24"/>
        </w:rPr>
        <w:t xml:space="preserve"> TB 7 kali </w:t>
      </w:r>
      <w:proofErr w:type="spellStart"/>
      <w:r w:rsidRPr="00200528">
        <w:rPr>
          <w:rFonts w:ascii="Times New Roman" w:hAnsi="Times New Roman" w:cs="Times New Roman"/>
          <w:sz w:val="24"/>
          <w:szCs w:val="24"/>
        </w:rPr>
        <w:t>beresiko</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mempunyai</w:t>
      </w:r>
      <w:proofErr w:type="spellEnd"/>
      <w:r w:rsidRPr="00200528">
        <w:rPr>
          <w:rFonts w:ascii="Times New Roman" w:hAnsi="Times New Roman" w:cs="Times New Roman"/>
          <w:sz w:val="24"/>
          <w:szCs w:val="24"/>
        </w:rPr>
        <w:t xml:space="preserve"> IMT </w:t>
      </w:r>
      <w:proofErr w:type="spellStart"/>
      <w:r w:rsidRPr="00200528">
        <w:rPr>
          <w:rFonts w:ascii="Times New Roman" w:hAnsi="Times New Roman" w:cs="Times New Roman"/>
          <w:sz w:val="24"/>
          <w:szCs w:val="24"/>
        </w:rPr>
        <w:t>kurang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dari</w:t>
      </w:r>
      <w:proofErr w:type="spellEnd"/>
      <w:r w:rsidRPr="00200528">
        <w:rPr>
          <w:rFonts w:ascii="Times New Roman" w:hAnsi="Times New Roman" w:cs="Times New Roman"/>
          <w:sz w:val="24"/>
          <w:szCs w:val="24"/>
        </w:rPr>
        <w:t xml:space="preserve"> 18,5 kg/m². </w:t>
      </w:r>
      <w:proofErr w:type="spellStart"/>
      <w:r w:rsidRPr="00200528">
        <w:rPr>
          <w:rFonts w:ascii="Times New Roman" w:hAnsi="Times New Roman" w:cs="Times New Roman"/>
          <w:sz w:val="24"/>
          <w:szCs w:val="24"/>
        </w:rPr>
        <w:t>Bahkan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penderita</w:t>
      </w:r>
      <w:proofErr w:type="spellEnd"/>
      <w:r w:rsidRPr="00200528">
        <w:rPr>
          <w:rFonts w:ascii="Times New Roman" w:hAnsi="Times New Roman" w:cs="Times New Roman"/>
          <w:sz w:val="24"/>
          <w:szCs w:val="24"/>
        </w:rPr>
        <w:t xml:space="preserve"> TB </w:t>
      </w:r>
      <w:proofErr w:type="spellStart"/>
      <w:r w:rsidRPr="00200528">
        <w:rPr>
          <w:rFonts w:ascii="Times New Roman" w:hAnsi="Times New Roman" w:cs="Times New Roman"/>
          <w:sz w:val="24"/>
          <w:szCs w:val="24"/>
        </w:rPr>
        <w:t>dengan</w:t>
      </w:r>
      <w:proofErr w:type="spellEnd"/>
      <w:r w:rsidRPr="00200528">
        <w:rPr>
          <w:rFonts w:ascii="Times New Roman" w:hAnsi="Times New Roman" w:cs="Times New Roman"/>
          <w:sz w:val="24"/>
          <w:szCs w:val="24"/>
        </w:rPr>
        <w:t xml:space="preserve"> IMT </w:t>
      </w:r>
      <w:proofErr w:type="spellStart"/>
      <w:r w:rsidRPr="00200528">
        <w:rPr>
          <w:rFonts w:ascii="Times New Roman" w:hAnsi="Times New Roman" w:cs="Times New Roman"/>
          <w:sz w:val="24"/>
          <w:szCs w:val="24"/>
        </w:rPr>
        <w:t>kurang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dari</w:t>
      </w:r>
      <w:proofErr w:type="spellEnd"/>
      <w:r w:rsidRPr="00200528">
        <w:rPr>
          <w:rFonts w:ascii="Times New Roman" w:hAnsi="Times New Roman" w:cs="Times New Roman"/>
          <w:sz w:val="24"/>
          <w:szCs w:val="24"/>
        </w:rPr>
        <w:t xml:space="preserve"> 17 kg/m² </w:t>
      </w:r>
      <w:proofErr w:type="spellStart"/>
      <w:r w:rsidRPr="00200528">
        <w:rPr>
          <w:rFonts w:ascii="Times New Roman" w:hAnsi="Times New Roman" w:cs="Times New Roman"/>
          <w:sz w:val="24"/>
          <w:szCs w:val="24"/>
        </w:rPr>
        <w:t>sering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terkait</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dengan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mortalitas</w:t>
      </w:r>
      <w:proofErr w:type="spellEnd"/>
      <w:r w:rsidRPr="00200528">
        <w:rPr>
          <w:rFonts w:ascii="Times New Roman" w:hAnsi="Times New Roman" w:cs="Times New Roman"/>
          <w:sz w:val="24"/>
          <w:szCs w:val="24"/>
        </w:rPr>
        <w:t xml:space="preserve">. Jadi, </w:t>
      </w:r>
      <w:proofErr w:type="spellStart"/>
      <w:r w:rsidRPr="00200528">
        <w:rPr>
          <w:rFonts w:ascii="Times New Roman" w:hAnsi="Times New Roman" w:cs="Times New Roman"/>
          <w:sz w:val="24"/>
          <w:szCs w:val="24"/>
        </w:rPr>
        <w:t>gizi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buruk</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dapat</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meningkatkan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insiden</w:t>
      </w:r>
      <w:proofErr w:type="spellEnd"/>
      <w:r w:rsidRPr="00200528">
        <w:rPr>
          <w:rFonts w:ascii="Times New Roman" w:hAnsi="Times New Roman" w:cs="Times New Roman"/>
          <w:sz w:val="24"/>
          <w:szCs w:val="24"/>
        </w:rPr>
        <w:t xml:space="preserve"> dan </w:t>
      </w:r>
      <w:proofErr w:type="spellStart"/>
      <w:r w:rsidRPr="00200528">
        <w:rPr>
          <w:rFonts w:ascii="Times New Roman" w:hAnsi="Times New Roman" w:cs="Times New Roman"/>
          <w:sz w:val="24"/>
          <w:szCs w:val="24"/>
        </w:rPr>
        <w:t>mortalitas</w:t>
      </w:r>
      <w:proofErr w:type="spellEnd"/>
      <w:r w:rsidRPr="00200528">
        <w:rPr>
          <w:rFonts w:ascii="Times New Roman" w:hAnsi="Times New Roman" w:cs="Times New Roman"/>
          <w:sz w:val="24"/>
          <w:szCs w:val="24"/>
        </w:rPr>
        <w:t xml:space="preserve"> TB dan </w:t>
      </w:r>
      <w:proofErr w:type="spellStart"/>
      <w:r w:rsidRPr="00200528">
        <w:rPr>
          <w:rFonts w:ascii="Times New Roman" w:hAnsi="Times New Roman" w:cs="Times New Roman"/>
          <w:sz w:val="24"/>
          <w:szCs w:val="24"/>
        </w:rPr>
        <w:t>sebaliknya</w:t>
      </w:r>
      <w:proofErr w:type="spellEnd"/>
      <w:r w:rsidRPr="00200528">
        <w:rPr>
          <w:rFonts w:ascii="Times New Roman" w:hAnsi="Times New Roman" w:cs="Times New Roman"/>
          <w:sz w:val="24"/>
          <w:szCs w:val="24"/>
        </w:rPr>
        <w:t xml:space="preserve"> TB </w:t>
      </w:r>
      <w:proofErr w:type="spellStart"/>
      <w:r w:rsidRPr="00200528">
        <w:rPr>
          <w:rFonts w:ascii="Times New Roman" w:hAnsi="Times New Roman" w:cs="Times New Roman"/>
          <w:sz w:val="24"/>
          <w:szCs w:val="24"/>
        </w:rPr>
        <w:t>dapat</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memperbur</w:t>
      </w:r>
      <w:r w:rsidR="00B7430B">
        <w:rPr>
          <w:rFonts w:ascii="Times New Roman" w:hAnsi="Times New Roman" w:cs="Times New Roman"/>
          <w:sz w:val="24"/>
          <w:szCs w:val="24"/>
        </w:rPr>
        <w:t>uk</w:t>
      </w:r>
      <w:proofErr w:type="spellEnd"/>
      <w:r w:rsidR="00B7430B">
        <w:rPr>
          <w:rFonts w:ascii="Times New Roman" w:hAnsi="Times New Roman" w:cs="Times New Roman"/>
          <w:sz w:val="24"/>
          <w:szCs w:val="24"/>
        </w:rPr>
        <w:t xml:space="preserve"> status </w:t>
      </w:r>
      <w:proofErr w:type="spellStart"/>
      <w:r w:rsidR="00B7430B">
        <w:rPr>
          <w:rFonts w:ascii="Times New Roman" w:hAnsi="Times New Roman" w:cs="Times New Roman"/>
          <w:sz w:val="24"/>
          <w:szCs w:val="24"/>
        </w:rPr>
        <w:t>gizi</w:t>
      </w:r>
      <w:proofErr w:type="spellEnd"/>
      <w:r w:rsidR="00B7430B">
        <w:rPr>
          <w:rFonts w:ascii="Times New Roman" w:hAnsi="Times New Roman" w:cs="Times New Roman"/>
          <w:sz w:val="24"/>
          <w:szCs w:val="24"/>
        </w:rPr>
        <w:t xml:space="preserve"> </w:t>
      </w:r>
      <w:proofErr w:type="spellStart"/>
      <w:r w:rsidR="00B7430B">
        <w:rPr>
          <w:rFonts w:ascii="Times New Roman" w:hAnsi="Times New Roman" w:cs="Times New Roman"/>
          <w:sz w:val="24"/>
          <w:szCs w:val="24"/>
        </w:rPr>
        <w:t>seseorang</w:t>
      </w:r>
      <w:proofErr w:type="spellEnd"/>
      <w:r w:rsidR="00B7430B">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Purwaningsih</w:t>
      </w:r>
      <w:proofErr w:type="spellEnd"/>
      <w:r w:rsidRPr="00200528">
        <w:rPr>
          <w:rFonts w:ascii="Times New Roman" w:hAnsi="Times New Roman" w:cs="Times New Roman"/>
          <w:sz w:val="24"/>
          <w:szCs w:val="24"/>
        </w:rPr>
        <w:t>, 2019)</w:t>
      </w:r>
      <w:r>
        <w:rPr>
          <w:rFonts w:ascii="Times New Roman" w:hAnsi="Times New Roman" w:cs="Times New Roman"/>
          <w:sz w:val="24"/>
          <w:szCs w:val="24"/>
        </w:rPr>
        <w:t xml:space="preserve">. </w:t>
      </w:r>
      <w:r w:rsidRPr="00200528">
        <w:rPr>
          <w:rFonts w:ascii="Times New Roman" w:hAnsi="Times New Roman" w:cs="Times New Roman"/>
          <w:sz w:val="24"/>
          <w:szCs w:val="24"/>
        </w:rPr>
        <w:t xml:space="preserve">Pada </w:t>
      </w:r>
      <w:proofErr w:type="spellStart"/>
      <w:r w:rsidRPr="00200528">
        <w:rPr>
          <w:rFonts w:ascii="Times New Roman" w:hAnsi="Times New Roman" w:cs="Times New Roman"/>
          <w:sz w:val="24"/>
          <w:szCs w:val="24"/>
        </w:rPr>
        <w:t>kasus</w:t>
      </w:r>
      <w:proofErr w:type="spellEnd"/>
      <w:r w:rsidRPr="00200528">
        <w:rPr>
          <w:rFonts w:ascii="Times New Roman" w:hAnsi="Times New Roman" w:cs="Times New Roman"/>
          <w:sz w:val="24"/>
          <w:szCs w:val="24"/>
        </w:rPr>
        <w:t xml:space="preserve"> TBC di UPT </w:t>
      </w:r>
      <w:proofErr w:type="spellStart"/>
      <w:r w:rsidRPr="00200528">
        <w:rPr>
          <w:rFonts w:ascii="Times New Roman" w:hAnsi="Times New Roman" w:cs="Times New Roman"/>
          <w:sz w:val="24"/>
          <w:szCs w:val="24"/>
        </w:rPr>
        <w:lastRenderedPageBreak/>
        <w:t>Puskesmas</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Sekargadung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hampir</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tidak</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ditemukan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pasien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dengan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kondisi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tubuh</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obesitas</w:t>
      </w:r>
      <w:proofErr w:type="spellEnd"/>
      <w:r w:rsidRPr="00200528">
        <w:rPr>
          <w:rFonts w:ascii="Times New Roman" w:hAnsi="Times New Roman" w:cs="Times New Roman"/>
          <w:sz w:val="24"/>
          <w:szCs w:val="24"/>
        </w:rPr>
        <w:t xml:space="preserve">, rata-rata </w:t>
      </w:r>
      <w:proofErr w:type="spellStart"/>
      <w:r w:rsidRPr="00200528">
        <w:rPr>
          <w:rFonts w:ascii="Times New Roman" w:hAnsi="Times New Roman" w:cs="Times New Roman"/>
          <w:sz w:val="24"/>
          <w:szCs w:val="24"/>
        </w:rPr>
        <w:t>pasien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dengan</w:t>
      </w:r>
      <w:proofErr w:type="spellEnd"/>
      <w:r w:rsidRPr="00200528">
        <w:rPr>
          <w:rFonts w:ascii="Times New Roman" w:hAnsi="Times New Roman" w:cs="Times New Roman"/>
          <w:sz w:val="24"/>
          <w:szCs w:val="24"/>
        </w:rPr>
        <w:t xml:space="preserve"> TBC </w:t>
      </w:r>
      <w:proofErr w:type="spellStart"/>
      <w:r w:rsidRPr="00200528">
        <w:rPr>
          <w:rFonts w:ascii="Times New Roman" w:hAnsi="Times New Roman" w:cs="Times New Roman"/>
          <w:sz w:val="24"/>
          <w:szCs w:val="24"/>
        </w:rPr>
        <w:t>memiliki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tubuh</w:t>
      </w:r>
      <w:proofErr w:type="spellEnd"/>
      <w:r w:rsidRPr="00200528">
        <w:rPr>
          <w:rFonts w:ascii="Times New Roman" w:hAnsi="Times New Roman" w:cs="Times New Roman"/>
          <w:sz w:val="24"/>
          <w:szCs w:val="24"/>
        </w:rPr>
        <w:t xml:space="preserve"> kurus </w:t>
      </w:r>
      <w:proofErr w:type="spellStart"/>
      <w:r w:rsidRPr="00200528">
        <w:rPr>
          <w:rFonts w:ascii="Times New Roman" w:hAnsi="Times New Roman" w:cs="Times New Roman"/>
          <w:sz w:val="24"/>
          <w:szCs w:val="24"/>
        </w:rPr>
        <w:t>karena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penyakit</w:t>
      </w:r>
      <w:proofErr w:type="spellEnd"/>
      <w:r w:rsidRPr="00200528">
        <w:rPr>
          <w:rFonts w:ascii="Times New Roman" w:hAnsi="Times New Roman" w:cs="Times New Roman"/>
          <w:sz w:val="24"/>
          <w:szCs w:val="24"/>
        </w:rPr>
        <w:t xml:space="preserve"> TBC </w:t>
      </w:r>
      <w:proofErr w:type="spellStart"/>
      <w:r w:rsidRPr="00200528">
        <w:rPr>
          <w:rFonts w:ascii="Times New Roman" w:hAnsi="Times New Roman" w:cs="Times New Roman"/>
          <w:sz w:val="24"/>
          <w:szCs w:val="24"/>
        </w:rPr>
        <w:t>menimbulkan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gejala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napsu</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makan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menurun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sehingga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asupan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gizi</w:t>
      </w:r>
      <w:proofErr w:type="spellEnd"/>
      <w:r w:rsidRPr="00200528">
        <w:rPr>
          <w:rFonts w:ascii="Times New Roman" w:hAnsi="Times New Roman" w:cs="Times New Roman"/>
          <w:sz w:val="24"/>
          <w:szCs w:val="24"/>
        </w:rPr>
        <w:t xml:space="preserve"> yang </w:t>
      </w:r>
      <w:proofErr w:type="spellStart"/>
      <w:r w:rsidRPr="00200528">
        <w:rPr>
          <w:rFonts w:ascii="Times New Roman" w:hAnsi="Times New Roman" w:cs="Times New Roman"/>
          <w:sz w:val="24"/>
          <w:szCs w:val="24"/>
        </w:rPr>
        <w:t>kurang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tetapi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obesitas</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ada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kaitannya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dengan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penyakit</w:t>
      </w:r>
      <w:proofErr w:type="spellEnd"/>
      <w:r w:rsidRPr="00200528">
        <w:rPr>
          <w:rFonts w:ascii="Times New Roman" w:hAnsi="Times New Roman" w:cs="Times New Roman"/>
          <w:sz w:val="24"/>
          <w:szCs w:val="24"/>
        </w:rPr>
        <w:t xml:space="preserve"> diabetes </w:t>
      </w:r>
      <w:proofErr w:type="spellStart"/>
      <w:r w:rsidRPr="00200528">
        <w:rPr>
          <w:rFonts w:ascii="Times New Roman" w:hAnsi="Times New Roman" w:cs="Times New Roman"/>
          <w:sz w:val="24"/>
          <w:szCs w:val="24"/>
        </w:rPr>
        <w:t>melitus</w:t>
      </w:r>
      <w:proofErr w:type="spellEnd"/>
      <w:r w:rsidRPr="00200528">
        <w:rPr>
          <w:rFonts w:ascii="Times New Roman" w:hAnsi="Times New Roman" w:cs="Times New Roman"/>
          <w:sz w:val="24"/>
          <w:szCs w:val="24"/>
        </w:rPr>
        <w:t xml:space="preserve"> yang juga </w:t>
      </w:r>
      <w:proofErr w:type="spellStart"/>
      <w:r w:rsidRPr="00200528">
        <w:rPr>
          <w:rFonts w:ascii="Times New Roman" w:hAnsi="Times New Roman" w:cs="Times New Roman"/>
          <w:sz w:val="24"/>
          <w:szCs w:val="24"/>
        </w:rPr>
        <w:t>sebagai</w:t>
      </w:r>
      <w:proofErr w:type="spellEnd"/>
      <w:r w:rsidRPr="00200528">
        <w:rPr>
          <w:rFonts w:ascii="Times New Roman" w:hAnsi="Times New Roman" w:cs="Times New Roman"/>
          <w:sz w:val="24"/>
          <w:szCs w:val="24"/>
        </w:rPr>
        <w:t xml:space="preserve"> salah </w:t>
      </w:r>
      <w:proofErr w:type="spellStart"/>
      <w:r w:rsidRPr="00200528">
        <w:rPr>
          <w:rFonts w:ascii="Times New Roman" w:hAnsi="Times New Roman" w:cs="Times New Roman"/>
          <w:sz w:val="24"/>
          <w:szCs w:val="24"/>
        </w:rPr>
        <w:t>satu</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faktor</w:t>
      </w:r>
      <w:proofErr w:type="spellEnd"/>
      <w:r w:rsidRPr="00200528">
        <w:rPr>
          <w:rFonts w:ascii="Times New Roman" w:hAnsi="Times New Roman" w:cs="Times New Roman"/>
          <w:sz w:val="24"/>
          <w:szCs w:val="24"/>
        </w:rPr>
        <w:t xml:space="preserve"> yang </w:t>
      </w:r>
      <w:proofErr w:type="spellStart"/>
      <w:r w:rsidRPr="00200528">
        <w:rPr>
          <w:rFonts w:ascii="Times New Roman" w:hAnsi="Times New Roman" w:cs="Times New Roman"/>
          <w:sz w:val="24"/>
          <w:szCs w:val="24"/>
        </w:rPr>
        <w:t>menimbulkan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penyakit</w:t>
      </w:r>
      <w:proofErr w:type="spellEnd"/>
      <w:r w:rsidRPr="00200528">
        <w:rPr>
          <w:rFonts w:ascii="Times New Roman" w:hAnsi="Times New Roman" w:cs="Times New Roman"/>
          <w:sz w:val="24"/>
          <w:szCs w:val="24"/>
        </w:rPr>
        <w:t xml:space="preserve"> TBC.</w:t>
      </w:r>
    </w:p>
    <w:p w14:paraId="603DFC62" w14:textId="77777777" w:rsidR="00200528" w:rsidRDefault="00200528" w:rsidP="00BF1C37">
      <w:pPr>
        <w:spacing w:after="0" w:line="360" w:lineRule="auto"/>
        <w:jc w:val="both"/>
        <w:rPr>
          <w:rFonts w:ascii="Times New Roman" w:hAnsi="Times New Roman" w:cs="Times New Roman"/>
          <w:sz w:val="24"/>
          <w:szCs w:val="24"/>
        </w:rPr>
      </w:pPr>
      <w:r w:rsidRPr="00200528">
        <w:rPr>
          <w:rFonts w:ascii="Times New Roman" w:hAnsi="Times New Roman" w:cs="Times New Roman"/>
          <w:sz w:val="24"/>
          <w:szCs w:val="24"/>
        </w:rPr>
        <w:t xml:space="preserve">Jadi </w:t>
      </w:r>
      <w:proofErr w:type="spellStart"/>
      <w:r w:rsidRPr="00200528">
        <w:rPr>
          <w:rFonts w:ascii="Times New Roman" w:hAnsi="Times New Roman" w:cs="Times New Roman"/>
          <w:sz w:val="24"/>
          <w:szCs w:val="24"/>
        </w:rPr>
        <w:t>penderita</w:t>
      </w:r>
      <w:proofErr w:type="spellEnd"/>
      <w:r w:rsidRPr="00200528">
        <w:rPr>
          <w:rFonts w:ascii="Times New Roman" w:hAnsi="Times New Roman" w:cs="Times New Roman"/>
          <w:sz w:val="24"/>
          <w:szCs w:val="24"/>
        </w:rPr>
        <w:t xml:space="preserve"> TB </w:t>
      </w:r>
      <w:proofErr w:type="spellStart"/>
      <w:r w:rsidRPr="00200528">
        <w:rPr>
          <w:rFonts w:ascii="Times New Roman" w:hAnsi="Times New Roman" w:cs="Times New Roman"/>
          <w:sz w:val="24"/>
          <w:szCs w:val="24"/>
        </w:rPr>
        <w:t>cenderung</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berbadan</w:t>
      </w:r>
      <w:proofErr w:type="spellEnd"/>
      <w:r w:rsidRPr="00200528">
        <w:rPr>
          <w:rFonts w:ascii="Times New Roman" w:hAnsi="Times New Roman" w:cs="Times New Roman"/>
          <w:sz w:val="24"/>
          <w:szCs w:val="24"/>
        </w:rPr>
        <w:t xml:space="preserve"> kurus </w:t>
      </w:r>
      <w:proofErr w:type="spellStart"/>
      <w:r w:rsidRPr="00200528">
        <w:rPr>
          <w:rFonts w:ascii="Times New Roman" w:hAnsi="Times New Roman" w:cs="Times New Roman"/>
          <w:sz w:val="24"/>
          <w:szCs w:val="24"/>
        </w:rPr>
        <w:t>sebagai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dampak</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dari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hiperkatabolisme</w:t>
      </w:r>
      <w:proofErr w:type="spellEnd"/>
      <w:r w:rsidRPr="00200528">
        <w:rPr>
          <w:rFonts w:ascii="Times New Roman" w:hAnsi="Times New Roman" w:cs="Times New Roman"/>
          <w:sz w:val="24"/>
          <w:szCs w:val="24"/>
        </w:rPr>
        <w:t xml:space="preserve"> </w:t>
      </w:r>
      <w:proofErr w:type="gramStart"/>
      <w:r w:rsidRPr="00200528">
        <w:rPr>
          <w:rFonts w:ascii="Times New Roman" w:hAnsi="Times New Roman" w:cs="Times New Roman"/>
          <w:sz w:val="24"/>
          <w:szCs w:val="24"/>
        </w:rPr>
        <w:t xml:space="preserve">dan  </w:t>
      </w:r>
      <w:proofErr w:type="spellStart"/>
      <w:r w:rsidRPr="00200528">
        <w:rPr>
          <w:rFonts w:ascii="Times New Roman" w:hAnsi="Times New Roman" w:cs="Times New Roman"/>
          <w:sz w:val="24"/>
          <w:szCs w:val="24"/>
        </w:rPr>
        <w:t>peningkatan</w:t>
      </w:r>
      <w:proofErr w:type="spellEnd"/>
      <w:proofErr w:type="gram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metabolisme</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tubuh</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lainnya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Anoreksia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atau</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kehilangan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nafsu</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makan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bukan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semata-mata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sebagai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faktor</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psikologis</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tetapi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perubahan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kondisi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fisik</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akan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mempengaruhi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kemampuan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makan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penderita</w:t>
      </w:r>
      <w:proofErr w:type="spellEnd"/>
      <w:r w:rsidRPr="00200528">
        <w:rPr>
          <w:rFonts w:ascii="Times New Roman" w:hAnsi="Times New Roman" w:cs="Times New Roman"/>
          <w:sz w:val="24"/>
          <w:szCs w:val="24"/>
        </w:rPr>
        <w:t xml:space="preserve"> TBC. </w:t>
      </w:r>
      <w:proofErr w:type="spellStart"/>
      <w:r w:rsidRPr="00200528">
        <w:rPr>
          <w:rFonts w:ascii="Times New Roman" w:hAnsi="Times New Roman" w:cs="Times New Roman"/>
          <w:sz w:val="24"/>
          <w:szCs w:val="24"/>
        </w:rPr>
        <w:t>Kombinasi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antara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pengobatan</w:t>
      </w:r>
      <w:proofErr w:type="spellEnd"/>
      <w:r w:rsidRPr="00200528">
        <w:rPr>
          <w:rFonts w:ascii="Times New Roman" w:hAnsi="Times New Roman" w:cs="Times New Roman"/>
          <w:sz w:val="24"/>
          <w:szCs w:val="24"/>
        </w:rPr>
        <w:t xml:space="preserve"> TB dan </w:t>
      </w:r>
      <w:proofErr w:type="spellStart"/>
      <w:r w:rsidRPr="00200528">
        <w:rPr>
          <w:rFonts w:ascii="Times New Roman" w:hAnsi="Times New Roman" w:cs="Times New Roman"/>
          <w:sz w:val="24"/>
          <w:szCs w:val="24"/>
        </w:rPr>
        <w:t>terapi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nutrisi</w:t>
      </w:r>
      <w:proofErr w:type="spellEnd"/>
      <w:r w:rsidRPr="00200528">
        <w:rPr>
          <w:rFonts w:ascii="Times New Roman" w:hAnsi="Times New Roman" w:cs="Times New Roman"/>
          <w:sz w:val="24"/>
          <w:szCs w:val="24"/>
        </w:rPr>
        <w:t xml:space="preserve"> sangat </w:t>
      </w:r>
      <w:proofErr w:type="spellStart"/>
      <w:r w:rsidRPr="00200528">
        <w:rPr>
          <w:rFonts w:ascii="Times New Roman" w:hAnsi="Times New Roman" w:cs="Times New Roman"/>
          <w:sz w:val="24"/>
          <w:szCs w:val="24"/>
        </w:rPr>
        <w:t>diperlukan</w:t>
      </w:r>
      <w:proofErr w:type="spellEnd"/>
      <w:r w:rsidRPr="00200528">
        <w:rPr>
          <w:rFonts w:ascii="Times New Roman" w:hAnsi="Times New Roman" w:cs="Times New Roman"/>
          <w:sz w:val="24"/>
          <w:szCs w:val="24"/>
        </w:rPr>
        <w:t xml:space="preserve">. Obat TBC </w:t>
      </w:r>
      <w:proofErr w:type="spellStart"/>
      <w:r w:rsidRPr="00200528">
        <w:rPr>
          <w:rFonts w:ascii="Times New Roman" w:hAnsi="Times New Roman" w:cs="Times New Roman"/>
          <w:sz w:val="24"/>
          <w:szCs w:val="24"/>
        </w:rPr>
        <w:t>dikenal</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dengan</w:t>
      </w:r>
      <w:proofErr w:type="spellEnd"/>
      <w:r w:rsidRPr="00200528">
        <w:rPr>
          <w:rFonts w:ascii="Times New Roman" w:hAnsi="Times New Roman" w:cs="Times New Roman"/>
          <w:sz w:val="24"/>
          <w:szCs w:val="24"/>
        </w:rPr>
        <w:t xml:space="preserve"> OAT </w:t>
      </w:r>
      <w:proofErr w:type="spellStart"/>
      <w:r w:rsidRPr="00200528">
        <w:rPr>
          <w:rFonts w:ascii="Times New Roman" w:hAnsi="Times New Roman" w:cs="Times New Roman"/>
          <w:sz w:val="24"/>
          <w:szCs w:val="24"/>
        </w:rPr>
        <w:t>atau</w:t>
      </w:r>
      <w:proofErr w:type="spellEnd"/>
      <w:r w:rsidRPr="00200528">
        <w:rPr>
          <w:rFonts w:ascii="Times New Roman" w:hAnsi="Times New Roman" w:cs="Times New Roman"/>
          <w:sz w:val="24"/>
          <w:szCs w:val="24"/>
        </w:rPr>
        <w:t xml:space="preserve"> Obat Anti </w:t>
      </w:r>
      <w:proofErr w:type="spellStart"/>
      <w:r w:rsidRPr="00200528">
        <w:rPr>
          <w:rFonts w:ascii="Times New Roman" w:hAnsi="Times New Roman" w:cs="Times New Roman"/>
          <w:sz w:val="24"/>
          <w:szCs w:val="24"/>
        </w:rPr>
        <w:t>Tuberkulosis</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sementara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terapi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nutrisi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dit</w:t>
      </w:r>
      <w:r>
        <w:rPr>
          <w:rFonts w:ascii="Times New Roman" w:hAnsi="Times New Roman" w:cs="Times New Roman"/>
          <w:sz w:val="24"/>
          <w:szCs w:val="24"/>
        </w:rPr>
        <w: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sidR="00090D70">
        <w:rPr>
          <w:rFonts w:ascii="Times New Roman" w:hAnsi="Times New Roman" w:cs="Times New Roman"/>
          <w:sz w:val="24"/>
          <w:szCs w:val="24"/>
          <w:lang w:val="id-ID"/>
        </w:rPr>
        <w:t xml:space="preserve"> </w:t>
      </w:r>
      <w:proofErr w:type="spellStart"/>
      <w:r w:rsidRPr="00200528">
        <w:rPr>
          <w:rFonts w:ascii="Times New Roman" w:hAnsi="Times New Roman" w:cs="Times New Roman"/>
          <w:sz w:val="24"/>
          <w:szCs w:val="24"/>
        </w:rPr>
        <w:t>kemampuan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makan</w:t>
      </w:r>
      <w:proofErr w:type="spellEnd"/>
      <w:r w:rsidRPr="00200528">
        <w:rPr>
          <w:rFonts w:ascii="Times New Roman" w:hAnsi="Times New Roman" w:cs="Times New Roman"/>
          <w:sz w:val="24"/>
          <w:szCs w:val="24"/>
        </w:rPr>
        <w:t xml:space="preserve"> dan </w:t>
      </w:r>
      <w:proofErr w:type="spellStart"/>
      <w:r w:rsidRPr="00200528">
        <w:rPr>
          <w:rFonts w:ascii="Times New Roman" w:hAnsi="Times New Roman" w:cs="Times New Roman"/>
          <w:sz w:val="24"/>
          <w:szCs w:val="24"/>
        </w:rPr>
        <w:t>derajat</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gizi</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buruk</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penderitanya</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Insiden</w:t>
      </w:r>
      <w:proofErr w:type="spellEnd"/>
      <w:r w:rsidRPr="00200528">
        <w:rPr>
          <w:rFonts w:ascii="Times New Roman" w:hAnsi="Times New Roman" w:cs="Times New Roman"/>
          <w:sz w:val="24"/>
          <w:szCs w:val="24"/>
        </w:rPr>
        <w:t xml:space="preserve"> TBC </w:t>
      </w:r>
      <w:proofErr w:type="spellStart"/>
      <w:r w:rsidRPr="00200528">
        <w:rPr>
          <w:rFonts w:ascii="Times New Roman" w:hAnsi="Times New Roman" w:cs="Times New Roman"/>
          <w:sz w:val="24"/>
          <w:szCs w:val="24"/>
        </w:rPr>
        <w:t>akan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menurun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dengan</w:t>
      </w:r>
      <w:proofErr w:type="spellEnd"/>
      <w:r w:rsidRPr="00200528">
        <w:rPr>
          <w:rFonts w:ascii="Times New Roman" w:hAnsi="Times New Roman" w:cs="Times New Roman"/>
          <w:sz w:val="24"/>
          <w:szCs w:val="24"/>
        </w:rPr>
        <w:t xml:space="preserve"> </w:t>
      </w:r>
      <w:proofErr w:type="spellStart"/>
      <w:r w:rsidRPr="00200528">
        <w:rPr>
          <w:rFonts w:ascii="Times New Roman" w:hAnsi="Times New Roman" w:cs="Times New Roman"/>
          <w:sz w:val="24"/>
          <w:szCs w:val="24"/>
        </w:rPr>
        <w:t>meningkatnya</w:t>
      </w:r>
      <w:proofErr w:type="spellEnd"/>
      <w:r w:rsidRPr="00200528">
        <w:rPr>
          <w:rFonts w:ascii="Times New Roman" w:hAnsi="Times New Roman" w:cs="Times New Roman"/>
          <w:sz w:val="24"/>
          <w:szCs w:val="24"/>
        </w:rPr>
        <w:t xml:space="preserve"> IMT.</w:t>
      </w:r>
    </w:p>
    <w:p w14:paraId="45082447" w14:textId="77777777" w:rsidR="000641B4" w:rsidRDefault="000641B4" w:rsidP="000F2907">
      <w:pPr>
        <w:spacing w:after="0" w:line="360" w:lineRule="auto"/>
        <w:jc w:val="center"/>
        <w:rPr>
          <w:rFonts w:ascii="Times New Roman" w:hAnsi="Times New Roman" w:cs="Times New Roman"/>
          <w:sz w:val="24"/>
          <w:szCs w:val="24"/>
        </w:rPr>
      </w:pPr>
    </w:p>
    <w:p w14:paraId="6464881D" w14:textId="77777777" w:rsidR="00200528" w:rsidRPr="006B3297" w:rsidRDefault="00200528" w:rsidP="00200528">
      <w:pPr>
        <w:spacing w:after="0" w:line="360" w:lineRule="auto"/>
        <w:jc w:val="both"/>
        <w:rPr>
          <w:rFonts w:ascii="Times New Roman" w:hAnsi="Times New Roman" w:cs="Times New Roman"/>
          <w:b/>
          <w:sz w:val="24"/>
        </w:rPr>
      </w:pPr>
      <w:proofErr w:type="spellStart"/>
      <w:r>
        <w:rPr>
          <w:rFonts w:ascii="Times New Roman" w:hAnsi="Times New Roman" w:cs="Times New Roman"/>
          <w:b/>
          <w:sz w:val="24"/>
          <w:szCs w:val="24"/>
        </w:rPr>
        <w:t>Hubungan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Kepatuhan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Pengobatan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Kesembuhan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Pasien</w:t>
      </w:r>
      <w:proofErr w:type="spellEnd"/>
      <w:r>
        <w:rPr>
          <w:rFonts w:ascii="Times New Roman" w:hAnsi="Times New Roman" w:cs="Times New Roman"/>
          <w:b/>
          <w:sz w:val="24"/>
          <w:szCs w:val="24"/>
        </w:rPr>
        <w:t xml:space="preserve"> TBC</w:t>
      </w:r>
    </w:p>
    <w:p w14:paraId="7FC6B5F2" w14:textId="77777777" w:rsidR="000641B4" w:rsidRDefault="00F023BB" w:rsidP="0020052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TBC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35 orang (77,8%) </w:t>
      </w:r>
      <w:proofErr w:type="spellStart"/>
      <w:r>
        <w:rPr>
          <w:rFonts w:ascii="Times New Roman" w:hAnsi="Times New Roman" w:cs="Times New Roman"/>
          <w:sz w:val="24"/>
          <w:szCs w:val="24"/>
        </w:rPr>
        <w:t>sembuh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tidak</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ada</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pasien</w:t>
      </w:r>
      <w:proofErr w:type="spellEnd"/>
      <w:r w:rsidRPr="003F6DEF">
        <w:rPr>
          <w:rFonts w:ascii="Times New Roman" w:hAnsi="Times New Roman" w:cs="Times New Roman"/>
          <w:sz w:val="24"/>
          <w:szCs w:val="24"/>
        </w:rPr>
        <w:t xml:space="preserve"> TBC yang </w:t>
      </w:r>
      <w:proofErr w:type="spellStart"/>
      <w:r w:rsidRPr="003F6DEF">
        <w:rPr>
          <w:rFonts w:ascii="Times New Roman" w:hAnsi="Times New Roman" w:cs="Times New Roman"/>
          <w:sz w:val="24"/>
          <w:szCs w:val="24"/>
        </w:rPr>
        <w:t>patuh</w:t>
      </w:r>
      <w:proofErr w:type="spellEnd"/>
      <w:r w:rsidRPr="003F6DEF">
        <w:rPr>
          <w:rFonts w:ascii="Times New Roman" w:hAnsi="Times New Roman" w:cs="Times New Roman"/>
          <w:sz w:val="24"/>
          <w:szCs w:val="24"/>
        </w:rPr>
        <w:t xml:space="preserve"> dan </w:t>
      </w:r>
      <w:proofErr w:type="spellStart"/>
      <w:r w:rsidRPr="003F6DEF">
        <w:rPr>
          <w:rFonts w:ascii="Times New Roman" w:hAnsi="Times New Roman" w:cs="Times New Roman"/>
          <w:sz w:val="24"/>
          <w:szCs w:val="24"/>
        </w:rPr>
        <w:t>sembuh</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tidak</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tepat</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waktu</w:t>
      </w:r>
      <w:proofErr w:type="spellEnd"/>
      <w:r w:rsidRPr="003F6DEF">
        <w:rPr>
          <w:rFonts w:ascii="Times New Roman" w:hAnsi="Times New Roman" w:cs="Times New Roman"/>
          <w:sz w:val="24"/>
          <w:szCs w:val="24"/>
        </w:rPr>
        <w:t xml:space="preserve"> (0%</w:t>
      </w:r>
      <w:proofErr w:type="gramStart"/>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tidak</w:t>
      </w:r>
      <w:proofErr w:type="spellEnd"/>
      <w:proofErr w:type="gram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ada</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pasien</w:t>
      </w:r>
      <w:proofErr w:type="spellEnd"/>
      <w:r w:rsidRPr="003F6DEF">
        <w:rPr>
          <w:rFonts w:ascii="Times New Roman" w:hAnsi="Times New Roman" w:cs="Times New Roman"/>
          <w:sz w:val="24"/>
          <w:szCs w:val="24"/>
        </w:rPr>
        <w:t xml:space="preserve"> TBC yang </w:t>
      </w:r>
      <w:proofErr w:type="spellStart"/>
      <w:r w:rsidRPr="003F6DEF">
        <w:rPr>
          <w:rFonts w:ascii="Times New Roman" w:hAnsi="Times New Roman" w:cs="Times New Roman"/>
          <w:sz w:val="24"/>
          <w:szCs w:val="24"/>
        </w:rPr>
        <w:t>tdk</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patuh</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sembuh</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tepat</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waktu</w:t>
      </w:r>
      <w:proofErr w:type="spellEnd"/>
      <w:r w:rsidRPr="003F6DEF">
        <w:rPr>
          <w:rFonts w:ascii="Times New Roman" w:hAnsi="Times New Roman" w:cs="Times New Roman"/>
          <w:sz w:val="24"/>
          <w:szCs w:val="24"/>
        </w:rPr>
        <w:t xml:space="preserve"> (0%), </w:t>
      </w:r>
      <w:proofErr w:type="spellStart"/>
      <w:r w:rsidRPr="003F6DEF">
        <w:rPr>
          <w:rFonts w:ascii="Times New Roman" w:hAnsi="Times New Roman" w:cs="Times New Roman"/>
          <w:sz w:val="24"/>
          <w:szCs w:val="24"/>
        </w:rPr>
        <w:t>pasien</w:t>
      </w:r>
      <w:proofErr w:type="spellEnd"/>
      <w:r w:rsidRPr="003F6DEF">
        <w:rPr>
          <w:rFonts w:ascii="Times New Roman" w:hAnsi="Times New Roman" w:cs="Times New Roman"/>
          <w:sz w:val="24"/>
          <w:szCs w:val="24"/>
        </w:rPr>
        <w:t xml:space="preserve"> TBC yang </w:t>
      </w:r>
      <w:proofErr w:type="spellStart"/>
      <w:r w:rsidRPr="003F6DEF">
        <w:rPr>
          <w:rFonts w:ascii="Times New Roman" w:hAnsi="Times New Roman" w:cs="Times New Roman"/>
          <w:sz w:val="24"/>
          <w:szCs w:val="24"/>
        </w:rPr>
        <w:t>tidak</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patuh</w:t>
      </w:r>
      <w:proofErr w:type="spellEnd"/>
      <w:r w:rsidRPr="003F6DEF">
        <w:rPr>
          <w:rFonts w:ascii="Times New Roman" w:hAnsi="Times New Roman" w:cs="Times New Roman"/>
          <w:sz w:val="24"/>
          <w:szCs w:val="24"/>
        </w:rPr>
        <w:t xml:space="preserve"> dan </w:t>
      </w:r>
      <w:proofErr w:type="spellStart"/>
      <w:r w:rsidRPr="003F6DEF">
        <w:rPr>
          <w:rFonts w:ascii="Times New Roman" w:hAnsi="Times New Roman" w:cs="Times New Roman"/>
          <w:sz w:val="24"/>
          <w:szCs w:val="24"/>
        </w:rPr>
        <w:t>sembuh</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tidak</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tepat</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waktu</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sejumlah</w:t>
      </w:r>
      <w:proofErr w:type="spellEnd"/>
      <w:r w:rsidRPr="003F6DEF">
        <w:rPr>
          <w:rFonts w:ascii="Times New Roman" w:hAnsi="Times New Roman" w:cs="Times New Roman"/>
          <w:sz w:val="24"/>
          <w:szCs w:val="24"/>
        </w:rPr>
        <w:t xml:space="preserve"> 10 orang (22,2 %)</w:t>
      </w:r>
      <w:r>
        <w:rPr>
          <w:rFonts w:ascii="Times New Roman" w:hAnsi="Times New Roman" w:cs="Times New Roman"/>
          <w:sz w:val="24"/>
          <w:szCs w:val="24"/>
        </w:rPr>
        <w:t>.</w:t>
      </w:r>
    </w:p>
    <w:p w14:paraId="053EF6F5" w14:textId="77777777" w:rsidR="000F2907" w:rsidRDefault="000F2907" w:rsidP="000F29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6.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TBC</w:t>
      </w:r>
    </w:p>
    <w:tbl>
      <w:tblPr>
        <w:tblStyle w:val="TableGrid"/>
        <w:tblpPr w:leftFromText="180" w:rightFromText="180" w:vertAnchor="text" w:horzAnchor="page" w:tblpX="2299" w:tblpY="68"/>
        <w:tblOverlap w:val="never"/>
        <w:tblW w:w="7946" w:type="dxa"/>
        <w:tblLayout w:type="fixed"/>
        <w:tblLook w:val="04A0" w:firstRow="1" w:lastRow="0" w:firstColumn="1" w:lastColumn="0" w:noHBand="0" w:noVBand="1"/>
      </w:tblPr>
      <w:tblGrid>
        <w:gridCol w:w="1420"/>
        <w:gridCol w:w="985"/>
        <w:gridCol w:w="1243"/>
        <w:gridCol w:w="1455"/>
        <w:gridCol w:w="1284"/>
        <w:gridCol w:w="607"/>
        <w:gridCol w:w="952"/>
      </w:tblGrid>
      <w:tr w:rsidR="0008692A" w14:paraId="68702DEE" w14:textId="77777777" w:rsidTr="0008692A">
        <w:trPr>
          <w:trHeight w:val="205"/>
        </w:trPr>
        <w:tc>
          <w:tcPr>
            <w:tcW w:w="1420" w:type="dxa"/>
            <w:vMerge w:val="restart"/>
            <w:shd w:val="clear" w:color="auto" w:fill="FFFFFF" w:themeFill="background1"/>
            <w:vAlign w:val="center"/>
          </w:tcPr>
          <w:p w14:paraId="5B94DA29"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Kepatuhan Pengobatan TBC</w:t>
            </w:r>
          </w:p>
        </w:tc>
        <w:tc>
          <w:tcPr>
            <w:tcW w:w="4967" w:type="dxa"/>
            <w:gridSpan w:val="4"/>
            <w:shd w:val="clear" w:color="auto" w:fill="FFFFFF" w:themeFill="background1"/>
          </w:tcPr>
          <w:p w14:paraId="788249D5"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Kesembuhan</w:t>
            </w:r>
          </w:p>
        </w:tc>
        <w:tc>
          <w:tcPr>
            <w:tcW w:w="1559" w:type="dxa"/>
            <w:gridSpan w:val="2"/>
            <w:vMerge w:val="restart"/>
            <w:shd w:val="clear" w:color="auto" w:fill="FFFFFF" w:themeFill="background1"/>
          </w:tcPr>
          <w:p w14:paraId="395762A5"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Total</w:t>
            </w:r>
          </w:p>
        </w:tc>
      </w:tr>
      <w:tr w:rsidR="0008692A" w14:paraId="7096D5B7" w14:textId="77777777" w:rsidTr="0008692A">
        <w:trPr>
          <w:trHeight w:val="205"/>
        </w:trPr>
        <w:tc>
          <w:tcPr>
            <w:tcW w:w="1420" w:type="dxa"/>
            <w:vMerge/>
            <w:shd w:val="clear" w:color="auto" w:fill="FFFFFF" w:themeFill="background1"/>
            <w:vAlign w:val="center"/>
          </w:tcPr>
          <w:p w14:paraId="329EE312" w14:textId="77777777" w:rsidR="0008692A" w:rsidRDefault="0008692A" w:rsidP="001A0A74">
            <w:pPr>
              <w:spacing w:line="360" w:lineRule="auto"/>
              <w:jc w:val="center"/>
              <w:rPr>
                <w:rFonts w:ascii="Times New Roman" w:hAnsi="Times New Roman" w:cs="Times New Roman"/>
                <w:sz w:val="24"/>
                <w:szCs w:val="24"/>
              </w:rPr>
            </w:pPr>
          </w:p>
        </w:tc>
        <w:tc>
          <w:tcPr>
            <w:tcW w:w="4967" w:type="dxa"/>
            <w:gridSpan w:val="4"/>
            <w:shd w:val="clear" w:color="auto" w:fill="FFFFFF" w:themeFill="background1"/>
          </w:tcPr>
          <w:p w14:paraId="1479FAB0"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Responden</w:t>
            </w:r>
          </w:p>
        </w:tc>
        <w:tc>
          <w:tcPr>
            <w:tcW w:w="1559" w:type="dxa"/>
            <w:gridSpan w:val="2"/>
            <w:vMerge/>
            <w:shd w:val="clear" w:color="auto" w:fill="FFFFFF" w:themeFill="background1"/>
          </w:tcPr>
          <w:p w14:paraId="269300EA" w14:textId="77777777" w:rsidR="0008692A" w:rsidRDefault="0008692A" w:rsidP="001A0A74">
            <w:pPr>
              <w:spacing w:line="360" w:lineRule="auto"/>
              <w:jc w:val="center"/>
              <w:rPr>
                <w:rFonts w:ascii="Times New Roman" w:hAnsi="Times New Roman" w:cs="Times New Roman"/>
                <w:sz w:val="24"/>
                <w:szCs w:val="24"/>
              </w:rPr>
            </w:pPr>
          </w:p>
        </w:tc>
      </w:tr>
      <w:tr w:rsidR="0008692A" w14:paraId="7EDB3C3E" w14:textId="77777777" w:rsidTr="0008692A">
        <w:trPr>
          <w:trHeight w:val="428"/>
        </w:trPr>
        <w:tc>
          <w:tcPr>
            <w:tcW w:w="1420" w:type="dxa"/>
            <w:vMerge/>
            <w:shd w:val="clear" w:color="auto" w:fill="FFFFFF" w:themeFill="background1"/>
          </w:tcPr>
          <w:p w14:paraId="6591BCF9" w14:textId="77777777" w:rsidR="0008692A" w:rsidRDefault="0008692A" w:rsidP="001A0A74">
            <w:pPr>
              <w:spacing w:line="360" w:lineRule="auto"/>
              <w:jc w:val="both"/>
              <w:rPr>
                <w:rFonts w:ascii="Times New Roman" w:hAnsi="Times New Roman" w:cs="Times New Roman"/>
                <w:sz w:val="24"/>
                <w:szCs w:val="24"/>
              </w:rPr>
            </w:pPr>
          </w:p>
        </w:tc>
        <w:tc>
          <w:tcPr>
            <w:tcW w:w="985" w:type="dxa"/>
            <w:shd w:val="clear" w:color="auto" w:fill="FFFFFF" w:themeFill="background1"/>
          </w:tcPr>
          <w:p w14:paraId="230B8116"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Tepat Waktu</w:t>
            </w:r>
          </w:p>
          <w:p w14:paraId="0B6400A9"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243" w:type="dxa"/>
            <w:shd w:val="clear" w:color="auto" w:fill="FFFFFF" w:themeFill="background1"/>
          </w:tcPr>
          <w:p w14:paraId="167A1ACE"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Persentase (%)</w:t>
            </w:r>
          </w:p>
        </w:tc>
        <w:tc>
          <w:tcPr>
            <w:tcW w:w="1455" w:type="dxa"/>
            <w:shd w:val="clear" w:color="auto" w:fill="FFFFFF" w:themeFill="background1"/>
          </w:tcPr>
          <w:p w14:paraId="65630848"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Tidak Tepat Waktu</w:t>
            </w:r>
          </w:p>
          <w:p w14:paraId="23419BE2"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284" w:type="dxa"/>
            <w:shd w:val="clear" w:color="auto" w:fill="FFFFFF" w:themeFill="background1"/>
          </w:tcPr>
          <w:p w14:paraId="2705EBE5"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Persentase</w:t>
            </w:r>
          </w:p>
          <w:p w14:paraId="29376BE9"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07" w:type="dxa"/>
            <w:shd w:val="clear" w:color="auto" w:fill="FFFFFF" w:themeFill="background1"/>
          </w:tcPr>
          <w:p w14:paraId="4E339A91"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952" w:type="dxa"/>
            <w:shd w:val="clear" w:color="auto" w:fill="FFFFFF" w:themeFill="background1"/>
          </w:tcPr>
          <w:p w14:paraId="2CBD8D1C"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8692A" w14:paraId="6BD94CFD" w14:textId="77777777" w:rsidTr="0008692A">
        <w:trPr>
          <w:trHeight w:val="211"/>
        </w:trPr>
        <w:tc>
          <w:tcPr>
            <w:tcW w:w="1420" w:type="dxa"/>
          </w:tcPr>
          <w:p w14:paraId="3BA304E5" w14:textId="77777777" w:rsidR="0008692A" w:rsidRDefault="0008692A" w:rsidP="001A0A74">
            <w:pPr>
              <w:spacing w:line="360" w:lineRule="auto"/>
              <w:jc w:val="both"/>
              <w:rPr>
                <w:rFonts w:ascii="Times New Roman" w:hAnsi="Times New Roman" w:cs="Times New Roman"/>
                <w:sz w:val="24"/>
                <w:szCs w:val="24"/>
              </w:rPr>
            </w:pPr>
            <w:r>
              <w:rPr>
                <w:rFonts w:ascii="Times New Roman" w:hAnsi="Times New Roman" w:cs="Times New Roman"/>
                <w:sz w:val="24"/>
                <w:szCs w:val="24"/>
              </w:rPr>
              <w:t>Patuh</w:t>
            </w:r>
          </w:p>
        </w:tc>
        <w:tc>
          <w:tcPr>
            <w:tcW w:w="985" w:type="dxa"/>
            <w:vAlign w:val="center"/>
          </w:tcPr>
          <w:p w14:paraId="77FF8E18"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43" w:type="dxa"/>
            <w:vAlign w:val="center"/>
          </w:tcPr>
          <w:p w14:paraId="21FB24CF"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77,8 %</w:t>
            </w:r>
          </w:p>
        </w:tc>
        <w:tc>
          <w:tcPr>
            <w:tcW w:w="1455" w:type="dxa"/>
            <w:vAlign w:val="center"/>
          </w:tcPr>
          <w:p w14:paraId="3ABFD6DE"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84" w:type="dxa"/>
            <w:vAlign w:val="center"/>
          </w:tcPr>
          <w:p w14:paraId="6CA2C8EE"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c>
          <w:tcPr>
            <w:tcW w:w="607" w:type="dxa"/>
            <w:vAlign w:val="center"/>
          </w:tcPr>
          <w:p w14:paraId="3C033AD6"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52" w:type="dxa"/>
            <w:vAlign w:val="center"/>
          </w:tcPr>
          <w:p w14:paraId="62F4FEA1"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77,8 %</w:t>
            </w:r>
          </w:p>
        </w:tc>
      </w:tr>
      <w:tr w:rsidR="0008692A" w14:paraId="298F8D3E" w14:textId="77777777" w:rsidTr="0008692A">
        <w:trPr>
          <w:trHeight w:val="211"/>
        </w:trPr>
        <w:tc>
          <w:tcPr>
            <w:tcW w:w="1420" w:type="dxa"/>
          </w:tcPr>
          <w:p w14:paraId="0A6B7256" w14:textId="77777777" w:rsidR="0008692A" w:rsidRDefault="0008692A" w:rsidP="001A0A74">
            <w:pPr>
              <w:spacing w:line="360" w:lineRule="auto"/>
              <w:jc w:val="both"/>
              <w:rPr>
                <w:rFonts w:ascii="Times New Roman" w:hAnsi="Times New Roman" w:cs="Times New Roman"/>
                <w:sz w:val="24"/>
                <w:szCs w:val="24"/>
              </w:rPr>
            </w:pPr>
            <w:r>
              <w:rPr>
                <w:rFonts w:ascii="Times New Roman" w:hAnsi="Times New Roman" w:cs="Times New Roman"/>
                <w:sz w:val="24"/>
                <w:szCs w:val="24"/>
              </w:rPr>
              <w:t>Tidak Patuh</w:t>
            </w:r>
          </w:p>
        </w:tc>
        <w:tc>
          <w:tcPr>
            <w:tcW w:w="985" w:type="dxa"/>
            <w:vAlign w:val="center"/>
          </w:tcPr>
          <w:p w14:paraId="570DFA6C"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3" w:type="dxa"/>
            <w:vAlign w:val="center"/>
          </w:tcPr>
          <w:p w14:paraId="4E4CEF61"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c>
          <w:tcPr>
            <w:tcW w:w="1455" w:type="dxa"/>
            <w:vAlign w:val="center"/>
          </w:tcPr>
          <w:p w14:paraId="78883686"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84" w:type="dxa"/>
            <w:vAlign w:val="center"/>
          </w:tcPr>
          <w:p w14:paraId="1CA0AE2A"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22,2 %</w:t>
            </w:r>
          </w:p>
        </w:tc>
        <w:tc>
          <w:tcPr>
            <w:tcW w:w="607" w:type="dxa"/>
            <w:vAlign w:val="center"/>
          </w:tcPr>
          <w:p w14:paraId="5B4641EB"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52" w:type="dxa"/>
            <w:vAlign w:val="center"/>
          </w:tcPr>
          <w:p w14:paraId="315BCB35"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22,2 %</w:t>
            </w:r>
          </w:p>
        </w:tc>
      </w:tr>
      <w:tr w:rsidR="0008692A" w14:paraId="26828834" w14:textId="77777777" w:rsidTr="0008692A">
        <w:trPr>
          <w:trHeight w:val="211"/>
        </w:trPr>
        <w:tc>
          <w:tcPr>
            <w:tcW w:w="1420" w:type="dxa"/>
          </w:tcPr>
          <w:p w14:paraId="032A46F7" w14:textId="77777777" w:rsidR="0008692A" w:rsidRDefault="0008692A" w:rsidP="001A0A74">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985" w:type="dxa"/>
            <w:vAlign w:val="center"/>
          </w:tcPr>
          <w:p w14:paraId="07F11121"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43" w:type="dxa"/>
            <w:vAlign w:val="center"/>
          </w:tcPr>
          <w:p w14:paraId="462AD696"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77,8 %</w:t>
            </w:r>
          </w:p>
        </w:tc>
        <w:tc>
          <w:tcPr>
            <w:tcW w:w="1455" w:type="dxa"/>
            <w:vAlign w:val="center"/>
          </w:tcPr>
          <w:p w14:paraId="747720C8"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84" w:type="dxa"/>
            <w:vAlign w:val="center"/>
          </w:tcPr>
          <w:p w14:paraId="19318395"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22,2 %</w:t>
            </w:r>
          </w:p>
        </w:tc>
        <w:tc>
          <w:tcPr>
            <w:tcW w:w="607" w:type="dxa"/>
            <w:vAlign w:val="center"/>
          </w:tcPr>
          <w:p w14:paraId="1B91A666"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52" w:type="dxa"/>
            <w:vAlign w:val="center"/>
          </w:tcPr>
          <w:p w14:paraId="3DA96488" w14:textId="77777777" w:rsidR="0008692A"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100 %</w:t>
            </w:r>
          </w:p>
        </w:tc>
      </w:tr>
      <w:tr w:rsidR="0008692A" w14:paraId="133EA69F" w14:textId="77777777" w:rsidTr="0008692A">
        <w:trPr>
          <w:trHeight w:val="211"/>
        </w:trPr>
        <w:tc>
          <w:tcPr>
            <w:tcW w:w="7946" w:type="dxa"/>
            <w:gridSpan w:val="7"/>
          </w:tcPr>
          <w:p w14:paraId="78B001B6" w14:textId="77777777" w:rsidR="0008692A" w:rsidRPr="00255287" w:rsidRDefault="0008692A" w:rsidP="001A0A7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Nilai </w:t>
            </w:r>
            <w:r w:rsidRPr="00255287">
              <w:rPr>
                <w:rFonts w:ascii="Times New Roman" w:hAnsi="Times New Roman" w:cs="Times New Roman"/>
                <w:i/>
                <w:sz w:val="24"/>
                <w:szCs w:val="24"/>
              </w:rPr>
              <w:t>p</w:t>
            </w:r>
            <w:r>
              <w:rPr>
                <w:rFonts w:ascii="Times New Roman" w:hAnsi="Times New Roman" w:cs="Times New Roman"/>
                <w:sz w:val="24"/>
                <w:szCs w:val="24"/>
              </w:rPr>
              <w:t xml:space="preserve">  = 0,000</w:t>
            </w:r>
          </w:p>
        </w:tc>
      </w:tr>
    </w:tbl>
    <w:p w14:paraId="658ACCD8" w14:textId="77777777" w:rsidR="000F2907" w:rsidRDefault="000F2907" w:rsidP="006F2115">
      <w:pPr>
        <w:spacing w:after="0" w:line="360" w:lineRule="auto"/>
        <w:jc w:val="center"/>
        <w:rPr>
          <w:rFonts w:ascii="Times New Roman" w:hAnsi="Times New Roman" w:cs="Times New Roman"/>
          <w:sz w:val="24"/>
        </w:rPr>
      </w:pPr>
    </w:p>
    <w:p w14:paraId="18E16552" w14:textId="77777777" w:rsidR="0008692A" w:rsidRDefault="003F6DEF" w:rsidP="003F6DEF">
      <w:pPr>
        <w:spacing w:after="0" w:line="360" w:lineRule="auto"/>
        <w:jc w:val="both"/>
        <w:rPr>
          <w:rFonts w:ascii="Times New Roman" w:hAnsi="Times New Roman" w:cs="Times New Roman"/>
          <w:sz w:val="24"/>
          <w:szCs w:val="24"/>
        </w:rPr>
      </w:pPr>
      <w:r w:rsidRPr="003F6DEF">
        <w:rPr>
          <w:rFonts w:ascii="Times New Roman" w:hAnsi="Times New Roman" w:cs="Times New Roman"/>
          <w:sz w:val="24"/>
          <w:szCs w:val="24"/>
        </w:rPr>
        <w:lastRenderedPageBreak/>
        <w:t xml:space="preserve">Hasil Uji Exact Fisher </w:t>
      </w:r>
      <w:proofErr w:type="spellStart"/>
      <w:r w:rsidRPr="003F6DEF">
        <w:rPr>
          <w:rFonts w:ascii="Times New Roman" w:hAnsi="Times New Roman" w:cs="Times New Roman"/>
          <w:sz w:val="24"/>
          <w:szCs w:val="24"/>
        </w:rPr>
        <w:t>didapat</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hasil</w:t>
      </w:r>
      <w:proofErr w:type="spellEnd"/>
      <w:r w:rsidRPr="003F6DEF">
        <w:rPr>
          <w:rFonts w:ascii="Times New Roman" w:hAnsi="Times New Roman" w:cs="Times New Roman"/>
          <w:sz w:val="24"/>
          <w:szCs w:val="24"/>
        </w:rPr>
        <w:t xml:space="preserve"> p = 0,000 </w:t>
      </w:r>
      <w:proofErr w:type="gramStart"/>
      <w:r w:rsidRPr="003F6DEF">
        <w:rPr>
          <w:rFonts w:ascii="Times New Roman" w:hAnsi="Times New Roman" w:cs="Times New Roman"/>
          <w:sz w:val="24"/>
          <w:szCs w:val="24"/>
        </w:rPr>
        <w:t>( p</w:t>
      </w:r>
      <w:proofErr w:type="gramEnd"/>
      <w:r w:rsidRPr="003F6DEF">
        <w:rPr>
          <w:rFonts w:ascii="Times New Roman" w:hAnsi="Times New Roman" w:cs="Times New Roman"/>
          <w:sz w:val="24"/>
          <w:szCs w:val="24"/>
        </w:rPr>
        <w:t xml:space="preserve">&lt; 0,05) yang </w:t>
      </w:r>
      <w:proofErr w:type="spellStart"/>
      <w:r w:rsidRPr="003F6DEF">
        <w:rPr>
          <w:rFonts w:ascii="Times New Roman" w:hAnsi="Times New Roman" w:cs="Times New Roman"/>
          <w:sz w:val="24"/>
          <w:szCs w:val="24"/>
        </w:rPr>
        <w:t>berarti</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ada</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hubungan</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kepatuhan</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pengobatan</w:t>
      </w:r>
      <w:proofErr w:type="spellEnd"/>
      <w:r w:rsidRPr="003F6DEF">
        <w:rPr>
          <w:rFonts w:ascii="Times New Roman" w:hAnsi="Times New Roman" w:cs="Times New Roman"/>
          <w:sz w:val="24"/>
          <w:szCs w:val="24"/>
        </w:rPr>
        <w:t xml:space="preserve"> TBC </w:t>
      </w:r>
      <w:proofErr w:type="spellStart"/>
      <w:r w:rsidRPr="003F6DEF">
        <w:rPr>
          <w:rFonts w:ascii="Times New Roman" w:hAnsi="Times New Roman" w:cs="Times New Roman"/>
          <w:sz w:val="24"/>
          <w:szCs w:val="24"/>
        </w:rPr>
        <w:t>dengan</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kesembuhan</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pasien</w:t>
      </w:r>
      <w:proofErr w:type="spellEnd"/>
      <w:r w:rsidRPr="003F6DEF">
        <w:rPr>
          <w:rFonts w:ascii="Times New Roman" w:hAnsi="Times New Roman" w:cs="Times New Roman"/>
          <w:sz w:val="24"/>
          <w:szCs w:val="24"/>
        </w:rPr>
        <w:t xml:space="preserve"> </w:t>
      </w:r>
      <w:proofErr w:type="spellStart"/>
      <w:r w:rsidRPr="003F6DEF">
        <w:rPr>
          <w:rFonts w:ascii="Times New Roman" w:hAnsi="Times New Roman" w:cs="Times New Roman"/>
          <w:sz w:val="24"/>
          <w:szCs w:val="24"/>
        </w:rPr>
        <w:t>TBC</w:t>
      </w:r>
      <w:r>
        <w:rPr>
          <w:rFonts w:ascii="Times New Roman" w:hAnsi="Times New Roman" w:cs="Times New Roman"/>
          <w:sz w:val="24"/>
          <w:szCs w:val="24"/>
        </w:rPr>
        <w:t>.</w:t>
      </w:r>
      <w:r w:rsidR="00F023BB" w:rsidRPr="00F023BB">
        <w:rPr>
          <w:rFonts w:ascii="Times New Roman" w:hAnsi="Times New Roman" w:cs="Times New Roman"/>
          <w:sz w:val="24"/>
          <w:szCs w:val="24"/>
        </w:rPr>
        <w:t>Sejalan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dengan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penelitian</w:t>
      </w:r>
      <w:proofErr w:type="spellEnd"/>
      <w:r w:rsidR="00F023BB" w:rsidRPr="00F023BB">
        <w:rPr>
          <w:rFonts w:ascii="Times New Roman" w:hAnsi="Times New Roman" w:cs="Times New Roman"/>
          <w:sz w:val="24"/>
          <w:szCs w:val="24"/>
        </w:rPr>
        <w:t xml:space="preserve"> yang </w:t>
      </w:r>
      <w:proofErr w:type="spellStart"/>
      <w:r w:rsidR="00F023BB" w:rsidRPr="00F023BB">
        <w:rPr>
          <w:rFonts w:ascii="Times New Roman" w:hAnsi="Times New Roman" w:cs="Times New Roman"/>
          <w:sz w:val="24"/>
          <w:szCs w:val="24"/>
        </w:rPr>
        <w:t>dilakukan</w:t>
      </w:r>
      <w:proofErr w:type="spellEnd"/>
      <w:r w:rsidR="00F023BB" w:rsidRPr="00F023BB">
        <w:rPr>
          <w:rFonts w:ascii="Times New Roman" w:hAnsi="Times New Roman" w:cs="Times New Roman"/>
          <w:sz w:val="24"/>
          <w:szCs w:val="24"/>
        </w:rPr>
        <w:t xml:space="preserve"> oleh Ningsih dan Wahyono (2010) </w:t>
      </w:r>
      <w:proofErr w:type="spellStart"/>
      <w:r w:rsidR="00F023BB" w:rsidRPr="00F023BB">
        <w:rPr>
          <w:rFonts w:ascii="Times New Roman" w:hAnsi="Times New Roman" w:cs="Times New Roman"/>
          <w:sz w:val="24"/>
          <w:szCs w:val="24"/>
        </w:rPr>
        <w:t>dalam</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penelitiannya</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menyatakan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bahwa</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terdapat</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hubungan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antara</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kepatuhan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berobat</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dengan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kesembuhan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Peneliti</w:t>
      </w:r>
      <w:proofErr w:type="spellEnd"/>
      <w:r w:rsidR="00F023BB" w:rsidRPr="00F023BB">
        <w:rPr>
          <w:rFonts w:ascii="Times New Roman" w:hAnsi="Times New Roman" w:cs="Times New Roman"/>
          <w:sz w:val="24"/>
          <w:szCs w:val="24"/>
        </w:rPr>
        <w:t xml:space="preserve"> lain </w:t>
      </w:r>
      <w:proofErr w:type="spellStart"/>
      <w:r w:rsidR="00F023BB" w:rsidRPr="00F023BB">
        <w:rPr>
          <w:rFonts w:ascii="Times New Roman" w:hAnsi="Times New Roman" w:cs="Times New Roman"/>
          <w:sz w:val="24"/>
          <w:szCs w:val="24"/>
        </w:rPr>
        <w:t>dilakukan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Muniroh</w:t>
      </w:r>
      <w:proofErr w:type="spellEnd"/>
      <w:r w:rsidR="00F023BB" w:rsidRPr="00F023BB">
        <w:rPr>
          <w:rFonts w:ascii="Times New Roman" w:hAnsi="Times New Roman" w:cs="Times New Roman"/>
          <w:sz w:val="24"/>
          <w:szCs w:val="24"/>
        </w:rPr>
        <w:t xml:space="preserve"> (2013) </w:t>
      </w:r>
      <w:proofErr w:type="spellStart"/>
      <w:r w:rsidR="00F023BB" w:rsidRPr="00F023BB">
        <w:rPr>
          <w:rFonts w:ascii="Times New Roman" w:hAnsi="Times New Roman" w:cs="Times New Roman"/>
          <w:sz w:val="24"/>
          <w:szCs w:val="24"/>
        </w:rPr>
        <w:t>membuktikan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terdapat</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hubungan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antara</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kepatuhan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berobat</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dengan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kesembuhan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karena</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kepatuhan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memiliki</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pengaruh</w:t>
      </w:r>
      <w:proofErr w:type="spellEnd"/>
      <w:r w:rsidR="00F023BB" w:rsidRPr="00F023BB">
        <w:rPr>
          <w:rFonts w:ascii="Times New Roman" w:hAnsi="Times New Roman" w:cs="Times New Roman"/>
          <w:sz w:val="24"/>
          <w:szCs w:val="24"/>
        </w:rPr>
        <w:t xml:space="preserve"> yang </w:t>
      </w:r>
      <w:proofErr w:type="spellStart"/>
      <w:r w:rsidR="00F023BB" w:rsidRPr="00F023BB">
        <w:rPr>
          <w:rFonts w:ascii="Times New Roman" w:hAnsi="Times New Roman" w:cs="Times New Roman"/>
          <w:sz w:val="24"/>
          <w:szCs w:val="24"/>
        </w:rPr>
        <w:t>besar</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terhadap</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kesembuhan</w:t>
      </w:r>
      <w:proofErr w:type="spellEnd"/>
      <w:r w:rsidR="00F023BB" w:rsidRPr="00F023BB">
        <w:rPr>
          <w:rFonts w:ascii="Times New Roman" w:hAnsi="Times New Roman" w:cs="Times New Roman"/>
          <w:sz w:val="24"/>
          <w:szCs w:val="24"/>
        </w:rPr>
        <w:t xml:space="preserve">. Hal </w:t>
      </w:r>
      <w:proofErr w:type="spellStart"/>
      <w:r w:rsidR="00F023BB" w:rsidRPr="00F023BB">
        <w:rPr>
          <w:rFonts w:ascii="Times New Roman" w:hAnsi="Times New Roman" w:cs="Times New Roman"/>
          <w:sz w:val="24"/>
          <w:szCs w:val="24"/>
        </w:rPr>
        <w:t>ini</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dibenarkan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dengan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adanya</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teori</w:t>
      </w:r>
      <w:proofErr w:type="spellEnd"/>
      <w:r w:rsidR="00F023BB" w:rsidRPr="00F023BB">
        <w:rPr>
          <w:rFonts w:ascii="Times New Roman" w:hAnsi="Times New Roman" w:cs="Times New Roman"/>
          <w:sz w:val="24"/>
          <w:szCs w:val="24"/>
        </w:rPr>
        <w:t xml:space="preserve"> yang </w:t>
      </w:r>
      <w:proofErr w:type="spellStart"/>
      <w:r w:rsidR="00F023BB" w:rsidRPr="00F023BB">
        <w:rPr>
          <w:rFonts w:ascii="Times New Roman" w:hAnsi="Times New Roman" w:cs="Times New Roman"/>
          <w:sz w:val="24"/>
          <w:szCs w:val="24"/>
        </w:rPr>
        <w:t>dikemukakan</w:t>
      </w:r>
      <w:proofErr w:type="spellEnd"/>
      <w:r w:rsidR="00F023BB" w:rsidRPr="00F023BB">
        <w:rPr>
          <w:rFonts w:ascii="Times New Roman" w:hAnsi="Times New Roman" w:cs="Times New Roman"/>
          <w:sz w:val="24"/>
          <w:szCs w:val="24"/>
        </w:rPr>
        <w:t xml:space="preserve"> oleh Blum (1991) </w:t>
      </w:r>
      <w:proofErr w:type="spellStart"/>
      <w:r w:rsidR="00F023BB" w:rsidRPr="00F023BB">
        <w:rPr>
          <w:rFonts w:ascii="Times New Roman" w:hAnsi="Times New Roman" w:cs="Times New Roman"/>
          <w:sz w:val="24"/>
          <w:szCs w:val="24"/>
        </w:rPr>
        <w:t>bahwa</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perilaku</w:t>
      </w:r>
      <w:proofErr w:type="spellEnd"/>
      <w:r w:rsidR="00F023BB" w:rsidRPr="00F023BB">
        <w:rPr>
          <w:rFonts w:ascii="Times New Roman" w:hAnsi="Times New Roman" w:cs="Times New Roman"/>
          <w:sz w:val="24"/>
          <w:szCs w:val="24"/>
        </w:rPr>
        <w:t xml:space="preserve"> juga </w:t>
      </w:r>
      <w:proofErr w:type="spellStart"/>
      <w:r w:rsidR="00F023BB" w:rsidRPr="00F023BB">
        <w:rPr>
          <w:rFonts w:ascii="Times New Roman" w:hAnsi="Times New Roman" w:cs="Times New Roman"/>
          <w:sz w:val="24"/>
          <w:szCs w:val="24"/>
        </w:rPr>
        <w:t>dapat</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mempengaruhi</w:t>
      </w:r>
      <w:proofErr w:type="spellEnd"/>
      <w:r w:rsidR="00F023BB" w:rsidRPr="00F023BB">
        <w:rPr>
          <w:rFonts w:ascii="Times New Roman" w:hAnsi="Times New Roman" w:cs="Times New Roman"/>
          <w:sz w:val="24"/>
          <w:szCs w:val="24"/>
        </w:rPr>
        <w:t xml:space="preserve"> status </w:t>
      </w:r>
      <w:proofErr w:type="spellStart"/>
      <w:r w:rsidR="00F023BB" w:rsidRPr="00F023BB">
        <w:rPr>
          <w:rFonts w:ascii="Times New Roman" w:hAnsi="Times New Roman" w:cs="Times New Roman"/>
          <w:sz w:val="24"/>
          <w:szCs w:val="24"/>
        </w:rPr>
        <w:t>kesehatan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maka</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kepatuhan</w:t>
      </w:r>
      <w:proofErr w:type="spellEnd"/>
      <w:r w:rsidR="00F023BB" w:rsidRPr="00F023BB">
        <w:rPr>
          <w:rFonts w:ascii="Times New Roman" w:hAnsi="Times New Roman" w:cs="Times New Roman"/>
          <w:sz w:val="24"/>
          <w:szCs w:val="24"/>
        </w:rPr>
        <w:t xml:space="preserve"> sangat </w:t>
      </w:r>
      <w:proofErr w:type="spellStart"/>
      <w:r w:rsidR="00F023BB" w:rsidRPr="00F023BB">
        <w:rPr>
          <w:rFonts w:ascii="Times New Roman" w:hAnsi="Times New Roman" w:cs="Times New Roman"/>
          <w:sz w:val="24"/>
          <w:szCs w:val="24"/>
        </w:rPr>
        <w:t>berpengaruh</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terhadap</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kesembuhan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pasien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Kepatuhan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pengobatan</w:t>
      </w:r>
      <w:proofErr w:type="spellEnd"/>
      <w:r w:rsidR="00F023BB" w:rsidRPr="00F023BB">
        <w:rPr>
          <w:rFonts w:ascii="Times New Roman" w:hAnsi="Times New Roman" w:cs="Times New Roman"/>
          <w:sz w:val="24"/>
          <w:szCs w:val="24"/>
        </w:rPr>
        <w:t xml:space="preserve"> juga </w:t>
      </w:r>
      <w:proofErr w:type="spellStart"/>
      <w:r w:rsidR="00F023BB" w:rsidRPr="00F023BB">
        <w:rPr>
          <w:rFonts w:ascii="Times New Roman" w:hAnsi="Times New Roman" w:cs="Times New Roman"/>
          <w:sz w:val="24"/>
          <w:szCs w:val="24"/>
        </w:rPr>
        <w:t>dikemukakan</w:t>
      </w:r>
      <w:proofErr w:type="spellEnd"/>
      <w:r w:rsidR="00F023BB" w:rsidRPr="00F023BB">
        <w:rPr>
          <w:rFonts w:ascii="Times New Roman" w:hAnsi="Times New Roman" w:cs="Times New Roman"/>
          <w:sz w:val="24"/>
          <w:szCs w:val="24"/>
        </w:rPr>
        <w:t xml:space="preserve"> ole</w:t>
      </w:r>
      <w:r w:rsidR="00B7430B">
        <w:rPr>
          <w:rFonts w:ascii="Times New Roman" w:hAnsi="Times New Roman" w:cs="Times New Roman"/>
          <w:sz w:val="24"/>
          <w:szCs w:val="24"/>
        </w:rPr>
        <w:t xml:space="preserve">h </w:t>
      </w:r>
      <w:r w:rsidR="00D15B20">
        <w:rPr>
          <w:rFonts w:ascii="Times New Roman" w:hAnsi="Times New Roman" w:cs="Times New Roman"/>
          <w:sz w:val="24"/>
          <w:szCs w:val="24"/>
        </w:rPr>
        <w:t xml:space="preserve">Idris (2004:20) </w:t>
      </w:r>
      <w:proofErr w:type="spellStart"/>
      <w:r w:rsidR="00D15B20">
        <w:rPr>
          <w:rFonts w:ascii="Times New Roman" w:hAnsi="Times New Roman" w:cs="Times New Roman"/>
          <w:sz w:val="24"/>
          <w:szCs w:val="24"/>
        </w:rPr>
        <w:t>bahwa</w:t>
      </w:r>
      <w:proofErr w:type="spellEnd"/>
      <w:r w:rsidR="00D15B20">
        <w:rPr>
          <w:rFonts w:ascii="Times New Roman" w:hAnsi="Times New Roman" w:cs="Times New Roman"/>
          <w:sz w:val="24"/>
          <w:szCs w:val="24"/>
        </w:rPr>
        <w:t xml:space="preserve"> </w:t>
      </w:r>
      <w:proofErr w:type="spellStart"/>
      <w:r w:rsidR="00D15B20">
        <w:rPr>
          <w:rFonts w:ascii="Times New Roman" w:hAnsi="Times New Roman" w:cs="Times New Roman"/>
          <w:sz w:val="24"/>
          <w:szCs w:val="24"/>
        </w:rPr>
        <w:t>u</w:t>
      </w:r>
      <w:r w:rsidR="00F023BB" w:rsidRPr="00F023BB">
        <w:rPr>
          <w:rFonts w:ascii="Times New Roman" w:hAnsi="Times New Roman" w:cs="Times New Roman"/>
          <w:sz w:val="24"/>
          <w:szCs w:val="24"/>
        </w:rPr>
        <w:t>ntuk</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menjamin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keteraturan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pengobatan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diperlukan</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seorang</w:t>
      </w:r>
      <w:proofErr w:type="spellEnd"/>
      <w:r w:rsidR="00F023BB" w:rsidRPr="00F023BB">
        <w:rPr>
          <w:rFonts w:ascii="Times New Roman" w:hAnsi="Times New Roman" w:cs="Times New Roman"/>
          <w:sz w:val="24"/>
          <w:szCs w:val="24"/>
        </w:rPr>
        <w:t xml:space="preserve"> PMO. Obat </w:t>
      </w:r>
      <w:proofErr w:type="spellStart"/>
      <w:r w:rsidR="00F023BB" w:rsidRPr="00F023BB">
        <w:rPr>
          <w:rFonts w:ascii="Times New Roman" w:hAnsi="Times New Roman" w:cs="Times New Roman"/>
          <w:sz w:val="24"/>
          <w:szCs w:val="24"/>
        </w:rPr>
        <w:t>untuk</w:t>
      </w:r>
      <w:proofErr w:type="spellEnd"/>
      <w:r w:rsidR="00F023BB" w:rsidRPr="00F023BB">
        <w:rPr>
          <w:rFonts w:ascii="Times New Roman" w:hAnsi="Times New Roman" w:cs="Times New Roman"/>
          <w:sz w:val="24"/>
          <w:szCs w:val="24"/>
        </w:rPr>
        <w:t xml:space="preserve"> TBC </w:t>
      </w:r>
      <w:proofErr w:type="spellStart"/>
      <w:r w:rsidR="00F023BB" w:rsidRPr="00F023BB">
        <w:rPr>
          <w:rFonts w:ascii="Times New Roman" w:hAnsi="Times New Roman" w:cs="Times New Roman"/>
          <w:sz w:val="24"/>
          <w:szCs w:val="24"/>
        </w:rPr>
        <w:t>berbentuk</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paket</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selama</w:t>
      </w:r>
      <w:proofErr w:type="spellEnd"/>
      <w:r w:rsidR="00F023BB" w:rsidRPr="00F023BB">
        <w:rPr>
          <w:rFonts w:ascii="Times New Roman" w:hAnsi="Times New Roman" w:cs="Times New Roman"/>
          <w:sz w:val="24"/>
          <w:szCs w:val="24"/>
        </w:rPr>
        <w:t xml:space="preserve"> 6-12 </w:t>
      </w:r>
      <w:proofErr w:type="spellStart"/>
      <w:r w:rsidR="00F023BB" w:rsidRPr="00F023BB">
        <w:rPr>
          <w:rFonts w:ascii="Times New Roman" w:hAnsi="Times New Roman" w:cs="Times New Roman"/>
          <w:sz w:val="24"/>
          <w:szCs w:val="24"/>
        </w:rPr>
        <w:t>bulan</w:t>
      </w:r>
      <w:proofErr w:type="spellEnd"/>
      <w:r w:rsidR="00F023BB" w:rsidRPr="00F023BB">
        <w:rPr>
          <w:rFonts w:ascii="Times New Roman" w:hAnsi="Times New Roman" w:cs="Times New Roman"/>
          <w:sz w:val="24"/>
          <w:szCs w:val="24"/>
        </w:rPr>
        <w:t xml:space="preserve"> yang </w:t>
      </w:r>
      <w:proofErr w:type="spellStart"/>
      <w:r w:rsidR="00F023BB" w:rsidRPr="00F023BB">
        <w:rPr>
          <w:rFonts w:ascii="Times New Roman" w:hAnsi="Times New Roman" w:cs="Times New Roman"/>
          <w:sz w:val="24"/>
          <w:szCs w:val="24"/>
        </w:rPr>
        <w:t>harus</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diminum</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setiap</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hari</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tanpa</w:t>
      </w:r>
      <w:proofErr w:type="spellEnd"/>
      <w:r w:rsidR="00F023BB" w:rsidRPr="00F023BB">
        <w:rPr>
          <w:rFonts w:ascii="Times New Roman" w:hAnsi="Times New Roman" w:cs="Times New Roman"/>
          <w:sz w:val="24"/>
          <w:szCs w:val="24"/>
        </w:rPr>
        <w:t xml:space="preserve"> </w:t>
      </w:r>
      <w:proofErr w:type="spellStart"/>
      <w:r w:rsidR="00F023BB" w:rsidRPr="00F023BB">
        <w:rPr>
          <w:rFonts w:ascii="Times New Roman" w:hAnsi="Times New Roman" w:cs="Times New Roman"/>
          <w:sz w:val="24"/>
          <w:szCs w:val="24"/>
        </w:rPr>
        <w:t>terputus</w:t>
      </w:r>
      <w:proofErr w:type="spellEnd"/>
      <w:r w:rsidR="00D15B20">
        <w:rPr>
          <w:rFonts w:ascii="Times New Roman" w:hAnsi="Times New Roman" w:cs="Times New Roman"/>
          <w:sz w:val="24"/>
          <w:szCs w:val="24"/>
        </w:rPr>
        <w:t>.</w:t>
      </w:r>
    </w:p>
    <w:p w14:paraId="19F8AF04" w14:textId="77777777" w:rsidR="00D15B20" w:rsidRDefault="00D15B20" w:rsidP="003F6DEF">
      <w:pPr>
        <w:spacing w:after="0" w:line="360" w:lineRule="auto"/>
        <w:jc w:val="both"/>
        <w:rPr>
          <w:rFonts w:ascii="Times New Roman" w:hAnsi="Times New Roman" w:cs="Times New Roman"/>
          <w:sz w:val="24"/>
          <w:szCs w:val="24"/>
        </w:rPr>
      </w:pPr>
      <w:r w:rsidRPr="00D15B20">
        <w:rPr>
          <w:rFonts w:ascii="Times New Roman" w:hAnsi="Times New Roman" w:cs="Times New Roman"/>
          <w:sz w:val="24"/>
          <w:szCs w:val="24"/>
        </w:rPr>
        <w:t xml:space="preserve">Bila </w:t>
      </w:r>
      <w:proofErr w:type="spellStart"/>
      <w:r w:rsidRPr="00D15B20">
        <w:rPr>
          <w:rFonts w:ascii="Times New Roman" w:hAnsi="Times New Roman" w:cs="Times New Roman"/>
          <w:sz w:val="24"/>
          <w:szCs w:val="24"/>
        </w:rPr>
        <w:t>penderita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berhenti</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ditengah</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pengobatan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maka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pengobatan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harus</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diulang</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lagi</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dari</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awal</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untuk</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itu</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maka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dikenal</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istilah</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pengawas</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minum</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obat</w:t>
      </w:r>
      <w:proofErr w:type="spellEnd"/>
      <w:r w:rsidRPr="00D15B20">
        <w:rPr>
          <w:rFonts w:ascii="Times New Roman" w:hAnsi="Times New Roman" w:cs="Times New Roman"/>
          <w:sz w:val="24"/>
          <w:szCs w:val="24"/>
        </w:rPr>
        <w:t xml:space="preserve"> (PMO) </w:t>
      </w:r>
      <w:proofErr w:type="spellStart"/>
      <w:r w:rsidRPr="00D15B20">
        <w:rPr>
          <w:rFonts w:ascii="Times New Roman" w:hAnsi="Times New Roman" w:cs="Times New Roman"/>
          <w:sz w:val="24"/>
          <w:szCs w:val="24"/>
        </w:rPr>
        <w:t>yaitu</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adanya</w:t>
      </w:r>
      <w:proofErr w:type="spellEnd"/>
      <w:r w:rsidRPr="00D15B20">
        <w:rPr>
          <w:rFonts w:ascii="Times New Roman" w:hAnsi="Times New Roman" w:cs="Times New Roman"/>
          <w:sz w:val="24"/>
          <w:szCs w:val="24"/>
        </w:rPr>
        <w:t xml:space="preserve"> orang lain yang </w:t>
      </w:r>
      <w:proofErr w:type="spellStart"/>
      <w:r w:rsidRPr="00D15B20">
        <w:rPr>
          <w:rFonts w:ascii="Times New Roman" w:hAnsi="Times New Roman" w:cs="Times New Roman"/>
          <w:sz w:val="24"/>
          <w:szCs w:val="24"/>
        </w:rPr>
        <w:t>dikenal</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baik</w:t>
      </w:r>
      <w:proofErr w:type="spellEnd"/>
      <w:r w:rsidRPr="00D15B20">
        <w:rPr>
          <w:rFonts w:ascii="Times New Roman" w:hAnsi="Times New Roman" w:cs="Times New Roman"/>
          <w:sz w:val="24"/>
          <w:szCs w:val="24"/>
        </w:rPr>
        <w:t xml:space="preserve"> oleh </w:t>
      </w:r>
      <w:proofErr w:type="spellStart"/>
      <w:r w:rsidRPr="00D15B20">
        <w:rPr>
          <w:rFonts w:ascii="Times New Roman" w:hAnsi="Times New Roman" w:cs="Times New Roman"/>
          <w:sz w:val="24"/>
          <w:szCs w:val="24"/>
        </w:rPr>
        <w:t>penderita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maupun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petuigas</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kesehatan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biasanya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keluarga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pasien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sehingga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tingkat</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kepatuhan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minum</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obat</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penderita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sesuai</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dengan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petunjuk</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medis</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Hariwijaya</w:t>
      </w:r>
      <w:proofErr w:type="spellEnd"/>
      <w:r w:rsidRPr="00D15B20">
        <w:rPr>
          <w:rFonts w:ascii="Times New Roman" w:hAnsi="Times New Roman" w:cs="Times New Roman"/>
          <w:sz w:val="24"/>
          <w:szCs w:val="24"/>
        </w:rPr>
        <w:t xml:space="preserve"> dan Sutanto, 2007:120).</w:t>
      </w:r>
      <w:proofErr w:type="spellStart"/>
      <w:r w:rsidRPr="00D15B20">
        <w:rPr>
          <w:rFonts w:ascii="Times New Roman" w:hAnsi="Times New Roman" w:cs="Times New Roman"/>
          <w:sz w:val="24"/>
          <w:szCs w:val="24"/>
        </w:rPr>
        <w:t>Kepatuhan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pasien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terhadap</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pengobatan</w:t>
      </w:r>
      <w:proofErr w:type="spellEnd"/>
      <w:r w:rsidRPr="00D15B20">
        <w:rPr>
          <w:rFonts w:ascii="Times New Roman" w:hAnsi="Times New Roman" w:cs="Times New Roman"/>
          <w:sz w:val="24"/>
          <w:szCs w:val="24"/>
        </w:rPr>
        <w:t xml:space="preserve"> TBC di UPT </w:t>
      </w:r>
      <w:proofErr w:type="spellStart"/>
      <w:r w:rsidRPr="00D15B20">
        <w:rPr>
          <w:rFonts w:ascii="Times New Roman" w:hAnsi="Times New Roman" w:cs="Times New Roman"/>
          <w:sz w:val="24"/>
          <w:szCs w:val="24"/>
        </w:rPr>
        <w:t>Puskesmas</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Sekargadung</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terdapat</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beberapa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faktor-faktor</w:t>
      </w:r>
      <w:proofErr w:type="spellEnd"/>
      <w:r w:rsidRPr="00D15B20">
        <w:rPr>
          <w:rFonts w:ascii="Times New Roman" w:hAnsi="Times New Roman" w:cs="Times New Roman"/>
          <w:sz w:val="24"/>
          <w:szCs w:val="24"/>
        </w:rPr>
        <w:t xml:space="preserve"> yang </w:t>
      </w:r>
      <w:proofErr w:type="spellStart"/>
      <w:r w:rsidRPr="00D15B20">
        <w:rPr>
          <w:rFonts w:ascii="Times New Roman" w:hAnsi="Times New Roman" w:cs="Times New Roman"/>
          <w:sz w:val="24"/>
          <w:szCs w:val="24"/>
        </w:rPr>
        <w:t>dapat</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mempengaruhi</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kepatuhan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penderita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diantaranya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pengobatan</w:t>
      </w:r>
      <w:proofErr w:type="spellEnd"/>
      <w:r w:rsidRPr="00D15B20">
        <w:rPr>
          <w:rFonts w:ascii="Times New Roman" w:hAnsi="Times New Roman" w:cs="Times New Roman"/>
          <w:sz w:val="24"/>
          <w:szCs w:val="24"/>
        </w:rPr>
        <w:t xml:space="preserve"> TBC </w:t>
      </w:r>
      <w:proofErr w:type="spellStart"/>
      <w:r w:rsidRPr="00D15B20">
        <w:rPr>
          <w:rFonts w:ascii="Times New Roman" w:hAnsi="Times New Roman" w:cs="Times New Roman"/>
          <w:sz w:val="24"/>
          <w:szCs w:val="24"/>
        </w:rPr>
        <w:t>dalam</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jangka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waktu</w:t>
      </w:r>
      <w:proofErr w:type="spellEnd"/>
      <w:r w:rsidRPr="00D15B20">
        <w:rPr>
          <w:rFonts w:ascii="Times New Roman" w:hAnsi="Times New Roman" w:cs="Times New Roman"/>
          <w:sz w:val="24"/>
          <w:szCs w:val="24"/>
        </w:rPr>
        <w:t xml:space="preserve"> yang lama, </w:t>
      </w:r>
      <w:proofErr w:type="spellStart"/>
      <w:r w:rsidRPr="00D15B20">
        <w:rPr>
          <w:rFonts w:ascii="Times New Roman" w:hAnsi="Times New Roman" w:cs="Times New Roman"/>
          <w:sz w:val="24"/>
          <w:szCs w:val="24"/>
        </w:rPr>
        <w:t>banyak</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dari</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penderita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sudah</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merasa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sembuh</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sehingga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berhenti</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meminum</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obat</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adanya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penyakit</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lain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kurangnya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pengetahuan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pasien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penderita</w:t>
      </w:r>
      <w:proofErr w:type="spellEnd"/>
      <w:r w:rsidRPr="00D15B20">
        <w:rPr>
          <w:rFonts w:ascii="Times New Roman" w:hAnsi="Times New Roman" w:cs="Times New Roman"/>
          <w:sz w:val="24"/>
          <w:szCs w:val="24"/>
        </w:rPr>
        <w:t xml:space="preserve"> malas </w:t>
      </w:r>
      <w:proofErr w:type="spellStart"/>
      <w:r w:rsidRPr="00D15B20">
        <w:rPr>
          <w:rFonts w:ascii="Times New Roman" w:hAnsi="Times New Roman" w:cs="Times New Roman"/>
          <w:sz w:val="24"/>
          <w:szCs w:val="24"/>
        </w:rPr>
        <w:t>berobat</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faktor</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dukungan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dari</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keluarga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tidak</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adanya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upaya</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dari</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diri</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sendiri</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atau</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motivasi</w:t>
      </w:r>
      <w:proofErr w:type="spellEnd"/>
      <w:r w:rsidRPr="00D15B20">
        <w:rPr>
          <w:rFonts w:ascii="Times New Roman" w:hAnsi="Times New Roman" w:cs="Times New Roman"/>
          <w:sz w:val="24"/>
          <w:szCs w:val="24"/>
        </w:rPr>
        <w:t xml:space="preserve"> dan </w:t>
      </w:r>
      <w:proofErr w:type="spellStart"/>
      <w:r w:rsidRPr="00D15B20">
        <w:rPr>
          <w:rFonts w:ascii="Times New Roman" w:hAnsi="Times New Roman" w:cs="Times New Roman"/>
          <w:sz w:val="24"/>
          <w:szCs w:val="24"/>
        </w:rPr>
        <w:t>dukungan</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untuk</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minum</w:t>
      </w:r>
      <w:proofErr w:type="spellEnd"/>
      <w:r w:rsidRPr="00D15B20">
        <w:rPr>
          <w:rFonts w:ascii="Times New Roman" w:hAnsi="Times New Roman" w:cs="Times New Roman"/>
          <w:sz w:val="24"/>
          <w:szCs w:val="24"/>
        </w:rPr>
        <w:t xml:space="preserve"> </w:t>
      </w:r>
      <w:proofErr w:type="spellStart"/>
      <w:r w:rsidRPr="00D15B20">
        <w:rPr>
          <w:rFonts w:ascii="Times New Roman" w:hAnsi="Times New Roman" w:cs="Times New Roman"/>
          <w:sz w:val="24"/>
          <w:szCs w:val="24"/>
        </w:rPr>
        <w:t>obat</w:t>
      </w:r>
      <w:proofErr w:type="spellEnd"/>
      <w:r w:rsidRPr="00D15B20">
        <w:rPr>
          <w:rFonts w:ascii="Times New Roman" w:hAnsi="Times New Roman" w:cs="Times New Roman"/>
          <w:sz w:val="24"/>
          <w:szCs w:val="24"/>
        </w:rPr>
        <w:t xml:space="preserve"> dan </w:t>
      </w:r>
      <w:proofErr w:type="spellStart"/>
      <w:r w:rsidRPr="00D15B20">
        <w:rPr>
          <w:rFonts w:ascii="Times New Roman" w:hAnsi="Times New Roman" w:cs="Times New Roman"/>
          <w:sz w:val="24"/>
          <w:szCs w:val="24"/>
        </w:rPr>
        <w:t>pendidikan</w:t>
      </w:r>
      <w:proofErr w:type="spellEnd"/>
      <w:r w:rsidRPr="00D15B20">
        <w:rPr>
          <w:rFonts w:ascii="Times New Roman" w:hAnsi="Times New Roman" w:cs="Times New Roman"/>
          <w:sz w:val="24"/>
          <w:szCs w:val="24"/>
        </w:rPr>
        <w:t>.</w:t>
      </w:r>
    </w:p>
    <w:p w14:paraId="745EF714" w14:textId="77777777" w:rsidR="000857C5" w:rsidRDefault="000857C5" w:rsidP="003F6DEF">
      <w:pPr>
        <w:spacing w:after="0" w:line="360" w:lineRule="auto"/>
        <w:jc w:val="both"/>
        <w:rPr>
          <w:rFonts w:ascii="Times New Roman" w:hAnsi="Times New Roman" w:cs="Times New Roman"/>
          <w:sz w:val="24"/>
          <w:szCs w:val="24"/>
        </w:rPr>
      </w:pPr>
      <w:r w:rsidRPr="000857C5">
        <w:rPr>
          <w:rFonts w:ascii="Times New Roman" w:hAnsi="Times New Roman" w:cs="Times New Roman"/>
          <w:sz w:val="24"/>
          <w:szCs w:val="24"/>
        </w:rPr>
        <w:t xml:space="preserve">Dalam </w:t>
      </w:r>
      <w:proofErr w:type="spellStart"/>
      <w:r w:rsidRPr="000857C5">
        <w:rPr>
          <w:rFonts w:ascii="Times New Roman" w:hAnsi="Times New Roman" w:cs="Times New Roman"/>
          <w:sz w:val="24"/>
          <w:szCs w:val="24"/>
        </w:rPr>
        <w:t>hal</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ini</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pengobatan</w:t>
      </w:r>
      <w:proofErr w:type="spellEnd"/>
      <w:r w:rsidRPr="000857C5">
        <w:rPr>
          <w:rFonts w:ascii="Times New Roman" w:hAnsi="Times New Roman" w:cs="Times New Roman"/>
          <w:sz w:val="24"/>
          <w:szCs w:val="24"/>
        </w:rPr>
        <w:t xml:space="preserve"> TBC </w:t>
      </w:r>
      <w:proofErr w:type="spellStart"/>
      <w:r w:rsidRPr="000857C5">
        <w:rPr>
          <w:rFonts w:ascii="Times New Roman" w:hAnsi="Times New Roman" w:cs="Times New Roman"/>
          <w:sz w:val="24"/>
          <w:szCs w:val="24"/>
        </w:rPr>
        <w:t>tidak</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hanya</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teratur</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dalam</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minum</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obat</w:t>
      </w:r>
      <w:proofErr w:type="spellEnd"/>
      <w:r w:rsidRPr="000857C5">
        <w:rPr>
          <w:rFonts w:ascii="Times New Roman" w:hAnsi="Times New Roman" w:cs="Times New Roman"/>
          <w:sz w:val="24"/>
          <w:szCs w:val="24"/>
        </w:rPr>
        <w:t xml:space="preserve"> OAT </w:t>
      </w:r>
      <w:proofErr w:type="spellStart"/>
      <w:r w:rsidRPr="000857C5">
        <w:rPr>
          <w:rFonts w:ascii="Times New Roman" w:hAnsi="Times New Roman" w:cs="Times New Roman"/>
          <w:sz w:val="24"/>
          <w:szCs w:val="24"/>
        </w:rPr>
        <w:t>saja</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tetapi</w:t>
      </w:r>
      <w:proofErr w:type="spellEnd"/>
      <w:r w:rsidRPr="000857C5">
        <w:rPr>
          <w:rFonts w:ascii="Times New Roman" w:hAnsi="Times New Roman" w:cs="Times New Roman"/>
          <w:sz w:val="24"/>
          <w:szCs w:val="24"/>
        </w:rPr>
        <w:t xml:space="preserve"> juga </w:t>
      </w:r>
      <w:proofErr w:type="spellStart"/>
      <w:r w:rsidRPr="000857C5">
        <w:rPr>
          <w:rFonts w:ascii="Times New Roman" w:hAnsi="Times New Roman" w:cs="Times New Roman"/>
          <w:sz w:val="24"/>
          <w:szCs w:val="24"/>
        </w:rPr>
        <w:t>mengikuti</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aturan</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tatalaksana</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pemeriksaan</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berkala</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yaitu</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pemeriksaan</w:t>
      </w:r>
      <w:proofErr w:type="spellEnd"/>
      <w:r w:rsidRPr="000857C5">
        <w:rPr>
          <w:rFonts w:ascii="Times New Roman" w:hAnsi="Times New Roman" w:cs="Times New Roman"/>
          <w:sz w:val="24"/>
          <w:szCs w:val="24"/>
        </w:rPr>
        <w:t xml:space="preserve"> BTA pada </w:t>
      </w:r>
      <w:proofErr w:type="spellStart"/>
      <w:r w:rsidRPr="000857C5">
        <w:rPr>
          <w:rFonts w:ascii="Times New Roman" w:hAnsi="Times New Roman" w:cs="Times New Roman"/>
          <w:sz w:val="24"/>
          <w:szCs w:val="24"/>
        </w:rPr>
        <w:t>bulan</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kedua</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kelima</w:t>
      </w:r>
      <w:proofErr w:type="spellEnd"/>
      <w:r w:rsidRPr="000857C5">
        <w:rPr>
          <w:rFonts w:ascii="Times New Roman" w:hAnsi="Times New Roman" w:cs="Times New Roman"/>
          <w:sz w:val="24"/>
          <w:szCs w:val="24"/>
        </w:rPr>
        <w:t xml:space="preserve"> dan </w:t>
      </w:r>
      <w:proofErr w:type="spellStart"/>
      <w:r w:rsidRPr="000857C5">
        <w:rPr>
          <w:rFonts w:ascii="Times New Roman" w:hAnsi="Times New Roman" w:cs="Times New Roman"/>
          <w:sz w:val="24"/>
          <w:szCs w:val="24"/>
        </w:rPr>
        <w:t>akhir</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pengobatan</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Pemeriksaan</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tersebut</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menujukan</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kemajuan</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kondisi</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pasien</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ini</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berlaku</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untuk</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semua</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klasifikasi</w:t>
      </w:r>
      <w:proofErr w:type="spellEnd"/>
      <w:r w:rsidRPr="000857C5">
        <w:rPr>
          <w:rFonts w:ascii="Times New Roman" w:hAnsi="Times New Roman" w:cs="Times New Roman"/>
          <w:sz w:val="24"/>
          <w:szCs w:val="24"/>
        </w:rPr>
        <w:t xml:space="preserve"> TBC </w:t>
      </w:r>
      <w:proofErr w:type="spellStart"/>
      <w:r w:rsidRPr="000857C5">
        <w:rPr>
          <w:rFonts w:ascii="Times New Roman" w:hAnsi="Times New Roman" w:cs="Times New Roman"/>
          <w:sz w:val="24"/>
          <w:szCs w:val="24"/>
        </w:rPr>
        <w:t>karena</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tidak</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menutup</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kemungkinan</w:t>
      </w:r>
      <w:proofErr w:type="spellEnd"/>
      <w:r w:rsidRPr="000857C5">
        <w:rPr>
          <w:rFonts w:ascii="Times New Roman" w:hAnsi="Times New Roman" w:cs="Times New Roman"/>
          <w:sz w:val="24"/>
          <w:szCs w:val="24"/>
        </w:rPr>
        <w:t xml:space="preserve"> pada </w:t>
      </w:r>
      <w:proofErr w:type="spellStart"/>
      <w:r w:rsidRPr="000857C5">
        <w:rPr>
          <w:rFonts w:ascii="Times New Roman" w:hAnsi="Times New Roman" w:cs="Times New Roman"/>
          <w:sz w:val="24"/>
          <w:szCs w:val="24"/>
        </w:rPr>
        <w:t>pasien</w:t>
      </w:r>
      <w:proofErr w:type="spellEnd"/>
      <w:r w:rsidRPr="000857C5">
        <w:rPr>
          <w:rFonts w:ascii="Times New Roman" w:hAnsi="Times New Roman" w:cs="Times New Roman"/>
          <w:sz w:val="24"/>
          <w:szCs w:val="24"/>
        </w:rPr>
        <w:t xml:space="preserve"> TBC </w:t>
      </w:r>
      <w:proofErr w:type="spellStart"/>
      <w:r w:rsidRPr="000857C5">
        <w:rPr>
          <w:rFonts w:ascii="Times New Roman" w:hAnsi="Times New Roman" w:cs="Times New Roman"/>
          <w:sz w:val="24"/>
          <w:szCs w:val="24"/>
        </w:rPr>
        <w:t>Ekstra</w:t>
      </w:r>
      <w:proofErr w:type="spellEnd"/>
      <w:r w:rsidRPr="000857C5">
        <w:rPr>
          <w:rFonts w:ascii="Times New Roman" w:hAnsi="Times New Roman" w:cs="Times New Roman"/>
          <w:sz w:val="24"/>
          <w:szCs w:val="24"/>
        </w:rPr>
        <w:t xml:space="preserve"> Paru juga </w:t>
      </w:r>
      <w:proofErr w:type="spellStart"/>
      <w:r w:rsidRPr="000857C5">
        <w:rPr>
          <w:rFonts w:ascii="Times New Roman" w:hAnsi="Times New Roman" w:cs="Times New Roman"/>
          <w:sz w:val="24"/>
          <w:szCs w:val="24"/>
        </w:rPr>
        <w:t>terdapat</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kuman</w:t>
      </w:r>
      <w:proofErr w:type="spellEnd"/>
      <w:r w:rsidRPr="000857C5">
        <w:rPr>
          <w:rFonts w:ascii="Times New Roman" w:hAnsi="Times New Roman" w:cs="Times New Roman"/>
          <w:sz w:val="24"/>
          <w:szCs w:val="24"/>
        </w:rPr>
        <w:t xml:space="preserve"> pada </w:t>
      </w:r>
      <w:proofErr w:type="spellStart"/>
      <w:r w:rsidRPr="000857C5">
        <w:rPr>
          <w:rFonts w:ascii="Times New Roman" w:hAnsi="Times New Roman" w:cs="Times New Roman"/>
          <w:sz w:val="24"/>
          <w:szCs w:val="24"/>
        </w:rPr>
        <w:t>paru-paru</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nya</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Kepatuhan</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minum</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obat</w:t>
      </w:r>
      <w:proofErr w:type="spellEnd"/>
      <w:r w:rsidRPr="000857C5">
        <w:rPr>
          <w:rFonts w:ascii="Times New Roman" w:hAnsi="Times New Roman" w:cs="Times New Roman"/>
          <w:sz w:val="24"/>
          <w:szCs w:val="24"/>
        </w:rPr>
        <w:t xml:space="preserve"> pada </w:t>
      </w:r>
      <w:proofErr w:type="spellStart"/>
      <w:r w:rsidRPr="000857C5">
        <w:rPr>
          <w:rFonts w:ascii="Times New Roman" w:hAnsi="Times New Roman" w:cs="Times New Roman"/>
          <w:sz w:val="24"/>
          <w:szCs w:val="24"/>
        </w:rPr>
        <w:t>kasus</w:t>
      </w:r>
      <w:proofErr w:type="spellEnd"/>
      <w:r w:rsidRPr="000857C5">
        <w:rPr>
          <w:rFonts w:ascii="Times New Roman" w:hAnsi="Times New Roman" w:cs="Times New Roman"/>
          <w:sz w:val="24"/>
          <w:szCs w:val="24"/>
        </w:rPr>
        <w:t xml:space="preserve"> TBC juga </w:t>
      </w:r>
      <w:proofErr w:type="spellStart"/>
      <w:r w:rsidRPr="000857C5">
        <w:rPr>
          <w:rFonts w:ascii="Times New Roman" w:hAnsi="Times New Roman" w:cs="Times New Roman"/>
          <w:sz w:val="24"/>
          <w:szCs w:val="24"/>
        </w:rPr>
        <w:t>harus</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ditekankan</w:t>
      </w:r>
      <w:proofErr w:type="spellEnd"/>
      <w:r w:rsidRPr="000857C5">
        <w:rPr>
          <w:rFonts w:ascii="Times New Roman" w:hAnsi="Times New Roman" w:cs="Times New Roman"/>
          <w:sz w:val="24"/>
          <w:szCs w:val="24"/>
        </w:rPr>
        <w:t xml:space="preserve"> agar </w:t>
      </w:r>
      <w:proofErr w:type="spellStart"/>
      <w:r w:rsidRPr="000857C5">
        <w:rPr>
          <w:rFonts w:ascii="Times New Roman" w:hAnsi="Times New Roman" w:cs="Times New Roman"/>
          <w:sz w:val="24"/>
          <w:szCs w:val="24"/>
        </w:rPr>
        <w:t>tidak</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terjadi</w:t>
      </w:r>
      <w:proofErr w:type="spellEnd"/>
      <w:r w:rsidRPr="000857C5">
        <w:rPr>
          <w:rFonts w:ascii="Times New Roman" w:hAnsi="Times New Roman" w:cs="Times New Roman"/>
          <w:sz w:val="24"/>
          <w:szCs w:val="24"/>
        </w:rPr>
        <w:t xml:space="preserve"> TBC </w:t>
      </w:r>
      <w:proofErr w:type="spellStart"/>
      <w:r w:rsidRPr="000857C5">
        <w:rPr>
          <w:rFonts w:ascii="Times New Roman" w:hAnsi="Times New Roman" w:cs="Times New Roman"/>
          <w:sz w:val="24"/>
          <w:szCs w:val="24"/>
        </w:rPr>
        <w:t>Resisten</w:t>
      </w:r>
      <w:proofErr w:type="spellEnd"/>
      <w:r w:rsidRPr="000857C5">
        <w:rPr>
          <w:rFonts w:ascii="Times New Roman" w:hAnsi="Times New Roman" w:cs="Times New Roman"/>
          <w:sz w:val="24"/>
          <w:szCs w:val="24"/>
        </w:rPr>
        <w:t xml:space="preserve"> OAT </w:t>
      </w:r>
      <w:proofErr w:type="spellStart"/>
      <w:r w:rsidRPr="000857C5">
        <w:rPr>
          <w:rFonts w:ascii="Times New Roman" w:hAnsi="Times New Roman" w:cs="Times New Roman"/>
          <w:sz w:val="24"/>
          <w:szCs w:val="24"/>
        </w:rPr>
        <w:t>atau</w:t>
      </w:r>
      <w:proofErr w:type="spellEnd"/>
      <w:r w:rsidRPr="000857C5">
        <w:rPr>
          <w:rFonts w:ascii="Times New Roman" w:hAnsi="Times New Roman" w:cs="Times New Roman"/>
          <w:sz w:val="24"/>
          <w:szCs w:val="24"/>
        </w:rPr>
        <w:t xml:space="preserve"> yang </w:t>
      </w:r>
      <w:proofErr w:type="spellStart"/>
      <w:r w:rsidRPr="000857C5">
        <w:rPr>
          <w:rFonts w:ascii="Times New Roman" w:hAnsi="Times New Roman" w:cs="Times New Roman"/>
          <w:sz w:val="24"/>
          <w:szCs w:val="24"/>
        </w:rPr>
        <w:t>disebut</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dengan</w:t>
      </w:r>
      <w:proofErr w:type="spellEnd"/>
      <w:r w:rsidRPr="000857C5">
        <w:rPr>
          <w:rFonts w:ascii="Times New Roman" w:hAnsi="Times New Roman" w:cs="Times New Roman"/>
          <w:sz w:val="24"/>
          <w:szCs w:val="24"/>
        </w:rPr>
        <w:t xml:space="preserve"> TBC Multi Drug </w:t>
      </w:r>
      <w:proofErr w:type="spellStart"/>
      <w:r w:rsidRPr="000857C5">
        <w:rPr>
          <w:rFonts w:ascii="Times New Roman" w:hAnsi="Times New Roman" w:cs="Times New Roman"/>
          <w:sz w:val="24"/>
          <w:szCs w:val="24"/>
        </w:rPr>
        <w:t>Resistence</w:t>
      </w:r>
      <w:proofErr w:type="spellEnd"/>
      <w:r w:rsidRPr="000857C5">
        <w:rPr>
          <w:rFonts w:ascii="Times New Roman" w:hAnsi="Times New Roman" w:cs="Times New Roman"/>
          <w:sz w:val="24"/>
          <w:szCs w:val="24"/>
        </w:rPr>
        <w:t xml:space="preserve"> (TBC-MDR) yang </w:t>
      </w:r>
      <w:proofErr w:type="spellStart"/>
      <w:r w:rsidRPr="000857C5">
        <w:rPr>
          <w:rFonts w:ascii="Times New Roman" w:hAnsi="Times New Roman" w:cs="Times New Roman"/>
          <w:sz w:val="24"/>
          <w:szCs w:val="24"/>
        </w:rPr>
        <w:t>berujung</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dengan</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pengobatan</w:t>
      </w:r>
      <w:proofErr w:type="spellEnd"/>
      <w:r w:rsidRPr="000857C5">
        <w:rPr>
          <w:rFonts w:ascii="Times New Roman" w:hAnsi="Times New Roman" w:cs="Times New Roman"/>
          <w:sz w:val="24"/>
          <w:szCs w:val="24"/>
        </w:rPr>
        <w:t xml:space="preserve"> yang </w:t>
      </w:r>
      <w:proofErr w:type="spellStart"/>
      <w:r w:rsidRPr="000857C5">
        <w:rPr>
          <w:rFonts w:ascii="Times New Roman" w:hAnsi="Times New Roman" w:cs="Times New Roman"/>
          <w:sz w:val="24"/>
          <w:szCs w:val="24"/>
        </w:rPr>
        <w:t>lebih</w:t>
      </w:r>
      <w:proofErr w:type="spellEnd"/>
      <w:r w:rsidRPr="000857C5">
        <w:rPr>
          <w:rFonts w:ascii="Times New Roman" w:hAnsi="Times New Roman" w:cs="Times New Roman"/>
          <w:sz w:val="24"/>
          <w:szCs w:val="24"/>
        </w:rPr>
        <w:t xml:space="preserve"> lama dan </w:t>
      </w:r>
      <w:proofErr w:type="spellStart"/>
      <w:r w:rsidRPr="000857C5">
        <w:rPr>
          <w:rFonts w:ascii="Times New Roman" w:hAnsi="Times New Roman" w:cs="Times New Roman"/>
          <w:sz w:val="24"/>
          <w:szCs w:val="24"/>
        </w:rPr>
        <w:t>jumlah</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obat</w:t>
      </w:r>
      <w:proofErr w:type="spellEnd"/>
      <w:r w:rsidRPr="000857C5">
        <w:rPr>
          <w:rFonts w:ascii="Times New Roman" w:hAnsi="Times New Roman" w:cs="Times New Roman"/>
          <w:sz w:val="24"/>
          <w:szCs w:val="24"/>
        </w:rPr>
        <w:t>/</w:t>
      </w:r>
      <w:proofErr w:type="spellStart"/>
      <w:r w:rsidRPr="000857C5">
        <w:rPr>
          <w:rFonts w:ascii="Times New Roman" w:hAnsi="Times New Roman" w:cs="Times New Roman"/>
          <w:sz w:val="24"/>
          <w:szCs w:val="24"/>
        </w:rPr>
        <w:t>dosis</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lebih</w:t>
      </w:r>
      <w:proofErr w:type="spellEnd"/>
      <w:r w:rsidRPr="000857C5">
        <w:rPr>
          <w:rFonts w:ascii="Times New Roman" w:hAnsi="Times New Roman" w:cs="Times New Roman"/>
          <w:sz w:val="24"/>
          <w:szCs w:val="24"/>
        </w:rPr>
        <w:t xml:space="preserve"> </w:t>
      </w:r>
      <w:proofErr w:type="spellStart"/>
      <w:r w:rsidRPr="000857C5">
        <w:rPr>
          <w:rFonts w:ascii="Times New Roman" w:hAnsi="Times New Roman" w:cs="Times New Roman"/>
          <w:sz w:val="24"/>
          <w:szCs w:val="24"/>
        </w:rPr>
        <w:t>banyak</w:t>
      </w:r>
      <w:proofErr w:type="spellEnd"/>
      <w:r w:rsidRPr="000857C5">
        <w:rPr>
          <w:rFonts w:ascii="Times New Roman" w:hAnsi="Times New Roman" w:cs="Times New Roman"/>
          <w:sz w:val="24"/>
          <w:szCs w:val="24"/>
        </w:rPr>
        <w:t>.</w:t>
      </w:r>
    </w:p>
    <w:p w14:paraId="7A39B72B" w14:textId="77777777" w:rsidR="006B3297" w:rsidRDefault="006B3297" w:rsidP="003F6DEF">
      <w:pPr>
        <w:spacing w:after="0" w:line="360" w:lineRule="auto"/>
        <w:jc w:val="both"/>
        <w:rPr>
          <w:rFonts w:ascii="Times New Roman" w:hAnsi="Times New Roman" w:cs="Times New Roman"/>
          <w:sz w:val="24"/>
          <w:szCs w:val="24"/>
        </w:rPr>
      </w:pPr>
    </w:p>
    <w:p w14:paraId="1334E509" w14:textId="77777777" w:rsidR="005A6332" w:rsidRDefault="005A6332" w:rsidP="005A6332">
      <w:pPr>
        <w:spacing w:after="0" w:line="360" w:lineRule="auto"/>
        <w:jc w:val="both"/>
        <w:rPr>
          <w:rFonts w:ascii="Times New Roman" w:hAnsi="Times New Roman" w:cs="Times New Roman"/>
          <w:b/>
          <w:sz w:val="24"/>
        </w:rPr>
      </w:pPr>
      <w:r>
        <w:rPr>
          <w:rFonts w:ascii="Times New Roman" w:hAnsi="Times New Roman" w:cs="Times New Roman"/>
          <w:b/>
          <w:sz w:val="24"/>
        </w:rPr>
        <w:t>KESIMPULAN DAN SARAN</w:t>
      </w:r>
    </w:p>
    <w:p w14:paraId="6F4339D9" w14:textId="77777777" w:rsidR="00B0397F" w:rsidRDefault="00C36A9F" w:rsidP="005A6332">
      <w:pPr>
        <w:spacing w:after="0" w:line="360" w:lineRule="auto"/>
        <w:jc w:val="both"/>
        <w:rPr>
          <w:rFonts w:ascii="Times New Roman" w:hAnsi="Times New Roman" w:cs="Times New Roman"/>
          <w:sz w:val="24"/>
        </w:rPr>
      </w:pPr>
      <w:proofErr w:type="spellStart"/>
      <w:r w:rsidRPr="000E1E11">
        <w:rPr>
          <w:rFonts w:ascii="Times New Roman" w:hAnsi="Times New Roman" w:cs="Times New Roman"/>
          <w:sz w:val="24"/>
        </w:rPr>
        <w:t>Berdasarkan</w:t>
      </w:r>
      <w:proofErr w:type="spellEnd"/>
      <w:r w:rsidRPr="000E1E11">
        <w:rPr>
          <w:rFonts w:ascii="Times New Roman" w:hAnsi="Times New Roman" w:cs="Times New Roman"/>
          <w:sz w:val="24"/>
        </w:rPr>
        <w:t xml:space="preserve"> </w:t>
      </w:r>
      <w:proofErr w:type="spellStart"/>
      <w:r w:rsidRPr="000E1E11">
        <w:rPr>
          <w:rFonts w:ascii="Times New Roman" w:hAnsi="Times New Roman" w:cs="Times New Roman"/>
          <w:sz w:val="24"/>
        </w:rPr>
        <w:t>hasil</w:t>
      </w:r>
      <w:proofErr w:type="spellEnd"/>
      <w:r w:rsidRPr="000E1E11">
        <w:rPr>
          <w:rFonts w:ascii="Times New Roman" w:hAnsi="Times New Roman" w:cs="Times New Roman"/>
          <w:sz w:val="24"/>
        </w:rPr>
        <w:t xml:space="preserve"> </w:t>
      </w:r>
      <w:proofErr w:type="spellStart"/>
      <w:r w:rsidRPr="000E1E11">
        <w:rPr>
          <w:rFonts w:ascii="Times New Roman" w:hAnsi="Times New Roman" w:cs="Times New Roman"/>
          <w:sz w:val="24"/>
        </w:rPr>
        <w:t>penelitian</w:t>
      </w:r>
      <w:proofErr w:type="spellEnd"/>
      <w:r w:rsidRPr="000E1E11">
        <w:rPr>
          <w:rFonts w:ascii="Times New Roman" w:hAnsi="Times New Roman" w:cs="Times New Roman"/>
          <w:sz w:val="24"/>
        </w:rPr>
        <w:t xml:space="preserve"> </w:t>
      </w:r>
      <w:proofErr w:type="spellStart"/>
      <w:r w:rsidRPr="000E1E11">
        <w:rPr>
          <w:rFonts w:ascii="Times New Roman" w:hAnsi="Times New Roman" w:cs="Times New Roman"/>
          <w:sz w:val="24"/>
        </w:rPr>
        <w:t>tentang</w:t>
      </w:r>
      <w:proofErr w:type="spellEnd"/>
      <w:r w:rsidRPr="000E1E11">
        <w:rPr>
          <w:rFonts w:ascii="Times New Roman" w:hAnsi="Times New Roman" w:cs="Times New Roman"/>
          <w:sz w:val="24"/>
        </w:rPr>
        <w:t xml:space="preserve"> </w:t>
      </w:r>
      <w:r>
        <w:rPr>
          <w:rFonts w:ascii="Times New Roman" w:hAnsi="Times New Roman" w:cs="Times New Roman"/>
          <w:sz w:val="24"/>
          <w:lang w:val="en-AU"/>
        </w:rPr>
        <w:t>fa</w:t>
      </w:r>
      <w:r>
        <w:rPr>
          <w:rFonts w:ascii="Times New Roman" w:hAnsi="Times New Roman" w:cs="Times New Roman"/>
          <w:sz w:val="24"/>
        </w:rPr>
        <w:t>k</w:t>
      </w:r>
      <w:r>
        <w:rPr>
          <w:rFonts w:ascii="Times New Roman" w:hAnsi="Times New Roman" w:cs="Times New Roman"/>
          <w:sz w:val="24"/>
          <w:lang w:val="en-AU"/>
        </w:rPr>
        <w:t xml:space="preserve">tor yang </w:t>
      </w:r>
      <w:proofErr w:type="spellStart"/>
      <w:r>
        <w:rPr>
          <w:rFonts w:ascii="Times New Roman" w:hAnsi="Times New Roman" w:cs="Times New Roman"/>
          <w:sz w:val="24"/>
          <w:lang w:val="en-AU"/>
        </w:rPr>
        <w:t>berhubungan</w:t>
      </w:r>
      <w:proofErr w:type="spellEnd"/>
      <w:r w:rsidR="00090D70">
        <w:rPr>
          <w:rFonts w:ascii="Times New Roman" w:hAnsi="Times New Roman" w:cs="Times New Roman"/>
          <w:sz w:val="24"/>
          <w:lang w:val="id-ID"/>
        </w:rPr>
        <w:t xml:space="preserve"> </w:t>
      </w:r>
      <w:proofErr w:type="spellStart"/>
      <w:r>
        <w:rPr>
          <w:rFonts w:ascii="Times New Roman" w:hAnsi="Times New Roman" w:cs="Times New Roman"/>
          <w:sz w:val="24"/>
          <w:lang w:val="en-AU"/>
        </w:rPr>
        <w:t>dengan</w:t>
      </w:r>
      <w:proofErr w:type="spellEnd"/>
      <w:r w:rsidR="00090D70">
        <w:rPr>
          <w:rFonts w:ascii="Times New Roman" w:hAnsi="Times New Roman" w:cs="Times New Roman"/>
          <w:sz w:val="24"/>
          <w:lang w:val="id-ID"/>
        </w:rPr>
        <w:t xml:space="preserve"> </w:t>
      </w:r>
      <w:proofErr w:type="spellStart"/>
      <w:r>
        <w:rPr>
          <w:rFonts w:ascii="Times New Roman" w:hAnsi="Times New Roman" w:cs="Times New Roman"/>
          <w:sz w:val="24"/>
          <w:lang w:val="en-AU"/>
        </w:rPr>
        <w:t>kesembuhan</w:t>
      </w:r>
      <w:proofErr w:type="spellEnd"/>
      <w:r w:rsidR="00090D70">
        <w:rPr>
          <w:rFonts w:ascii="Times New Roman" w:hAnsi="Times New Roman" w:cs="Times New Roman"/>
          <w:sz w:val="24"/>
          <w:lang w:val="id-ID"/>
        </w:rPr>
        <w:t xml:space="preserve"> </w:t>
      </w:r>
      <w:proofErr w:type="spellStart"/>
      <w:r>
        <w:rPr>
          <w:rFonts w:ascii="Times New Roman" w:hAnsi="Times New Roman" w:cs="Times New Roman"/>
          <w:sz w:val="24"/>
          <w:lang w:val="en-AU"/>
        </w:rPr>
        <w:t>pasien</w:t>
      </w:r>
      <w:proofErr w:type="spellEnd"/>
      <w:r>
        <w:rPr>
          <w:rFonts w:ascii="Times New Roman" w:hAnsi="Times New Roman" w:cs="Times New Roman"/>
          <w:sz w:val="24"/>
          <w:lang w:val="en-AU"/>
        </w:rPr>
        <w:t xml:space="preserve"> TBC di UPT </w:t>
      </w:r>
      <w:proofErr w:type="spellStart"/>
      <w:r>
        <w:rPr>
          <w:rFonts w:ascii="Times New Roman" w:hAnsi="Times New Roman" w:cs="Times New Roman"/>
          <w:sz w:val="24"/>
          <w:lang w:val="en-AU"/>
        </w:rPr>
        <w:t>Puskesmas</w:t>
      </w:r>
      <w:proofErr w:type="spellEnd"/>
      <w:r>
        <w:rPr>
          <w:rFonts w:ascii="Times New Roman" w:hAnsi="Times New Roman" w:cs="Times New Roman"/>
          <w:sz w:val="24"/>
          <w:lang w:val="en-AU"/>
        </w:rPr>
        <w:t xml:space="preserve"> </w:t>
      </w:r>
      <w:proofErr w:type="spellStart"/>
      <w:r>
        <w:rPr>
          <w:rFonts w:ascii="Times New Roman" w:hAnsi="Times New Roman" w:cs="Times New Roman"/>
          <w:sz w:val="24"/>
          <w:lang w:val="en-AU"/>
        </w:rPr>
        <w:t>Sekargadung</w:t>
      </w:r>
      <w:proofErr w:type="spellEnd"/>
      <w:r>
        <w:rPr>
          <w:rFonts w:ascii="Times New Roman" w:hAnsi="Times New Roman" w:cs="Times New Roman"/>
          <w:sz w:val="24"/>
          <w:lang w:val="en-AU"/>
        </w:rPr>
        <w:t xml:space="preserve"> Kota </w:t>
      </w:r>
      <w:proofErr w:type="spellStart"/>
      <w:r>
        <w:rPr>
          <w:rFonts w:ascii="Times New Roman" w:hAnsi="Times New Roman" w:cs="Times New Roman"/>
          <w:sz w:val="24"/>
          <w:lang w:val="en-AU"/>
        </w:rPr>
        <w:t>Pasuruan</w:t>
      </w:r>
      <w:proofErr w:type="spellEnd"/>
      <w:r w:rsidRPr="000E1E11">
        <w:rPr>
          <w:rFonts w:ascii="Times New Roman" w:hAnsi="Times New Roman" w:cs="Times New Roman"/>
          <w:sz w:val="24"/>
        </w:rPr>
        <w:t xml:space="preserve"> </w:t>
      </w:r>
      <w:proofErr w:type="spellStart"/>
      <w:r w:rsidRPr="000E1E11">
        <w:rPr>
          <w:rFonts w:ascii="Times New Roman" w:hAnsi="Times New Roman" w:cs="Times New Roman"/>
          <w:sz w:val="24"/>
        </w:rPr>
        <w:t>dapat</w:t>
      </w:r>
      <w:proofErr w:type="spellEnd"/>
      <w:r w:rsidRPr="000E1E11">
        <w:rPr>
          <w:rFonts w:ascii="Times New Roman" w:hAnsi="Times New Roman" w:cs="Times New Roman"/>
          <w:sz w:val="24"/>
        </w:rPr>
        <w:t xml:space="preserve"> </w:t>
      </w:r>
      <w:proofErr w:type="spellStart"/>
      <w:r w:rsidRPr="000E1E11">
        <w:rPr>
          <w:rFonts w:ascii="Times New Roman" w:hAnsi="Times New Roman" w:cs="Times New Roman"/>
          <w:sz w:val="24"/>
        </w:rPr>
        <w:t>disimpulkan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kepatuhan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pengobatan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sidR="00DE0B62">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kesembuhan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pasien</w:t>
      </w:r>
      <w:proofErr w:type="spellEnd"/>
      <w:r>
        <w:rPr>
          <w:rFonts w:ascii="Times New Roman" w:hAnsi="Times New Roman" w:cs="Times New Roman"/>
          <w:sz w:val="24"/>
        </w:rPr>
        <w:t xml:space="preserve"> TBC.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riwayat</w:t>
      </w:r>
      <w:proofErr w:type="spellEnd"/>
      <w:r>
        <w:rPr>
          <w:rFonts w:ascii="Times New Roman" w:hAnsi="Times New Roman" w:cs="Times New Roman"/>
          <w:sz w:val="24"/>
        </w:rPr>
        <w:t xml:space="preserve"> diabetes mellitus dan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obesitas</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sidR="00DE0B62">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kesembuhan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pasien</w:t>
      </w:r>
      <w:proofErr w:type="spellEnd"/>
      <w:r>
        <w:rPr>
          <w:rFonts w:ascii="Times New Roman" w:hAnsi="Times New Roman" w:cs="Times New Roman"/>
          <w:sz w:val="24"/>
        </w:rPr>
        <w:t xml:space="preserve"> TBC.</w:t>
      </w:r>
      <w:r w:rsidR="00CD39BB">
        <w:rPr>
          <w:rFonts w:ascii="Times New Roman" w:hAnsi="Times New Roman" w:cs="Times New Roman"/>
          <w:sz w:val="24"/>
        </w:rPr>
        <w:t xml:space="preserve"> </w:t>
      </w:r>
      <w:proofErr w:type="spellStart"/>
      <w:r w:rsidR="00CD39BB">
        <w:rPr>
          <w:rFonts w:ascii="Times New Roman" w:hAnsi="Times New Roman" w:cs="Times New Roman"/>
          <w:sz w:val="24"/>
        </w:rPr>
        <w:t>Beberapa</w:t>
      </w:r>
      <w:proofErr w:type="spellEnd"/>
      <w:r w:rsidR="00CD39BB">
        <w:rPr>
          <w:rFonts w:ascii="Times New Roman" w:hAnsi="Times New Roman" w:cs="Times New Roman"/>
          <w:sz w:val="24"/>
        </w:rPr>
        <w:t xml:space="preserve"> saran </w:t>
      </w:r>
      <w:proofErr w:type="spellStart"/>
      <w:r w:rsidR="00CD39BB">
        <w:rPr>
          <w:rFonts w:ascii="Times New Roman" w:hAnsi="Times New Roman" w:cs="Times New Roman"/>
          <w:sz w:val="24"/>
        </w:rPr>
        <w:t>dari</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penelitian</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ini</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sebaiknya</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pemberian</w:t>
      </w:r>
      <w:proofErr w:type="spellEnd"/>
      <w:r w:rsidR="00CD39BB">
        <w:rPr>
          <w:rFonts w:ascii="Times New Roman" w:hAnsi="Times New Roman" w:cs="Times New Roman"/>
          <w:sz w:val="24"/>
        </w:rPr>
        <w:t xml:space="preserve"> KIE dan </w:t>
      </w:r>
      <w:proofErr w:type="spellStart"/>
      <w:r w:rsidR="00CD39BB">
        <w:rPr>
          <w:rFonts w:ascii="Times New Roman" w:hAnsi="Times New Roman" w:cs="Times New Roman"/>
          <w:sz w:val="24"/>
        </w:rPr>
        <w:t>motivasi</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dilakukan</w:t>
      </w:r>
      <w:proofErr w:type="spellEnd"/>
      <w:r w:rsidR="00CD39BB">
        <w:rPr>
          <w:rFonts w:ascii="Times New Roman" w:hAnsi="Times New Roman" w:cs="Times New Roman"/>
          <w:sz w:val="24"/>
        </w:rPr>
        <w:t xml:space="preserve"> pada </w:t>
      </w:r>
      <w:proofErr w:type="spellStart"/>
      <w:r w:rsidR="00CD39BB">
        <w:rPr>
          <w:rFonts w:ascii="Times New Roman" w:hAnsi="Times New Roman" w:cs="Times New Roman"/>
          <w:sz w:val="24"/>
        </w:rPr>
        <w:t>penderita</w:t>
      </w:r>
      <w:proofErr w:type="spellEnd"/>
      <w:r w:rsidR="00CD39BB">
        <w:rPr>
          <w:rFonts w:ascii="Times New Roman" w:hAnsi="Times New Roman" w:cs="Times New Roman"/>
          <w:sz w:val="24"/>
        </w:rPr>
        <w:t xml:space="preserve"> TBC, </w:t>
      </w:r>
      <w:proofErr w:type="spellStart"/>
      <w:r w:rsidR="00CD39BB">
        <w:rPr>
          <w:rFonts w:ascii="Times New Roman" w:hAnsi="Times New Roman" w:cs="Times New Roman"/>
          <w:sz w:val="24"/>
        </w:rPr>
        <w:t>termasuk</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memberikan</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informasi</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kepada</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pasien</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untuk</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mengaktifkan</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alrm</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melalui</w:t>
      </w:r>
      <w:proofErr w:type="spellEnd"/>
      <w:r w:rsidR="00CD39BB">
        <w:rPr>
          <w:rFonts w:ascii="Times New Roman" w:hAnsi="Times New Roman" w:cs="Times New Roman"/>
          <w:sz w:val="24"/>
        </w:rPr>
        <w:t xml:space="preserve"> handphone </w:t>
      </w:r>
      <w:proofErr w:type="spellStart"/>
      <w:r w:rsidR="00CD39BB">
        <w:rPr>
          <w:rFonts w:ascii="Times New Roman" w:hAnsi="Times New Roman" w:cs="Times New Roman"/>
          <w:sz w:val="24"/>
        </w:rPr>
        <w:t>kalender</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supaya</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tidak</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terjadi</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keterlambatan</w:t>
      </w:r>
      <w:proofErr w:type="spellEnd"/>
      <w:r w:rsidR="00CD39BB">
        <w:rPr>
          <w:rFonts w:ascii="Times New Roman" w:hAnsi="Times New Roman" w:cs="Times New Roman"/>
          <w:sz w:val="24"/>
        </w:rPr>
        <w:t xml:space="preserve"> </w:t>
      </w:r>
      <w:proofErr w:type="spellStart"/>
      <w:r w:rsidR="00CD39BB">
        <w:rPr>
          <w:rFonts w:ascii="Times New Roman" w:hAnsi="Times New Roman" w:cs="Times New Roman"/>
          <w:sz w:val="24"/>
        </w:rPr>
        <w:t>pengobatan</w:t>
      </w:r>
      <w:proofErr w:type="spellEnd"/>
      <w:r w:rsidR="00CD39BB">
        <w:rPr>
          <w:rFonts w:ascii="Times New Roman" w:hAnsi="Times New Roman" w:cs="Times New Roman"/>
          <w:sz w:val="24"/>
        </w:rPr>
        <w:t>.</w:t>
      </w:r>
    </w:p>
    <w:p w14:paraId="010F20CA" w14:textId="77777777" w:rsidR="00C36A9F" w:rsidRDefault="00B0397F" w:rsidP="005A6332">
      <w:pPr>
        <w:spacing w:after="0" w:line="360" w:lineRule="auto"/>
        <w:jc w:val="both"/>
        <w:rPr>
          <w:rFonts w:ascii="Times New Roman" w:hAnsi="Times New Roman" w:cs="Times New Roman"/>
          <w:sz w:val="24"/>
          <w:lang w:val="id-ID"/>
        </w:rPr>
      </w:pPr>
      <w:r w:rsidRPr="00B0397F">
        <w:rPr>
          <w:rFonts w:ascii="Times New Roman" w:hAnsi="Times New Roman" w:cs="Times New Roman"/>
          <w:sz w:val="24"/>
        </w:rPr>
        <w:t xml:space="preserve">Bagi </w:t>
      </w:r>
      <w:proofErr w:type="spellStart"/>
      <w:r w:rsidRPr="00B0397F">
        <w:rPr>
          <w:rFonts w:ascii="Times New Roman" w:hAnsi="Times New Roman" w:cs="Times New Roman"/>
          <w:sz w:val="24"/>
        </w:rPr>
        <w:t>keluarga</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diharapkan</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berperan</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aktif</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dalam</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mengawasi</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minum</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obat</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menyiapkan</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obat</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sesuai</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jumlah</w:t>
      </w:r>
      <w:proofErr w:type="spellEnd"/>
      <w:r w:rsidRPr="00B0397F">
        <w:rPr>
          <w:rFonts w:ascii="Times New Roman" w:hAnsi="Times New Roman" w:cs="Times New Roman"/>
          <w:sz w:val="24"/>
        </w:rPr>
        <w:t xml:space="preserve"> dan </w:t>
      </w:r>
      <w:proofErr w:type="spellStart"/>
      <w:r w:rsidRPr="00B0397F">
        <w:rPr>
          <w:rFonts w:ascii="Times New Roman" w:hAnsi="Times New Roman" w:cs="Times New Roman"/>
          <w:sz w:val="24"/>
        </w:rPr>
        <w:t>waktu</w:t>
      </w:r>
      <w:proofErr w:type="spellEnd"/>
      <w:r w:rsidRPr="00B0397F">
        <w:rPr>
          <w:rFonts w:ascii="Times New Roman" w:hAnsi="Times New Roman" w:cs="Times New Roman"/>
          <w:sz w:val="24"/>
        </w:rPr>
        <w:t xml:space="preserve"> yang </w:t>
      </w:r>
      <w:proofErr w:type="spellStart"/>
      <w:r w:rsidRPr="00B0397F">
        <w:rPr>
          <w:rFonts w:ascii="Times New Roman" w:hAnsi="Times New Roman" w:cs="Times New Roman"/>
          <w:sz w:val="24"/>
        </w:rPr>
        <w:t>telah</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ditentukan</w:t>
      </w:r>
      <w:proofErr w:type="spellEnd"/>
      <w:r w:rsidRPr="00B0397F">
        <w:rPr>
          <w:rFonts w:ascii="Times New Roman" w:hAnsi="Times New Roman" w:cs="Times New Roman"/>
          <w:sz w:val="24"/>
        </w:rPr>
        <w:t xml:space="preserve"> agar </w:t>
      </w:r>
      <w:proofErr w:type="spellStart"/>
      <w:r w:rsidRPr="00B0397F">
        <w:rPr>
          <w:rFonts w:ascii="Times New Roman" w:hAnsi="Times New Roman" w:cs="Times New Roman"/>
          <w:sz w:val="24"/>
        </w:rPr>
        <w:t>pasien</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dapat</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menyelesaikan</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pengobatan</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sampai</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selesai</w:t>
      </w:r>
      <w:proofErr w:type="spellEnd"/>
      <w:r w:rsidRPr="00B0397F">
        <w:rPr>
          <w:rFonts w:ascii="Times New Roman" w:hAnsi="Times New Roman" w:cs="Times New Roman"/>
          <w:sz w:val="24"/>
        </w:rPr>
        <w:t xml:space="preserve"> dan </w:t>
      </w:r>
      <w:proofErr w:type="spellStart"/>
      <w:r w:rsidRPr="00B0397F">
        <w:rPr>
          <w:rFonts w:ascii="Times New Roman" w:hAnsi="Times New Roman" w:cs="Times New Roman"/>
          <w:sz w:val="24"/>
        </w:rPr>
        <w:t>dinyatakan</w:t>
      </w:r>
      <w:proofErr w:type="spellEnd"/>
      <w:r w:rsidRPr="00B0397F">
        <w:rPr>
          <w:rFonts w:ascii="Times New Roman" w:hAnsi="Times New Roman" w:cs="Times New Roman"/>
          <w:sz w:val="24"/>
        </w:rPr>
        <w:t xml:space="preserve"> </w:t>
      </w:r>
      <w:proofErr w:type="spellStart"/>
      <w:r w:rsidRPr="00B0397F">
        <w:rPr>
          <w:rFonts w:ascii="Times New Roman" w:hAnsi="Times New Roman" w:cs="Times New Roman"/>
          <w:sz w:val="24"/>
        </w:rPr>
        <w:t>sembuh.</w:t>
      </w:r>
      <w:r w:rsidR="001D16AB" w:rsidRPr="001D16AB">
        <w:rPr>
          <w:rFonts w:ascii="Times New Roman" w:hAnsi="Times New Roman" w:cs="Times New Roman"/>
          <w:sz w:val="24"/>
        </w:rPr>
        <w:t>Untuk</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penelitian</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lanjutan</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diharapkan</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dapat</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meneliti</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pengaruh</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keluarga</w:t>
      </w:r>
      <w:proofErr w:type="spellEnd"/>
      <w:r w:rsidR="001D16AB" w:rsidRPr="001D16AB">
        <w:rPr>
          <w:rFonts w:ascii="Times New Roman" w:hAnsi="Times New Roman" w:cs="Times New Roman"/>
          <w:sz w:val="24"/>
        </w:rPr>
        <w:t xml:space="preserve"> dan </w:t>
      </w:r>
      <w:proofErr w:type="spellStart"/>
      <w:r w:rsidR="001D16AB" w:rsidRPr="001D16AB">
        <w:rPr>
          <w:rFonts w:ascii="Times New Roman" w:hAnsi="Times New Roman" w:cs="Times New Roman"/>
          <w:sz w:val="24"/>
        </w:rPr>
        <w:t>petugas</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sebagai</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pengawas</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minum</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obat</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terhadap</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kesembuhan</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pasien</w:t>
      </w:r>
      <w:proofErr w:type="spellEnd"/>
      <w:r w:rsidR="001D16AB" w:rsidRPr="001D16AB">
        <w:rPr>
          <w:rFonts w:ascii="Times New Roman" w:hAnsi="Times New Roman" w:cs="Times New Roman"/>
          <w:sz w:val="24"/>
        </w:rPr>
        <w:t xml:space="preserve"> TBC, </w:t>
      </w:r>
      <w:proofErr w:type="spellStart"/>
      <w:r w:rsidR="001D16AB" w:rsidRPr="001D16AB">
        <w:rPr>
          <w:rFonts w:ascii="Times New Roman" w:hAnsi="Times New Roman" w:cs="Times New Roman"/>
          <w:sz w:val="24"/>
        </w:rPr>
        <w:t>hubungan</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faktor</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ekonomi</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serta</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gaya</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hidup</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pasien</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terhadap</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kesembuhan</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dalam</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pengobatan</w:t>
      </w:r>
      <w:proofErr w:type="spellEnd"/>
      <w:r w:rsidR="001D16AB" w:rsidRPr="001D16AB">
        <w:rPr>
          <w:rFonts w:ascii="Times New Roman" w:hAnsi="Times New Roman" w:cs="Times New Roman"/>
          <w:sz w:val="24"/>
        </w:rPr>
        <w:t xml:space="preserve"> TBC, </w:t>
      </w:r>
      <w:proofErr w:type="spellStart"/>
      <w:r w:rsidR="001D16AB" w:rsidRPr="001D16AB">
        <w:rPr>
          <w:rFonts w:ascii="Times New Roman" w:hAnsi="Times New Roman" w:cs="Times New Roman"/>
          <w:sz w:val="24"/>
        </w:rPr>
        <w:t>sehingga</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dapat</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memperjelas</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berbagai</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faktor</w:t>
      </w:r>
      <w:proofErr w:type="spellEnd"/>
      <w:r w:rsidR="001D16AB" w:rsidRPr="001D16AB">
        <w:rPr>
          <w:rFonts w:ascii="Times New Roman" w:hAnsi="Times New Roman" w:cs="Times New Roman"/>
          <w:sz w:val="24"/>
        </w:rPr>
        <w:t xml:space="preserve"> yang </w:t>
      </w:r>
      <w:proofErr w:type="spellStart"/>
      <w:r w:rsidR="001D16AB" w:rsidRPr="001D16AB">
        <w:rPr>
          <w:rFonts w:ascii="Times New Roman" w:hAnsi="Times New Roman" w:cs="Times New Roman"/>
          <w:sz w:val="24"/>
        </w:rPr>
        <w:t>mempengaruhi</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kesembuhan</w:t>
      </w:r>
      <w:proofErr w:type="spellEnd"/>
      <w:r w:rsidR="001D16AB" w:rsidRPr="001D16AB">
        <w:rPr>
          <w:rFonts w:ascii="Times New Roman" w:hAnsi="Times New Roman" w:cs="Times New Roman"/>
          <w:sz w:val="24"/>
        </w:rPr>
        <w:t xml:space="preserve"> </w:t>
      </w:r>
      <w:proofErr w:type="spellStart"/>
      <w:r w:rsidR="001D16AB" w:rsidRPr="001D16AB">
        <w:rPr>
          <w:rFonts w:ascii="Times New Roman" w:hAnsi="Times New Roman" w:cs="Times New Roman"/>
          <w:sz w:val="24"/>
        </w:rPr>
        <w:t>pasien</w:t>
      </w:r>
      <w:proofErr w:type="spellEnd"/>
      <w:r w:rsidR="001D16AB" w:rsidRPr="001D16AB">
        <w:rPr>
          <w:rFonts w:ascii="Times New Roman" w:hAnsi="Times New Roman" w:cs="Times New Roman"/>
          <w:sz w:val="24"/>
        </w:rPr>
        <w:t xml:space="preserve"> TBC.</w:t>
      </w:r>
    </w:p>
    <w:p w14:paraId="3C6988AD" w14:textId="77777777" w:rsidR="00090D70" w:rsidRPr="00090D70" w:rsidRDefault="00090D70" w:rsidP="005A6332">
      <w:pPr>
        <w:spacing w:after="0" w:line="360" w:lineRule="auto"/>
        <w:jc w:val="both"/>
        <w:rPr>
          <w:rFonts w:ascii="Times New Roman" w:hAnsi="Times New Roman" w:cs="Times New Roman"/>
          <w:sz w:val="24"/>
          <w:lang w:val="id-ID"/>
        </w:rPr>
      </w:pPr>
    </w:p>
    <w:p w14:paraId="37AD1D88" w14:textId="77777777" w:rsidR="003356F0" w:rsidRPr="00C632B4" w:rsidRDefault="009E6F9D" w:rsidP="00C632B4">
      <w:pPr>
        <w:spacing w:after="0" w:line="360" w:lineRule="auto"/>
        <w:jc w:val="both"/>
        <w:rPr>
          <w:rFonts w:ascii="Times New Roman" w:hAnsi="Times New Roman" w:cs="Times New Roman"/>
          <w:b/>
          <w:sz w:val="24"/>
          <w:lang w:val="id-ID"/>
        </w:rPr>
      </w:pPr>
      <w:r>
        <w:rPr>
          <w:rFonts w:ascii="Times New Roman" w:hAnsi="Times New Roman" w:cs="Times New Roman"/>
          <w:b/>
          <w:sz w:val="24"/>
        </w:rPr>
        <w:t>DAFTAR PUSTAKA</w:t>
      </w:r>
    </w:p>
    <w:p w14:paraId="0752B0B1" w14:textId="77777777" w:rsidR="003356F0" w:rsidRDefault="00377935" w:rsidP="00BE40D1">
      <w:pPr>
        <w:spacing w:after="0" w:line="240" w:lineRule="auto"/>
        <w:ind w:left="567" w:hanging="567"/>
        <w:rPr>
          <w:rFonts w:ascii="Times New Roman" w:hAnsi="Times New Roman" w:cs="Times New Roman"/>
          <w:sz w:val="24"/>
          <w:lang w:val="id-ID"/>
        </w:rPr>
      </w:pPr>
      <w:r w:rsidRPr="0092724C">
        <w:rPr>
          <w:rFonts w:ascii="Times New Roman" w:hAnsi="Times New Roman" w:cs="Times New Roman"/>
          <w:sz w:val="24"/>
        </w:rPr>
        <w:t xml:space="preserve">Adegoke, O. A., &amp; </w:t>
      </w:r>
      <w:proofErr w:type="spellStart"/>
      <w:r w:rsidRPr="0092724C">
        <w:rPr>
          <w:rFonts w:ascii="Times New Roman" w:hAnsi="Times New Roman" w:cs="Times New Roman"/>
          <w:sz w:val="24"/>
        </w:rPr>
        <w:t>Orokotan</w:t>
      </w:r>
      <w:proofErr w:type="spellEnd"/>
      <w:r w:rsidRPr="0092724C">
        <w:rPr>
          <w:rFonts w:ascii="Times New Roman" w:hAnsi="Times New Roman" w:cs="Times New Roman"/>
          <w:sz w:val="24"/>
        </w:rPr>
        <w:t xml:space="preserve">, O. A. 2013. Evaluation </w:t>
      </w:r>
      <w:proofErr w:type="gramStart"/>
      <w:r w:rsidRPr="0092724C">
        <w:rPr>
          <w:rFonts w:ascii="Times New Roman" w:hAnsi="Times New Roman" w:cs="Times New Roman"/>
          <w:sz w:val="24"/>
        </w:rPr>
        <w:t>of  Directly</w:t>
      </w:r>
      <w:proofErr w:type="gramEnd"/>
      <w:r w:rsidRPr="0092724C">
        <w:rPr>
          <w:rFonts w:ascii="Times New Roman" w:hAnsi="Times New Roman" w:cs="Times New Roman"/>
          <w:sz w:val="24"/>
        </w:rPr>
        <w:t xml:space="preserve">  Observed  Treatment  </w:t>
      </w:r>
      <w:proofErr w:type="spellStart"/>
      <w:r w:rsidRPr="0092724C">
        <w:rPr>
          <w:rFonts w:ascii="Times New Roman" w:hAnsi="Times New Roman" w:cs="Times New Roman"/>
          <w:sz w:val="24"/>
        </w:rPr>
        <w:t>Shortcourses</w:t>
      </w:r>
      <w:proofErr w:type="spellEnd"/>
      <w:r w:rsidRPr="0092724C">
        <w:rPr>
          <w:rFonts w:ascii="Times New Roman" w:hAnsi="Times New Roman" w:cs="Times New Roman"/>
          <w:sz w:val="24"/>
        </w:rPr>
        <w:t xml:space="preserve"> at  a  Secondary  Health  Institution  in  Ibadan, Oyo State, Southwestern Nigeria. </w:t>
      </w:r>
      <w:r w:rsidRPr="00675CC6">
        <w:rPr>
          <w:rFonts w:ascii="Times New Roman" w:hAnsi="Times New Roman" w:cs="Times New Roman"/>
          <w:i/>
          <w:sz w:val="24"/>
        </w:rPr>
        <w:t xml:space="preserve">Asian </w:t>
      </w:r>
      <w:proofErr w:type="spellStart"/>
      <w:r w:rsidRPr="00675CC6">
        <w:rPr>
          <w:rFonts w:ascii="Times New Roman" w:hAnsi="Times New Roman" w:cs="Times New Roman"/>
          <w:i/>
          <w:sz w:val="24"/>
        </w:rPr>
        <w:t>Pasific</w:t>
      </w:r>
      <w:proofErr w:type="spellEnd"/>
      <w:r w:rsidRPr="00675CC6">
        <w:rPr>
          <w:rFonts w:ascii="Times New Roman" w:hAnsi="Times New Roman" w:cs="Times New Roman"/>
          <w:i/>
          <w:sz w:val="24"/>
        </w:rPr>
        <w:t xml:space="preserve"> Journal of Tropical Medicine</w:t>
      </w:r>
      <w:r w:rsidRPr="0092724C">
        <w:rPr>
          <w:rFonts w:ascii="Times New Roman" w:hAnsi="Times New Roman" w:cs="Times New Roman"/>
          <w:sz w:val="24"/>
        </w:rPr>
        <w:t>,6(12)</w:t>
      </w:r>
      <w:r w:rsidR="00675CC6">
        <w:rPr>
          <w:rFonts w:ascii="Times New Roman" w:hAnsi="Times New Roman" w:cs="Times New Roman"/>
          <w:sz w:val="24"/>
        </w:rPr>
        <w:t xml:space="preserve">, </w:t>
      </w:r>
      <w:r w:rsidRPr="0092724C">
        <w:rPr>
          <w:rFonts w:ascii="Times New Roman" w:hAnsi="Times New Roman" w:cs="Times New Roman"/>
          <w:sz w:val="24"/>
        </w:rPr>
        <w:t>952-959.</w:t>
      </w:r>
    </w:p>
    <w:p w14:paraId="0A513851" w14:textId="77777777" w:rsidR="00C632B4" w:rsidRPr="00C632B4" w:rsidRDefault="00C632B4" w:rsidP="00BE40D1">
      <w:pPr>
        <w:spacing w:after="0" w:line="240" w:lineRule="auto"/>
        <w:ind w:left="567" w:hanging="567"/>
        <w:rPr>
          <w:rFonts w:ascii="Times New Roman" w:hAnsi="Times New Roman" w:cs="Times New Roman"/>
          <w:b/>
          <w:i/>
          <w:sz w:val="24"/>
          <w:szCs w:val="24"/>
          <w:lang w:val="id-ID"/>
        </w:rPr>
      </w:pPr>
      <w:r w:rsidRPr="004B7A52">
        <w:rPr>
          <w:rFonts w:ascii="Times New Roman" w:hAnsi="Times New Roman" w:cs="Times New Roman"/>
          <w:sz w:val="24"/>
          <w:szCs w:val="24"/>
        </w:rPr>
        <w:t xml:space="preserve">Amin, Zulkifli., Bahar, </w:t>
      </w:r>
      <w:proofErr w:type="spellStart"/>
      <w:r w:rsidRPr="004B7A52">
        <w:rPr>
          <w:rFonts w:ascii="Times New Roman" w:hAnsi="Times New Roman" w:cs="Times New Roman"/>
          <w:sz w:val="24"/>
          <w:szCs w:val="24"/>
        </w:rPr>
        <w:t>Asril</w:t>
      </w:r>
      <w:proofErr w:type="spellEnd"/>
      <w:r w:rsidRPr="004B7A52">
        <w:rPr>
          <w:rFonts w:ascii="Times New Roman" w:hAnsi="Times New Roman" w:cs="Times New Roman"/>
          <w:sz w:val="24"/>
          <w:szCs w:val="24"/>
        </w:rPr>
        <w:t xml:space="preserve">. (2006). </w:t>
      </w:r>
      <w:r w:rsidRPr="004B7A52">
        <w:rPr>
          <w:rFonts w:ascii="Times New Roman" w:hAnsi="Times New Roman" w:cs="Times New Roman"/>
          <w:i/>
          <w:sz w:val="24"/>
          <w:szCs w:val="24"/>
        </w:rPr>
        <w:t xml:space="preserve">Tuberculosis Paru </w:t>
      </w:r>
      <w:proofErr w:type="spellStart"/>
      <w:r w:rsidRPr="004B7A52">
        <w:rPr>
          <w:rFonts w:ascii="Times New Roman" w:hAnsi="Times New Roman" w:cs="Times New Roman"/>
          <w:i/>
          <w:sz w:val="24"/>
          <w:szCs w:val="24"/>
        </w:rPr>
        <w:t>dalam</w:t>
      </w:r>
      <w:proofErr w:type="spellEnd"/>
      <w:r w:rsidRPr="004B7A52">
        <w:rPr>
          <w:rFonts w:ascii="Times New Roman" w:hAnsi="Times New Roman" w:cs="Times New Roman"/>
          <w:i/>
          <w:sz w:val="24"/>
          <w:szCs w:val="24"/>
        </w:rPr>
        <w:t xml:space="preserve"> </w:t>
      </w:r>
      <w:proofErr w:type="spellStart"/>
      <w:r w:rsidRPr="004B7A52">
        <w:rPr>
          <w:rFonts w:ascii="Times New Roman" w:hAnsi="Times New Roman" w:cs="Times New Roman"/>
          <w:i/>
          <w:sz w:val="24"/>
          <w:szCs w:val="24"/>
        </w:rPr>
        <w:t>Ilmu</w:t>
      </w:r>
      <w:proofErr w:type="spellEnd"/>
      <w:r w:rsidRPr="004B7A52">
        <w:rPr>
          <w:rFonts w:ascii="Times New Roman" w:hAnsi="Times New Roman" w:cs="Times New Roman"/>
          <w:i/>
          <w:sz w:val="24"/>
          <w:szCs w:val="24"/>
        </w:rPr>
        <w:t xml:space="preserve"> </w:t>
      </w:r>
      <w:proofErr w:type="spellStart"/>
      <w:r w:rsidRPr="004B7A52">
        <w:rPr>
          <w:rFonts w:ascii="Times New Roman" w:hAnsi="Times New Roman" w:cs="Times New Roman"/>
          <w:i/>
          <w:sz w:val="24"/>
          <w:szCs w:val="24"/>
        </w:rPr>
        <w:t>Penyakit</w:t>
      </w:r>
      <w:proofErr w:type="spellEnd"/>
      <w:r w:rsidRPr="004B7A52">
        <w:rPr>
          <w:rFonts w:ascii="Times New Roman" w:hAnsi="Times New Roman" w:cs="Times New Roman"/>
          <w:i/>
          <w:sz w:val="24"/>
          <w:szCs w:val="24"/>
        </w:rPr>
        <w:t xml:space="preserve"> Dalam, </w:t>
      </w:r>
      <w:proofErr w:type="gramStart"/>
      <w:r w:rsidRPr="004B7A52">
        <w:rPr>
          <w:rFonts w:ascii="Times New Roman" w:hAnsi="Times New Roman" w:cs="Times New Roman"/>
          <w:sz w:val="24"/>
          <w:szCs w:val="24"/>
        </w:rPr>
        <w:t>Jakarta :</w:t>
      </w:r>
      <w:proofErr w:type="gramEnd"/>
      <w:r w:rsidRPr="004B7A52">
        <w:rPr>
          <w:rFonts w:ascii="Times New Roman" w:hAnsi="Times New Roman" w:cs="Times New Roman"/>
          <w:sz w:val="24"/>
          <w:szCs w:val="24"/>
        </w:rPr>
        <w:t xml:space="preserve"> </w:t>
      </w:r>
      <w:proofErr w:type="spellStart"/>
      <w:r w:rsidRPr="004B7A52">
        <w:rPr>
          <w:rFonts w:ascii="Times New Roman" w:hAnsi="Times New Roman" w:cs="Times New Roman"/>
          <w:sz w:val="24"/>
          <w:szCs w:val="24"/>
        </w:rPr>
        <w:t>Fakultas</w:t>
      </w:r>
      <w:proofErr w:type="spellEnd"/>
      <w:r w:rsidRPr="004B7A52">
        <w:rPr>
          <w:rFonts w:ascii="Times New Roman" w:hAnsi="Times New Roman" w:cs="Times New Roman"/>
          <w:sz w:val="24"/>
          <w:szCs w:val="24"/>
        </w:rPr>
        <w:t xml:space="preserve"> </w:t>
      </w:r>
      <w:proofErr w:type="spellStart"/>
      <w:r w:rsidRPr="004B7A52">
        <w:rPr>
          <w:rFonts w:ascii="Times New Roman" w:hAnsi="Times New Roman" w:cs="Times New Roman"/>
          <w:sz w:val="24"/>
          <w:szCs w:val="24"/>
        </w:rPr>
        <w:t>Kedokteran</w:t>
      </w:r>
      <w:proofErr w:type="spellEnd"/>
      <w:r w:rsidRPr="004B7A52">
        <w:rPr>
          <w:rFonts w:ascii="Times New Roman" w:hAnsi="Times New Roman" w:cs="Times New Roman"/>
          <w:sz w:val="24"/>
          <w:szCs w:val="24"/>
        </w:rPr>
        <w:t xml:space="preserve"> Universitas Indonesia</w:t>
      </w:r>
      <w:r w:rsidRPr="004B7A52">
        <w:rPr>
          <w:rFonts w:ascii="Times New Roman" w:hAnsi="Times New Roman" w:cs="Times New Roman"/>
          <w:i/>
          <w:sz w:val="24"/>
          <w:szCs w:val="24"/>
        </w:rPr>
        <w:t>.</w:t>
      </w:r>
    </w:p>
    <w:p w14:paraId="68EA2FE0" w14:textId="77777777" w:rsidR="00BE40D1" w:rsidRDefault="002F69B9" w:rsidP="00BE40D1">
      <w:pPr>
        <w:spacing w:after="0" w:line="240" w:lineRule="auto"/>
        <w:ind w:left="567" w:hanging="567"/>
        <w:rPr>
          <w:rFonts w:ascii="Times New Roman" w:hAnsi="Times New Roman" w:cs="Times New Roman"/>
          <w:b/>
          <w:i/>
          <w:sz w:val="24"/>
          <w:szCs w:val="24"/>
          <w:lang w:val="id-ID"/>
        </w:rPr>
      </w:pPr>
      <w:r>
        <w:rPr>
          <w:rFonts w:ascii="Times New Roman" w:hAnsi="Times New Roman" w:cs="Times New Roman"/>
          <w:sz w:val="24"/>
        </w:rPr>
        <w:t xml:space="preserve">Amare, H., </w:t>
      </w:r>
      <w:proofErr w:type="spellStart"/>
      <w:r>
        <w:rPr>
          <w:rFonts w:ascii="Times New Roman" w:hAnsi="Times New Roman" w:cs="Times New Roman"/>
          <w:sz w:val="24"/>
        </w:rPr>
        <w:t>Gelaw</w:t>
      </w:r>
      <w:proofErr w:type="spellEnd"/>
      <w:r>
        <w:rPr>
          <w:rFonts w:ascii="Times New Roman" w:hAnsi="Times New Roman" w:cs="Times New Roman"/>
          <w:sz w:val="24"/>
        </w:rPr>
        <w:t xml:space="preserve">, A., </w:t>
      </w:r>
      <w:proofErr w:type="spellStart"/>
      <w:r>
        <w:rPr>
          <w:rFonts w:ascii="Times New Roman" w:hAnsi="Times New Roman" w:cs="Times New Roman"/>
          <w:sz w:val="24"/>
        </w:rPr>
        <w:t>Anagaw</w:t>
      </w:r>
      <w:proofErr w:type="spellEnd"/>
      <w:r>
        <w:rPr>
          <w:rFonts w:ascii="Times New Roman" w:hAnsi="Times New Roman" w:cs="Times New Roman"/>
          <w:sz w:val="24"/>
        </w:rPr>
        <w:t xml:space="preserve">, B. and </w:t>
      </w:r>
      <w:proofErr w:type="spellStart"/>
      <w:r>
        <w:rPr>
          <w:rFonts w:ascii="Times New Roman" w:hAnsi="Times New Roman" w:cs="Times New Roman"/>
          <w:sz w:val="24"/>
        </w:rPr>
        <w:t>Gelaw</w:t>
      </w:r>
      <w:proofErr w:type="spellEnd"/>
      <w:r>
        <w:rPr>
          <w:rFonts w:ascii="Times New Roman" w:hAnsi="Times New Roman" w:cs="Times New Roman"/>
          <w:sz w:val="24"/>
        </w:rPr>
        <w:t xml:space="preserve">, B. (2013). Smear Positive Pulmonary Tuberculosis Among Diabetic Patients at the Dessie Referral Hospital, </w:t>
      </w:r>
      <w:proofErr w:type="spellStart"/>
      <w:r>
        <w:rPr>
          <w:rFonts w:ascii="Times New Roman" w:hAnsi="Times New Roman" w:cs="Times New Roman"/>
          <w:sz w:val="24"/>
        </w:rPr>
        <w:t>Norteast</w:t>
      </w:r>
      <w:proofErr w:type="spellEnd"/>
      <w:r>
        <w:rPr>
          <w:rFonts w:ascii="Times New Roman" w:hAnsi="Times New Roman" w:cs="Times New Roman"/>
          <w:sz w:val="24"/>
        </w:rPr>
        <w:t xml:space="preserve"> Ethiopia. </w:t>
      </w:r>
      <w:r>
        <w:rPr>
          <w:rFonts w:ascii="Times New Roman" w:hAnsi="Times New Roman" w:cs="Times New Roman"/>
          <w:i/>
          <w:sz w:val="24"/>
        </w:rPr>
        <w:t xml:space="preserve">Infectious </w:t>
      </w:r>
      <w:proofErr w:type="spellStart"/>
      <w:r>
        <w:rPr>
          <w:rFonts w:ascii="Times New Roman" w:hAnsi="Times New Roman" w:cs="Times New Roman"/>
          <w:i/>
          <w:sz w:val="24"/>
        </w:rPr>
        <w:t>Diseas</w:t>
      </w:r>
      <w:proofErr w:type="spellEnd"/>
      <w:r>
        <w:rPr>
          <w:rFonts w:ascii="Times New Roman" w:hAnsi="Times New Roman" w:cs="Times New Roman"/>
          <w:i/>
          <w:sz w:val="24"/>
        </w:rPr>
        <w:t xml:space="preserve"> of Poverty</w:t>
      </w:r>
      <w:r>
        <w:rPr>
          <w:rFonts w:ascii="Times New Roman" w:hAnsi="Times New Roman" w:cs="Times New Roman"/>
          <w:sz w:val="24"/>
        </w:rPr>
        <w:t>, 2(1)</w:t>
      </w:r>
    </w:p>
    <w:p w14:paraId="7B3B83E8" w14:textId="77777777" w:rsidR="003356F0" w:rsidRPr="00BE40D1" w:rsidRDefault="006D067E" w:rsidP="00BE40D1">
      <w:pPr>
        <w:spacing w:after="0" w:line="240" w:lineRule="auto"/>
        <w:ind w:left="567" w:hanging="567"/>
        <w:rPr>
          <w:rFonts w:ascii="Times New Roman" w:hAnsi="Times New Roman" w:cs="Times New Roman"/>
          <w:b/>
          <w:i/>
          <w:sz w:val="24"/>
          <w:szCs w:val="24"/>
          <w:lang w:val="id-ID"/>
        </w:rPr>
      </w:pPr>
      <w:r w:rsidRPr="006D067E">
        <w:rPr>
          <w:rFonts w:ascii="Times New Roman" w:hAnsi="Times New Roman" w:cs="Times New Roman"/>
          <w:sz w:val="24"/>
        </w:rPr>
        <w:t xml:space="preserve">Blum, Hendrik L (1991). </w:t>
      </w:r>
      <w:r w:rsidRPr="006D067E">
        <w:rPr>
          <w:rFonts w:ascii="Times New Roman" w:hAnsi="Times New Roman" w:cs="Times New Roman"/>
          <w:i/>
          <w:sz w:val="24"/>
        </w:rPr>
        <w:t xml:space="preserve">Planning for Health. </w:t>
      </w:r>
      <w:proofErr w:type="spellStart"/>
      <w:r w:rsidRPr="006D067E">
        <w:rPr>
          <w:rFonts w:ascii="Times New Roman" w:hAnsi="Times New Roman" w:cs="Times New Roman"/>
          <w:i/>
          <w:sz w:val="24"/>
        </w:rPr>
        <w:t>Humansci</w:t>
      </w:r>
      <w:proofErr w:type="spellEnd"/>
      <w:r w:rsidRPr="006D067E">
        <w:rPr>
          <w:rFonts w:ascii="Times New Roman" w:hAnsi="Times New Roman" w:cs="Times New Roman"/>
          <w:sz w:val="24"/>
        </w:rPr>
        <w:t>. Press New York</w:t>
      </w:r>
    </w:p>
    <w:p w14:paraId="35404BD3" w14:textId="77777777" w:rsidR="003356F0" w:rsidRPr="003356F0" w:rsidRDefault="001F7314" w:rsidP="00BE40D1">
      <w:pPr>
        <w:spacing w:after="0" w:line="240" w:lineRule="auto"/>
        <w:ind w:left="567" w:hanging="567"/>
        <w:jc w:val="both"/>
        <w:rPr>
          <w:rFonts w:ascii="Times New Roman" w:hAnsi="Times New Roman" w:cs="Times New Roman"/>
          <w:sz w:val="24"/>
          <w:lang w:val="id-ID"/>
        </w:rPr>
      </w:pPr>
      <w:r w:rsidRPr="001F7314">
        <w:rPr>
          <w:rFonts w:ascii="Times New Roman" w:hAnsi="Times New Roman" w:cs="Times New Roman"/>
          <w:sz w:val="24"/>
        </w:rPr>
        <w:t xml:space="preserve">Crofton, J. (2002). </w:t>
      </w:r>
      <w:proofErr w:type="spellStart"/>
      <w:r w:rsidRPr="006D067E">
        <w:rPr>
          <w:rFonts w:ascii="Times New Roman" w:hAnsi="Times New Roman" w:cs="Times New Roman"/>
          <w:i/>
          <w:sz w:val="24"/>
        </w:rPr>
        <w:t>Tuberkulosis</w:t>
      </w:r>
      <w:proofErr w:type="spellEnd"/>
      <w:r w:rsidRPr="006D067E">
        <w:rPr>
          <w:rFonts w:ascii="Times New Roman" w:hAnsi="Times New Roman" w:cs="Times New Roman"/>
          <w:i/>
          <w:sz w:val="24"/>
        </w:rPr>
        <w:t xml:space="preserve"> </w:t>
      </w:r>
      <w:proofErr w:type="spellStart"/>
      <w:r w:rsidRPr="006D067E">
        <w:rPr>
          <w:rFonts w:ascii="Times New Roman" w:hAnsi="Times New Roman" w:cs="Times New Roman"/>
          <w:i/>
          <w:sz w:val="24"/>
        </w:rPr>
        <w:t>Klinis</w:t>
      </w:r>
      <w:proofErr w:type="spellEnd"/>
      <w:r w:rsidRPr="006D067E">
        <w:rPr>
          <w:rFonts w:ascii="Times New Roman" w:hAnsi="Times New Roman" w:cs="Times New Roman"/>
          <w:i/>
          <w:sz w:val="24"/>
        </w:rPr>
        <w:t xml:space="preserve"> (2nd ed.).</w:t>
      </w:r>
      <w:r w:rsidRPr="001F7314">
        <w:rPr>
          <w:rFonts w:ascii="Times New Roman" w:hAnsi="Times New Roman" w:cs="Times New Roman"/>
          <w:sz w:val="24"/>
        </w:rPr>
        <w:t xml:space="preserve"> Jakarta: PT </w:t>
      </w:r>
      <w:proofErr w:type="spellStart"/>
      <w:r w:rsidRPr="001F7314">
        <w:rPr>
          <w:rFonts w:ascii="Times New Roman" w:hAnsi="Times New Roman" w:cs="Times New Roman"/>
          <w:sz w:val="24"/>
        </w:rPr>
        <w:t>Widiya</w:t>
      </w:r>
      <w:proofErr w:type="spellEnd"/>
      <w:r w:rsidRPr="001F7314">
        <w:rPr>
          <w:rFonts w:ascii="Times New Roman" w:hAnsi="Times New Roman" w:cs="Times New Roman"/>
          <w:sz w:val="24"/>
        </w:rPr>
        <w:t xml:space="preserve"> Medika.</w:t>
      </w:r>
    </w:p>
    <w:p w14:paraId="7EA9B0E5" w14:textId="77777777" w:rsidR="003356F0" w:rsidRPr="003356F0" w:rsidRDefault="00063372" w:rsidP="0092724C">
      <w:pPr>
        <w:spacing w:after="0" w:line="240" w:lineRule="auto"/>
        <w:ind w:left="567" w:hanging="567"/>
        <w:jc w:val="both"/>
        <w:rPr>
          <w:rFonts w:ascii="Times New Roman" w:hAnsi="Times New Roman" w:cs="Times New Roman"/>
          <w:sz w:val="24"/>
          <w:lang w:val="id-ID"/>
        </w:rPr>
      </w:pPr>
      <w:r w:rsidRPr="00063372">
        <w:rPr>
          <w:rFonts w:ascii="Times New Roman" w:hAnsi="Times New Roman" w:cs="Times New Roman"/>
          <w:sz w:val="24"/>
        </w:rPr>
        <w:t xml:space="preserve">Dooley, K.E., &amp; Chaisson, R.E. </w:t>
      </w:r>
      <w:r>
        <w:rPr>
          <w:rFonts w:ascii="Times New Roman" w:hAnsi="Times New Roman" w:cs="Times New Roman"/>
          <w:sz w:val="24"/>
        </w:rPr>
        <w:t>(</w:t>
      </w:r>
      <w:r w:rsidRPr="00063372">
        <w:rPr>
          <w:rFonts w:ascii="Times New Roman" w:hAnsi="Times New Roman" w:cs="Times New Roman"/>
          <w:sz w:val="24"/>
        </w:rPr>
        <w:t>2009</w:t>
      </w:r>
      <w:r>
        <w:rPr>
          <w:rFonts w:ascii="Times New Roman" w:hAnsi="Times New Roman" w:cs="Times New Roman"/>
          <w:sz w:val="24"/>
        </w:rPr>
        <w:t>)</w:t>
      </w:r>
      <w:r w:rsidRPr="00063372">
        <w:rPr>
          <w:rFonts w:ascii="Times New Roman" w:hAnsi="Times New Roman" w:cs="Times New Roman"/>
          <w:sz w:val="24"/>
        </w:rPr>
        <w:t xml:space="preserve">. Tuberculosis and Diabetes Mellitus: Convergence of Two Epidemics. </w:t>
      </w:r>
      <w:r w:rsidRPr="00063372">
        <w:rPr>
          <w:rFonts w:ascii="Times New Roman" w:hAnsi="Times New Roman" w:cs="Times New Roman"/>
          <w:i/>
          <w:sz w:val="24"/>
        </w:rPr>
        <w:t>The Lancet Infectious Disease</w:t>
      </w:r>
      <w:r>
        <w:rPr>
          <w:rFonts w:ascii="Times New Roman" w:hAnsi="Times New Roman" w:cs="Times New Roman"/>
          <w:sz w:val="24"/>
        </w:rPr>
        <w:t xml:space="preserve">, 9(12), </w:t>
      </w:r>
      <w:r w:rsidRPr="00063372">
        <w:rPr>
          <w:rFonts w:ascii="Times New Roman" w:hAnsi="Times New Roman" w:cs="Times New Roman"/>
          <w:sz w:val="24"/>
        </w:rPr>
        <w:t>737-746</w:t>
      </w:r>
    </w:p>
    <w:p w14:paraId="4EF439D3" w14:textId="77777777" w:rsidR="00EF2C9D" w:rsidRDefault="00EF2C9D" w:rsidP="0092724C">
      <w:pPr>
        <w:spacing w:after="0" w:line="240" w:lineRule="auto"/>
        <w:ind w:left="567" w:hanging="567"/>
        <w:jc w:val="both"/>
        <w:rPr>
          <w:rFonts w:ascii="Times New Roman" w:hAnsi="Times New Roman" w:cs="Times New Roman"/>
          <w:sz w:val="24"/>
        </w:rPr>
      </w:pPr>
      <w:r>
        <w:rPr>
          <w:rFonts w:ascii="Times New Roman" w:hAnsi="Times New Roman" w:cs="Times New Roman"/>
          <w:sz w:val="24"/>
        </w:rPr>
        <w:t>Gill. (</w:t>
      </w:r>
      <w:r w:rsidRPr="00EF2C9D">
        <w:rPr>
          <w:rFonts w:ascii="Times New Roman" w:hAnsi="Times New Roman" w:cs="Times New Roman"/>
          <w:sz w:val="24"/>
        </w:rPr>
        <w:t>2012</w:t>
      </w:r>
      <w:r>
        <w:rPr>
          <w:rFonts w:ascii="Times New Roman" w:hAnsi="Times New Roman" w:cs="Times New Roman"/>
          <w:sz w:val="24"/>
        </w:rPr>
        <w:t xml:space="preserve">). </w:t>
      </w:r>
      <w:r w:rsidRPr="00EF2C9D">
        <w:rPr>
          <w:rFonts w:ascii="Times New Roman" w:hAnsi="Times New Roman" w:cs="Times New Roman"/>
          <w:sz w:val="24"/>
        </w:rPr>
        <w:t xml:space="preserve">Diabetic foot </w:t>
      </w:r>
      <w:proofErr w:type="spellStart"/>
      <w:proofErr w:type="gramStart"/>
      <w:r w:rsidRPr="00EF2C9D">
        <w:rPr>
          <w:rFonts w:ascii="Times New Roman" w:hAnsi="Times New Roman" w:cs="Times New Roman"/>
          <w:sz w:val="24"/>
        </w:rPr>
        <w:t>ulcers:Prevention</w:t>
      </w:r>
      <w:proofErr w:type="spellEnd"/>
      <w:proofErr w:type="gramEnd"/>
      <w:r w:rsidRPr="00EF2C9D">
        <w:rPr>
          <w:rFonts w:ascii="Times New Roman" w:hAnsi="Times New Roman" w:cs="Times New Roman"/>
          <w:sz w:val="24"/>
        </w:rPr>
        <w:t xml:space="preserve">, diagnosis </w:t>
      </w:r>
      <w:proofErr w:type="spellStart"/>
      <w:r w:rsidRPr="00EF2C9D">
        <w:rPr>
          <w:rFonts w:ascii="Times New Roman" w:hAnsi="Times New Roman" w:cs="Times New Roman"/>
          <w:sz w:val="24"/>
        </w:rPr>
        <w:t>andclassification</w:t>
      </w:r>
      <w:proofErr w:type="spellEnd"/>
      <w:r w:rsidRPr="00EF2C9D">
        <w:rPr>
          <w:rFonts w:ascii="Times New Roman" w:hAnsi="Times New Roman" w:cs="Times New Roman"/>
          <w:sz w:val="24"/>
        </w:rPr>
        <w:t xml:space="preserve">. </w:t>
      </w:r>
      <w:r w:rsidRPr="00EF2C9D">
        <w:rPr>
          <w:rFonts w:ascii="Times New Roman" w:hAnsi="Times New Roman" w:cs="Times New Roman"/>
          <w:i/>
          <w:sz w:val="24"/>
        </w:rPr>
        <w:t>Am Fam Physician</w:t>
      </w:r>
      <w:r w:rsidRPr="00EF2C9D">
        <w:rPr>
          <w:rFonts w:ascii="Times New Roman" w:hAnsi="Times New Roman" w:cs="Times New Roman"/>
          <w:sz w:val="24"/>
        </w:rPr>
        <w:t>,</w:t>
      </w:r>
      <w:r>
        <w:rPr>
          <w:rFonts w:ascii="Times New Roman" w:hAnsi="Times New Roman" w:cs="Times New Roman"/>
          <w:sz w:val="24"/>
        </w:rPr>
        <w:t xml:space="preserve"> 57(6), </w:t>
      </w:r>
      <w:r w:rsidRPr="00EF2C9D">
        <w:rPr>
          <w:rFonts w:ascii="Times New Roman" w:hAnsi="Times New Roman" w:cs="Times New Roman"/>
          <w:sz w:val="24"/>
        </w:rPr>
        <w:t>1325-1332</w:t>
      </w:r>
    </w:p>
    <w:p w14:paraId="0A5B3E94" w14:textId="77777777" w:rsidR="000D150C" w:rsidRDefault="000D150C" w:rsidP="00BE40D1">
      <w:pPr>
        <w:spacing w:after="0" w:line="240" w:lineRule="auto"/>
        <w:ind w:left="567" w:hanging="567"/>
        <w:jc w:val="both"/>
        <w:rPr>
          <w:rFonts w:ascii="Times New Roman" w:hAnsi="Times New Roman" w:cs="Times New Roman"/>
          <w:sz w:val="24"/>
        </w:rPr>
      </w:pPr>
      <w:r w:rsidRPr="000D150C">
        <w:rPr>
          <w:rFonts w:ascii="Times New Roman" w:hAnsi="Times New Roman" w:cs="Times New Roman"/>
          <w:sz w:val="24"/>
        </w:rPr>
        <w:t xml:space="preserve">Guptan A, Shah A. </w:t>
      </w:r>
      <w:r>
        <w:rPr>
          <w:rFonts w:ascii="Times New Roman" w:hAnsi="Times New Roman" w:cs="Times New Roman"/>
          <w:sz w:val="24"/>
        </w:rPr>
        <w:t xml:space="preserve">(2000). </w:t>
      </w:r>
      <w:r w:rsidRPr="000D150C">
        <w:rPr>
          <w:rFonts w:ascii="Times New Roman" w:hAnsi="Times New Roman" w:cs="Times New Roman"/>
          <w:sz w:val="24"/>
        </w:rPr>
        <w:t>Tuberculosis and diabe</w:t>
      </w:r>
      <w:r>
        <w:rPr>
          <w:rFonts w:ascii="Times New Roman" w:hAnsi="Times New Roman" w:cs="Times New Roman"/>
          <w:sz w:val="24"/>
        </w:rPr>
        <w:t xml:space="preserve">tes: an appraisal. </w:t>
      </w:r>
      <w:r w:rsidRPr="000D150C">
        <w:rPr>
          <w:rFonts w:ascii="Times New Roman" w:hAnsi="Times New Roman" w:cs="Times New Roman"/>
          <w:i/>
          <w:sz w:val="24"/>
        </w:rPr>
        <w:t xml:space="preserve">Ind J </w:t>
      </w:r>
      <w:proofErr w:type="spellStart"/>
      <w:r w:rsidRPr="000D150C">
        <w:rPr>
          <w:rFonts w:ascii="Times New Roman" w:hAnsi="Times New Roman" w:cs="Times New Roman"/>
          <w:i/>
          <w:sz w:val="24"/>
        </w:rPr>
        <w:t>Tuberc</w:t>
      </w:r>
      <w:proofErr w:type="spellEnd"/>
      <w:r>
        <w:rPr>
          <w:rFonts w:ascii="Times New Roman" w:hAnsi="Times New Roman" w:cs="Times New Roman"/>
          <w:sz w:val="24"/>
        </w:rPr>
        <w:t xml:space="preserve">, </w:t>
      </w:r>
      <w:r w:rsidRPr="000D150C">
        <w:rPr>
          <w:rFonts w:ascii="Times New Roman" w:hAnsi="Times New Roman" w:cs="Times New Roman"/>
          <w:sz w:val="24"/>
        </w:rPr>
        <w:t>47:3-8.</w:t>
      </w:r>
    </w:p>
    <w:p w14:paraId="697C6EF5" w14:textId="77777777" w:rsidR="00D51F6E" w:rsidRPr="00D51F6E" w:rsidRDefault="00D51F6E" w:rsidP="00BE40D1">
      <w:pPr>
        <w:spacing w:after="0" w:line="240" w:lineRule="auto"/>
        <w:ind w:left="567" w:hanging="567"/>
        <w:jc w:val="both"/>
        <w:rPr>
          <w:rFonts w:ascii="Times New Roman" w:hAnsi="Times New Roman" w:cs="Times New Roman"/>
          <w:sz w:val="24"/>
        </w:rPr>
      </w:pPr>
      <w:proofErr w:type="spellStart"/>
      <w:r>
        <w:rPr>
          <w:rFonts w:ascii="Times New Roman" w:hAnsi="Times New Roman" w:cs="Times New Roman"/>
          <w:sz w:val="24"/>
        </w:rPr>
        <w:t>Hariwijaya</w:t>
      </w:r>
      <w:proofErr w:type="spellEnd"/>
      <w:r>
        <w:rPr>
          <w:rFonts w:ascii="Times New Roman" w:hAnsi="Times New Roman" w:cs="Times New Roman"/>
          <w:sz w:val="24"/>
        </w:rPr>
        <w:t xml:space="preserve">, M., Sutanto. (2007). </w:t>
      </w:r>
      <w:proofErr w:type="spellStart"/>
      <w:r>
        <w:rPr>
          <w:rFonts w:ascii="Times New Roman" w:hAnsi="Times New Roman" w:cs="Times New Roman"/>
          <w:i/>
          <w:sz w:val="24"/>
        </w:rPr>
        <w:t>Buku</w:t>
      </w:r>
      <w:proofErr w:type="spellEnd"/>
      <w:r>
        <w:rPr>
          <w:rFonts w:ascii="Times New Roman" w:hAnsi="Times New Roman" w:cs="Times New Roman"/>
          <w:i/>
          <w:sz w:val="24"/>
        </w:rPr>
        <w:t xml:space="preserve"> Panduan </w:t>
      </w:r>
      <w:proofErr w:type="spellStart"/>
      <w:r>
        <w:rPr>
          <w:rFonts w:ascii="Times New Roman" w:hAnsi="Times New Roman" w:cs="Times New Roman"/>
          <w:i/>
          <w:sz w:val="24"/>
        </w:rPr>
        <w:t>Pencegahan</w:t>
      </w:r>
      <w:proofErr w:type="spellEnd"/>
      <w:r>
        <w:rPr>
          <w:rFonts w:ascii="Times New Roman" w:hAnsi="Times New Roman" w:cs="Times New Roman"/>
          <w:i/>
          <w:sz w:val="24"/>
        </w:rPr>
        <w:t xml:space="preserve"> &amp; </w:t>
      </w:r>
      <w:proofErr w:type="spellStart"/>
      <w:r>
        <w:rPr>
          <w:rFonts w:ascii="Times New Roman" w:hAnsi="Times New Roman" w:cs="Times New Roman"/>
          <w:i/>
          <w:sz w:val="24"/>
        </w:rPr>
        <w:t>Pengobatan</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Penyakit</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Kronis</w:t>
      </w:r>
      <w:proofErr w:type="spellEnd"/>
      <w:r>
        <w:rPr>
          <w:rFonts w:ascii="Times New Roman" w:hAnsi="Times New Roman" w:cs="Times New Roman"/>
          <w:sz w:val="24"/>
        </w:rPr>
        <w:t xml:space="preserve">. Jakarta: Edsa </w:t>
      </w:r>
      <w:proofErr w:type="spellStart"/>
      <w:r>
        <w:rPr>
          <w:rFonts w:ascii="Times New Roman" w:hAnsi="Times New Roman" w:cs="Times New Roman"/>
          <w:sz w:val="24"/>
        </w:rPr>
        <w:t>Mahkota</w:t>
      </w:r>
      <w:proofErr w:type="spellEnd"/>
      <w:r>
        <w:rPr>
          <w:rFonts w:ascii="Times New Roman" w:hAnsi="Times New Roman" w:cs="Times New Roman"/>
          <w:sz w:val="24"/>
        </w:rPr>
        <w:t>.</w:t>
      </w:r>
    </w:p>
    <w:p w14:paraId="65B999DF" w14:textId="77777777" w:rsidR="00481AFF" w:rsidRPr="0092724C" w:rsidRDefault="00481AFF" w:rsidP="0092724C">
      <w:pPr>
        <w:spacing w:after="0" w:line="240" w:lineRule="auto"/>
        <w:ind w:left="567" w:hanging="567"/>
        <w:jc w:val="both"/>
        <w:rPr>
          <w:rFonts w:ascii="Times New Roman" w:hAnsi="Times New Roman" w:cs="Times New Roman"/>
          <w:sz w:val="24"/>
        </w:rPr>
      </w:pPr>
      <w:r w:rsidRPr="00481AFF">
        <w:rPr>
          <w:rFonts w:ascii="Times New Roman" w:hAnsi="Times New Roman" w:cs="Times New Roman"/>
          <w:sz w:val="24"/>
        </w:rPr>
        <w:lastRenderedPageBreak/>
        <w:t xml:space="preserve">Idris, </w:t>
      </w:r>
      <w:proofErr w:type="spellStart"/>
      <w:r w:rsidRPr="00481AFF">
        <w:rPr>
          <w:rFonts w:ascii="Times New Roman" w:hAnsi="Times New Roman" w:cs="Times New Roman"/>
          <w:sz w:val="24"/>
        </w:rPr>
        <w:t>Fachmi</w:t>
      </w:r>
      <w:proofErr w:type="spellEnd"/>
      <w:r w:rsidRPr="00481AFF">
        <w:rPr>
          <w:rFonts w:ascii="Times New Roman" w:hAnsi="Times New Roman" w:cs="Times New Roman"/>
          <w:sz w:val="24"/>
        </w:rPr>
        <w:t xml:space="preserve">. </w:t>
      </w:r>
      <w:r>
        <w:rPr>
          <w:rFonts w:ascii="Times New Roman" w:hAnsi="Times New Roman" w:cs="Times New Roman"/>
          <w:sz w:val="24"/>
        </w:rPr>
        <w:t>(</w:t>
      </w:r>
      <w:r w:rsidRPr="00481AFF">
        <w:rPr>
          <w:rFonts w:ascii="Times New Roman" w:hAnsi="Times New Roman" w:cs="Times New Roman"/>
          <w:sz w:val="24"/>
        </w:rPr>
        <w:t>2004</w:t>
      </w:r>
      <w:r>
        <w:rPr>
          <w:rFonts w:ascii="Times New Roman" w:hAnsi="Times New Roman" w:cs="Times New Roman"/>
          <w:sz w:val="24"/>
        </w:rPr>
        <w:t>)</w:t>
      </w:r>
      <w:r w:rsidRPr="00481AFF">
        <w:rPr>
          <w:rFonts w:ascii="Times New Roman" w:hAnsi="Times New Roman" w:cs="Times New Roman"/>
          <w:sz w:val="24"/>
        </w:rPr>
        <w:t xml:space="preserve">. </w:t>
      </w:r>
      <w:proofErr w:type="spellStart"/>
      <w:r w:rsidRPr="00481AFF">
        <w:rPr>
          <w:rFonts w:ascii="Times New Roman" w:hAnsi="Times New Roman" w:cs="Times New Roman"/>
          <w:i/>
          <w:sz w:val="24"/>
        </w:rPr>
        <w:t>Manajemen</w:t>
      </w:r>
      <w:proofErr w:type="spellEnd"/>
      <w:r w:rsidRPr="00481AFF">
        <w:rPr>
          <w:rFonts w:ascii="Times New Roman" w:hAnsi="Times New Roman" w:cs="Times New Roman"/>
          <w:i/>
          <w:sz w:val="24"/>
        </w:rPr>
        <w:t xml:space="preserve"> Public Private Mix </w:t>
      </w:r>
      <w:proofErr w:type="spellStart"/>
      <w:r w:rsidRPr="00481AFF">
        <w:rPr>
          <w:rFonts w:ascii="Times New Roman" w:hAnsi="Times New Roman" w:cs="Times New Roman"/>
          <w:i/>
          <w:sz w:val="24"/>
        </w:rPr>
        <w:t>Penenggulangan</w:t>
      </w:r>
      <w:proofErr w:type="spellEnd"/>
      <w:r w:rsidRPr="00481AFF">
        <w:rPr>
          <w:rFonts w:ascii="Times New Roman" w:hAnsi="Times New Roman" w:cs="Times New Roman"/>
          <w:i/>
          <w:sz w:val="24"/>
        </w:rPr>
        <w:t xml:space="preserve"> </w:t>
      </w:r>
      <w:proofErr w:type="spellStart"/>
      <w:r w:rsidRPr="00481AFF">
        <w:rPr>
          <w:rFonts w:ascii="Times New Roman" w:hAnsi="Times New Roman" w:cs="Times New Roman"/>
          <w:i/>
          <w:sz w:val="24"/>
        </w:rPr>
        <w:t>Tuberkulosis</w:t>
      </w:r>
      <w:proofErr w:type="spellEnd"/>
      <w:r w:rsidRPr="00481AFF">
        <w:rPr>
          <w:rFonts w:ascii="Times New Roman" w:hAnsi="Times New Roman" w:cs="Times New Roman"/>
          <w:i/>
          <w:sz w:val="24"/>
        </w:rPr>
        <w:t xml:space="preserve"> Strategi DOTS Dokter </w:t>
      </w:r>
      <w:proofErr w:type="spellStart"/>
      <w:r w:rsidRPr="00481AFF">
        <w:rPr>
          <w:rFonts w:ascii="Times New Roman" w:hAnsi="Times New Roman" w:cs="Times New Roman"/>
          <w:i/>
          <w:sz w:val="24"/>
        </w:rPr>
        <w:t>Prakek</w:t>
      </w:r>
      <w:proofErr w:type="spellEnd"/>
      <w:r w:rsidRPr="00481AFF">
        <w:rPr>
          <w:rFonts w:ascii="Times New Roman" w:hAnsi="Times New Roman" w:cs="Times New Roman"/>
          <w:i/>
          <w:sz w:val="24"/>
        </w:rPr>
        <w:t xml:space="preserve"> </w:t>
      </w:r>
      <w:proofErr w:type="spellStart"/>
      <w:r w:rsidRPr="00481AFF">
        <w:rPr>
          <w:rFonts w:ascii="Times New Roman" w:hAnsi="Times New Roman" w:cs="Times New Roman"/>
          <w:i/>
          <w:sz w:val="24"/>
        </w:rPr>
        <w:t>Swasta</w:t>
      </w:r>
      <w:proofErr w:type="spellEnd"/>
      <w:r w:rsidRPr="00481AFF">
        <w:rPr>
          <w:rFonts w:ascii="Times New Roman" w:hAnsi="Times New Roman" w:cs="Times New Roman"/>
          <w:i/>
          <w:sz w:val="24"/>
        </w:rPr>
        <w:t xml:space="preserve">. Seri </w:t>
      </w:r>
      <w:proofErr w:type="spellStart"/>
      <w:r w:rsidRPr="00481AFF">
        <w:rPr>
          <w:rFonts w:ascii="Times New Roman" w:hAnsi="Times New Roman" w:cs="Times New Roman"/>
          <w:i/>
          <w:sz w:val="24"/>
        </w:rPr>
        <w:t>Manajemen</w:t>
      </w:r>
      <w:proofErr w:type="spellEnd"/>
      <w:r w:rsidRPr="00481AFF">
        <w:rPr>
          <w:rFonts w:ascii="Times New Roman" w:hAnsi="Times New Roman" w:cs="Times New Roman"/>
          <w:i/>
          <w:sz w:val="24"/>
        </w:rPr>
        <w:t xml:space="preserve"> </w:t>
      </w:r>
      <w:proofErr w:type="spellStart"/>
      <w:r w:rsidRPr="00481AFF">
        <w:rPr>
          <w:rFonts w:ascii="Times New Roman" w:hAnsi="Times New Roman" w:cs="Times New Roman"/>
          <w:i/>
          <w:sz w:val="24"/>
        </w:rPr>
        <w:t>Pemberantasan</w:t>
      </w:r>
      <w:proofErr w:type="spellEnd"/>
      <w:r w:rsidRPr="00481AFF">
        <w:rPr>
          <w:rFonts w:ascii="Times New Roman" w:hAnsi="Times New Roman" w:cs="Times New Roman"/>
          <w:i/>
          <w:sz w:val="24"/>
        </w:rPr>
        <w:t xml:space="preserve"> </w:t>
      </w:r>
      <w:proofErr w:type="spellStart"/>
      <w:r w:rsidRPr="00481AFF">
        <w:rPr>
          <w:rFonts w:ascii="Times New Roman" w:hAnsi="Times New Roman" w:cs="Times New Roman"/>
          <w:i/>
          <w:sz w:val="24"/>
        </w:rPr>
        <w:t>Penyakit</w:t>
      </w:r>
      <w:proofErr w:type="spellEnd"/>
      <w:r w:rsidRPr="00481AFF">
        <w:rPr>
          <w:rFonts w:ascii="Times New Roman" w:hAnsi="Times New Roman" w:cs="Times New Roman"/>
          <w:i/>
          <w:sz w:val="24"/>
        </w:rPr>
        <w:t xml:space="preserve"> </w:t>
      </w:r>
      <w:proofErr w:type="spellStart"/>
      <w:r w:rsidRPr="00481AFF">
        <w:rPr>
          <w:rFonts w:ascii="Times New Roman" w:hAnsi="Times New Roman" w:cs="Times New Roman"/>
          <w:i/>
          <w:sz w:val="24"/>
        </w:rPr>
        <w:t>Menular</w:t>
      </w:r>
      <w:proofErr w:type="spellEnd"/>
      <w:r w:rsidRPr="00481AFF">
        <w:rPr>
          <w:rFonts w:ascii="Times New Roman" w:hAnsi="Times New Roman" w:cs="Times New Roman"/>
          <w:sz w:val="24"/>
        </w:rPr>
        <w:t xml:space="preserve">. </w:t>
      </w:r>
      <w:proofErr w:type="spellStart"/>
      <w:r w:rsidRPr="00481AFF">
        <w:rPr>
          <w:rFonts w:ascii="Times New Roman" w:hAnsi="Times New Roman" w:cs="Times New Roman"/>
          <w:sz w:val="24"/>
        </w:rPr>
        <w:t>Disitasi</w:t>
      </w:r>
      <w:proofErr w:type="spellEnd"/>
      <w:r w:rsidRPr="00481AFF">
        <w:rPr>
          <w:rFonts w:ascii="Times New Roman" w:hAnsi="Times New Roman" w:cs="Times New Roman"/>
          <w:sz w:val="24"/>
        </w:rPr>
        <w:t xml:space="preserve"> </w:t>
      </w:r>
      <w:proofErr w:type="spellStart"/>
      <w:r w:rsidRPr="00481AFF">
        <w:rPr>
          <w:rFonts w:ascii="Times New Roman" w:hAnsi="Times New Roman" w:cs="Times New Roman"/>
          <w:sz w:val="24"/>
        </w:rPr>
        <w:t>dari</w:t>
      </w:r>
      <w:proofErr w:type="spellEnd"/>
      <w:r w:rsidRPr="00481AFF">
        <w:rPr>
          <w:rFonts w:ascii="Times New Roman" w:hAnsi="Times New Roman" w:cs="Times New Roman"/>
          <w:sz w:val="24"/>
        </w:rPr>
        <w:t xml:space="preserve"> http://eprints.unsri.ac.id/305/1/1._Publik_privat_miks-NI.pdf</w:t>
      </w:r>
    </w:p>
    <w:p w14:paraId="1C50FD4B" w14:textId="77777777" w:rsidR="009E6F9D" w:rsidRDefault="009E6F9D" w:rsidP="0092724C">
      <w:pPr>
        <w:spacing w:after="0" w:line="240" w:lineRule="auto"/>
        <w:ind w:left="567" w:hanging="567"/>
        <w:jc w:val="both"/>
        <w:rPr>
          <w:rFonts w:ascii="Times New Roman" w:hAnsi="Times New Roman" w:cs="Times New Roman"/>
          <w:sz w:val="24"/>
        </w:rPr>
      </w:pPr>
      <w:r w:rsidRPr="0092724C">
        <w:rPr>
          <w:rFonts w:ascii="Times New Roman" w:hAnsi="Times New Roman" w:cs="Times New Roman"/>
          <w:sz w:val="24"/>
        </w:rPr>
        <w:t xml:space="preserve">Inayah, </w:t>
      </w:r>
      <w:proofErr w:type="spellStart"/>
      <w:r w:rsidRPr="0092724C">
        <w:rPr>
          <w:rFonts w:ascii="Times New Roman" w:hAnsi="Times New Roman" w:cs="Times New Roman"/>
          <w:sz w:val="24"/>
        </w:rPr>
        <w:t>Samhatul</w:t>
      </w:r>
      <w:proofErr w:type="spellEnd"/>
      <w:r w:rsidRPr="0092724C">
        <w:rPr>
          <w:rFonts w:ascii="Times New Roman" w:hAnsi="Times New Roman" w:cs="Times New Roman"/>
          <w:sz w:val="24"/>
        </w:rPr>
        <w:t xml:space="preserve">, Bambang Wahyono. (2019). </w:t>
      </w:r>
      <w:proofErr w:type="spellStart"/>
      <w:r w:rsidRPr="00675CC6">
        <w:rPr>
          <w:rFonts w:ascii="Times New Roman" w:hAnsi="Times New Roman" w:cs="Times New Roman"/>
          <w:i/>
          <w:sz w:val="24"/>
        </w:rPr>
        <w:t>Hegia</w:t>
      </w:r>
      <w:proofErr w:type="spellEnd"/>
      <w:r w:rsidRPr="00675CC6">
        <w:rPr>
          <w:rFonts w:ascii="Times New Roman" w:hAnsi="Times New Roman" w:cs="Times New Roman"/>
          <w:i/>
          <w:sz w:val="24"/>
        </w:rPr>
        <w:t xml:space="preserve"> Journal of Public Health Research and Development</w:t>
      </w:r>
      <w:r w:rsidRPr="0092724C">
        <w:rPr>
          <w:rFonts w:ascii="Times New Roman" w:hAnsi="Times New Roman" w:cs="Times New Roman"/>
          <w:sz w:val="24"/>
        </w:rPr>
        <w:t>, 3(2), 223-233</w:t>
      </w:r>
    </w:p>
    <w:p w14:paraId="6A11F4B2" w14:textId="77777777" w:rsidR="00D678F7" w:rsidRPr="008974C0" w:rsidRDefault="00D678F7" w:rsidP="0092724C">
      <w:pPr>
        <w:spacing w:after="0" w:line="240" w:lineRule="auto"/>
        <w:ind w:left="567" w:hanging="567"/>
        <w:jc w:val="both"/>
        <w:rPr>
          <w:rFonts w:ascii="Times New Roman" w:hAnsi="Times New Roman" w:cs="Times New Roman"/>
          <w:sz w:val="24"/>
        </w:rPr>
      </w:pPr>
      <w:proofErr w:type="spellStart"/>
      <w:r>
        <w:rPr>
          <w:rFonts w:ascii="Times New Roman" w:hAnsi="Times New Roman" w:cs="Times New Roman"/>
          <w:sz w:val="24"/>
        </w:rPr>
        <w:t>Jumain</w:t>
      </w:r>
      <w:proofErr w:type="spellEnd"/>
      <w:r>
        <w:rPr>
          <w:rFonts w:ascii="Times New Roman" w:hAnsi="Times New Roman" w:cs="Times New Roman"/>
          <w:sz w:val="24"/>
        </w:rPr>
        <w:t xml:space="preserve">, D. F. </w:t>
      </w:r>
      <w:proofErr w:type="spellStart"/>
      <w:r>
        <w:rPr>
          <w:rFonts w:ascii="Times New Roman" w:hAnsi="Times New Roman" w:cs="Times New Roman"/>
          <w:sz w:val="24"/>
        </w:rPr>
        <w:t>Purwaningsih</w:t>
      </w:r>
      <w:proofErr w:type="spellEnd"/>
      <w:r>
        <w:rPr>
          <w:rFonts w:ascii="Times New Roman" w:hAnsi="Times New Roman" w:cs="Times New Roman"/>
          <w:sz w:val="24"/>
        </w:rPr>
        <w:t xml:space="preserve">. (2019). </w:t>
      </w:r>
      <w:proofErr w:type="spellStart"/>
      <w:r>
        <w:rPr>
          <w:rFonts w:ascii="Times New Roman" w:hAnsi="Times New Roman" w:cs="Times New Roman"/>
          <w:sz w:val="24"/>
        </w:rPr>
        <w:t>Pengetahuan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Masyarakat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Pencegahan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Penyakit</w:t>
      </w:r>
      <w:proofErr w:type="spellEnd"/>
      <w:r>
        <w:rPr>
          <w:rFonts w:ascii="Times New Roman" w:hAnsi="Times New Roman" w:cs="Times New Roman"/>
          <w:sz w:val="24"/>
        </w:rPr>
        <w:t xml:space="preserve"> Diabetes Mellitus di </w:t>
      </w:r>
      <w:proofErr w:type="spellStart"/>
      <w:r>
        <w:rPr>
          <w:rFonts w:ascii="Times New Roman" w:hAnsi="Times New Roman" w:cs="Times New Roman"/>
          <w:sz w:val="24"/>
        </w:rPr>
        <w:t>Kelurahan</w:t>
      </w:r>
      <w:proofErr w:type="spellEnd"/>
      <w:r>
        <w:rPr>
          <w:rFonts w:ascii="Times New Roman" w:hAnsi="Times New Roman" w:cs="Times New Roman"/>
          <w:sz w:val="24"/>
        </w:rPr>
        <w:t xml:space="preserve"> Talise </w:t>
      </w:r>
      <w:proofErr w:type="spellStart"/>
      <w:r>
        <w:rPr>
          <w:rFonts w:ascii="Times New Roman" w:hAnsi="Times New Roman" w:cs="Times New Roman"/>
          <w:sz w:val="24"/>
        </w:rPr>
        <w:t>K</w:t>
      </w:r>
      <w:r w:rsidR="008974C0">
        <w:rPr>
          <w:rFonts w:ascii="Times New Roman" w:hAnsi="Times New Roman" w:cs="Times New Roman"/>
          <w:sz w:val="24"/>
        </w:rPr>
        <w:t>ecamatan</w:t>
      </w:r>
      <w:proofErr w:type="spellEnd"/>
      <w:r w:rsidR="008974C0">
        <w:rPr>
          <w:rFonts w:ascii="Times New Roman" w:hAnsi="Times New Roman" w:cs="Times New Roman"/>
          <w:sz w:val="24"/>
        </w:rPr>
        <w:t xml:space="preserve"> </w:t>
      </w:r>
      <w:proofErr w:type="spellStart"/>
      <w:r w:rsidR="008974C0">
        <w:rPr>
          <w:rFonts w:ascii="Times New Roman" w:hAnsi="Times New Roman" w:cs="Times New Roman"/>
          <w:sz w:val="24"/>
        </w:rPr>
        <w:t>Mantikulore</w:t>
      </w:r>
      <w:proofErr w:type="spellEnd"/>
      <w:r w:rsidR="008974C0">
        <w:rPr>
          <w:rFonts w:ascii="Times New Roman" w:hAnsi="Times New Roman" w:cs="Times New Roman"/>
          <w:sz w:val="24"/>
        </w:rPr>
        <w:t xml:space="preserve"> Kota Palu. </w:t>
      </w:r>
      <w:proofErr w:type="spellStart"/>
      <w:r w:rsidR="008974C0">
        <w:rPr>
          <w:rFonts w:ascii="Times New Roman" w:hAnsi="Times New Roman" w:cs="Times New Roman"/>
          <w:i/>
          <w:sz w:val="24"/>
        </w:rPr>
        <w:t>Jurnal</w:t>
      </w:r>
      <w:proofErr w:type="spellEnd"/>
      <w:r w:rsidR="008974C0">
        <w:rPr>
          <w:rFonts w:ascii="Times New Roman" w:hAnsi="Times New Roman" w:cs="Times New Roman"/>
          <w:i/>
          <w:sz w:val="24"/>
        </w:rPr>
        <w:t xml:space="preserve"> </w:t>
      </w:r>
      <w:proofErr w:type="spellStart"/>
      <w:r w:rsidR="008974C0">
        <w:rPr>
          <w:rFonts w:ascii="Times New Roman" w:hAnsi="Times New Roman" w:cs="Times New Roman"/>
          <w:i/>
          <w:sz w:val="24"/>
        </w:rPr>
        <w:t>Ilmiah</w:t>
      </w:r>
      <w:proofErr w:type="spellEnd"/>
      <w:r w:rsidR="008974C0">
        <w:rPr>
          <w:rFonts w:ascii="Times New Roman" w:hAnsi="Times New Roman" w:cs="Times New Roman"/>
          <w:i/>
          <w:sz w:val="24"/>
        </w:rPr>
        <w:t xml:space="preserve"> </w:t>
      </w:r>
      <w:proofErr w:type="spellStart"/>
      <w:r w:rsidR="008974C0">
        <w:rPr>
          <w:rFonts w:ascii="Times New Roman" w:hAnsi="Times New Roman" w:cs="Times New Roman"/>
          <w:i/>
          <w:sz w:val="24"/>
        </w:rPr>
        <w:t>Kesmas</w:t>
      </w:r>
      <w:proofErr w:type="spellEnd"/>
      <w:r w:rsidR="008974C0">
        <w:rPr>
          <w:rFonts w:ascii="Times New Roman" w:hAnsi="Times New Roman" w:cs="Times New Roman"/>
          <w:i/>
          <w:sz w:val="24"/>
        </w:rPr>
        <w:t xml:space="preserve"> IJ (Indonesia Jaya)</w:t>
      </w:r>
      <w:r w:rsidR="008974C0">
        <w:rPr>
          <w:rFonts w:ascii="Times New Roman" w:hAnsi="Times New Roman" w:cs="Times New Roman"/>
          <w:sz w:val="24"/>
        </w:rPr>
        <w:t>, 19(2), 69-77</w:t>
      </w:r>
    </w:p>
    <w:p w14:paraId="4DE53152" w14:textId="77777777" w:rsidR="00675CC6" w:rsidRDefault="00035206" w:rsidP="00675CC6">
      <w:pPr>
        <w:spacing w:after="0" w:line="240" w:lineRule="auto"/>
        <w:ind w:left="567" w:hanging="567"/>
        <w:jc w:val="both"/>
        <w:rPr>
          <w:rFonts w:ascii="Times New Roman" w:hAnsi="Times New Roman" w:cs="Times New Roman"/>
          <w:sz w:val="24"/>
        </w:rPr>
      </w:pPr>
      <w:proofErr w:type="spellStart"/>
      <w:r w:rsidRPr="0092724C">
        <w:rPr>
          <w:rFonts w:ascii="Times New Roman" w:hAnsi="Times New Roman" w:cs="Times New Roman"/>
          <w:sz w:val="24"/>
        </w:rPr>
        <w:t>Maretasari</w:t>
      </w:r>
      <w:proofErr w:type="spellEnd"/>
      <w:r w:rsidRPr="0092724C">
        <w:rPr>
          <w:rFonts w:ascii="Times New Roman" w:hAnsi="Times New Roman" w:cs="Times New Roman"/>
          <w:sz w:val="24"/>
        </w:rPr>
        <w:t xml:space="preserve">, Fajar Dewi. (2022). </w:t>
      </w:r>
      <w:proofErr w:type="spellStart"/>
      <w:r w:rsidRPr="00675CC6">
        <w:rPr>
          <w:rFonts w:ascii="Times New Roman" w:hAnsi="Times New Roman" w:cs="Times New Roman"/>
          <w:i/>
          <w:sz w:val="24"/>
        </w:rPr>
        <w:t>Kepatuhan</w:t>
      </w:r>
      <w:proofErr w:type="spellEnd"/>
      <w:r w:rsidRPr="00675CC6">
        <w:rPr>
          <w:rFonts w:ascii="Times New Roman" w:hAnsi="Times New Roman" w:cs="Times New Roman"/>
          <w:i/>
          <w:sz w:val="24"/>
        </w:rPr>
        <w:t xml:space="preserve"> </w:t>
      </w:r>
      <w:proofErr w:type="spellStart"/>
      <w:r w:rsidRPr="00675CC6">
        <w:rPr>
          <w:rFonts w:ascii="Times New Roman" w:hAnsi="Times New Roman" w:cs="Times New Roman"/>
          <w:i/>
          <w:sz w:val="24"/>
        </w:rPr>
        <w:t>Pengobatan</w:t>
      </w:r>
      <w:proofErr w:type="spellEnd"/>
      <w:r w:rsidRPr="00675CC6">
        <w:rPr>
          <w:rFonts w:ascii="Times New Roman" w:hAnsi="Times New Roman" w:cs="Times New Roman"/>
          <w:i/>
          <w:sz w:val="24"/>
        </w:rPr>
        <w:t xml:space="preserve"> pada TBC</w:t>
      </w:r>
      <w:r w:rsidRPr="0092724C">
        <w:rPr>
          <w:rFonts w:ascii="Times New Roman" w:hAnsi="Times New Roman" w:cs="Times New Roman"/>
          <w:sz w:val="24"/>
        </w:rPr>
        <w:t xml:space="preserve">. </w:t>
      </w:r>
      <w:proofErr w:type="spellStart"/>
      <w:r w:rsidRPr="0092724C">
        <w:rPr>
          <w:rFonts w:ascii="Times New Roman" w:hAnsi="Times New Roman" w:cs="Times New Roman"/>
          <w:sz w:val="24"/>
        </w:rPr>
        <w:t>Atikel</w:t>
      </w:r>
      <w:proofErr w:type="spellEnd"/>
      <w:r w:rsidRPr="0092724C">
        <w:rPr>
          <w:rFonts w:ascii="Times New Roman" w:hAnsi="Times New Roman" w:cs="Times New Roman"/>
          <w:sz w:val="24"/>
        </w:rPr>
        <w:t xml:space="preserve">. </w:t>
      </w:r>
      <w:r w:rsidRPr="0092724C">
        <w:rPr>
          <w:rFonts w:ascii="Times New Roman" w:hAnsi="Times New Roman" w:cs="Times New Roman"/>
          <w:i/>
          <w:sz w:val="24"/>
        </w:rPr>
        <w:t>Online</w:t>
      </w:r>
      <w:r w:rsidRPr="0092724C">
        <w:rPr>
          <w:rFonts w:ascii="Times New Roman" w:hAnsi="Times New Roman" w:cs="Times New Roman"/>
          <w:sz w:val="24"/>
        </w:rPr>
        <w:t xml:space="preserve">. </w:t>
      </w:r>
      <w:hyperlink r:id="rId6" w:history="1">
        <w:r w:rsidRPr="0092724C">
          <w:rPr>
            <w:rStyle w:val="Hyperlink"/>
            <w:rFonts w:ascii="Times New Roman" w:hAnsi="Times New Roman" w:cs="Times New Roman"/>
            <w:color w:val="auto"/>
            <w:sz w:val="24"/>
            <w:u w:val="none"/>
          </w:rPr>
          <w:t>https://yankes.kemkes.go.id/view_artikel/637/kepatuhan-pengobatan-pada-tbc</w:t>
        </w:r>
      </w:hyperlink>
      <w:r w:rsidRPr="0092724C">
        <w:rPr>
          <w:rFonts w:ascii="Times New Roman" w:hAnsi="Times New Roman" w:cs="Times New Roman"/>
          <w:sz w:val="24"/>
        </w:rPr>
        <w:t xml:space="preserve">. </w:t>
      </w:r>
      <w:proofErr w:type="spellStart"/>
      <w:r w:rsidRPr="0092724C">
        <w:rPr>
          <w:rFonts w:ascii="Times New Roman" w:hAnsi="Times New Roman" w:cs="Times New Roman"/>
          <w:sz w:val="24"/>
        </w:rPr>
        <w:t>Diakses</w:t>
      </w:r>
      <w:proofErr w:type="spellEnd"/>
      <w:r w:rsidRPr="0092724C">
        <w:rPr>
          <w:rFonts w:ascii="Times New Roman" w:hAnsi="Times New Roman" w:cs="Times New Roman"/>
          <w:sz w:val="24"/>
        </w:rPr>
        <w:t xml:space="preserve"> </w:t>
      </w:r>
      <w:r w:rsidR="000024AD" w:rsidRPr="0092724C">
        <w:rPr>
          <w:rFonts w:ascii="Times New Roman" w:hAnsi="Times New Roman" w:cs="Times New Roman"/>
          <w:sz w:val="24"/>
        </w:rPr>
        <w:t xml:space="preserve">pada 3/12/2022, </w:t>
      </w:r>
      <w:proofErr w:type="spellStart"/>
      <w:r w:rsidR="000024AD" w:rsidRPr="0092724C">
        <w:rPr>
          <w:rFonts w:ascii="Times New Roman" w:hAnsi="Times New Roman" w:cs="Times New Roman"/>
          <w:sz w:val="24"/>
        </w:rPr>
        <w:t>pukul</w:t>
      </w:r>
      <w:proofErr w:type="spellEnd"/>
      <w:r w:rsidR="000024AD" w:rsidRPr="0092724C">
        <w:rPr>
          <w:rFonts w:ascii="Times New Roman" w:hAnsi="Times New Roman" w:cs="Times New Roman"/>
          <w:sz w:val="24"/>
        </w:rPr>
        <w:t xml:space="preserve"> 10.04 WIB.</w:t>
      </w:r>
    </w:p>
    <w:p w14:paraId="6CA1FCC4" w14:textId="77777777" w:rsidR="00964F5C" w:rsidRDefault="00964F5C" w:rsidP="00675CC6">
      <w:pPr>
        <w:spacing w:after="0" w:line="240" w:lineRule="auto"/>
        <w:ind w:left="567" w:hanging="567"/>
        <w:jc w:val="both"/>
        <w:rPr>
          <w:rFonts w:ascii="Times New Roman" w:hAnsi="Times New Roman" w:cs="Times New Roman"/>
          <w:sz w:val="24"/>
        </w:rPr>
      </w:pPr>
      <w:proofErr w:type="spellStart"/>
      <w:r>
        <w:rPr>
          <w:rFonts w:ascii="Times New Roman" w:hAnsi="Times New Roman" w:cs="Times New Roman"/>
          <w:sz w:val="24"/>
        </w:rPr>
        <w:t>Muniroh</w:t>
      </w:r>
      <w:proofErr w:type="spellEnd"/>
      <w:r>
        <w:rPr>
          <w:rFonts w:ascii="Times New Roman" w:hAnsi="Times New Roman" w:cs="Times New Roman"/>
          <w:sz w:val="24"/>
        </w:rPr>
        <w:t xml:space="preserve">, Nuha, Siti AIsah, </w:t>
      </w:r>
      <w:proofErr w:type="spellStart"/>
      <w:r>
        <w:rPr>
          <w:rFonts w:ascii="Times New Roman" w:hAnsi="Times New Roman" w:cs="Times New Roman"/>
          <w:sz w:val="24"/>
        </w:rPr>
        <w:t>Mifbakhuddin</w:t>
      </w:r>
      <w:proofErr w:type="spellEnd"/>
      <w:r>
        <w:rPr>
          <w:rFonts w:ascii="Times New Roman" w:hAnsi="Times New Roman" w:cs="Times New Roman"/>
          <w:sz w:val="24"/>
        </w:rPr>
        <w:t xml:space="preserve">. (2013). </w:t>
      </w:r>
      <w:r w:rsidRPr="00964F5C">
        <w:rPr>
          <w:rFonts w:ascii="Times New Roman" w:hAnsi="Times New Roman" w:cs="Times New Roman"/>
          <w:sz w:val="24"/>
        </w:rPr>
        <w:t xml:space="preserve">Faktor-Faktor Yang </w:t>
      </w:r>
      <w:proofErr w:type="spellStart"/>
      <w:r w:rsidRPr="00964F5C">
        <w:rPr>
          <w:rFonts w:ascii="Times New Roman" w:hAnsi="Times New Roman" w:cs="Times New Roman"/>
          <w:sz w:val="24"/>
        </w:rPr>
        <w:t>Berhubungan</w:t>
      </w:r>
      <w:proofErr w:type="spellEnd"/>
      <w:r w:rsidRPr="00964F5C">
        <w:rPr>
          <w:rFonts w:ascii="Times New Roman" w:hAnsi="Times New Roman" w:cs="Times New Roman"/>
          <w:sz w:val="24"/>
        </w:rPr>
        <w:t xml:space="preserve"> </w:t>
      </w:r>
      <w:proofErr w:type="spellStart"/>
      <w:r w:rsidRPr="00964F5C">
        <w:rPr>
          <w:rFonts w:ascii="Times New Roman" w:hAnsi="Times New Roman" w:cs="Times New Roman"/>
          <w:sz w:val="24"/>
        </w:rPr>
        <w:t>Dengan</w:t>
      </w:r>
      <w:proofErr w:type="spellEnd"/>
      <w:r w:rsidRPr="00964F5C">
        <w:rPr>
          <w:rFonts w:ascii="Times New Roman" w:hAnsi="Times New Roman" w:cs="Times New Roman"/>
          <w:sz w:val="24"/>
        </w:rPr>
        <w:t xml:space="preserve"> </w:t>
      </w:r>
      <w:proofErr w:type="spellStart"/>
      <w:r w:rsidRPr="00964F5C">
        <w:rPr>
          <w:rFonts w:ascii="Times New Roman" w:hAnsi="Times New Roman" w:cs="Times New Roman"/>
          <w:sz w:val="24"/>
        </w:rPr>
        <w:t>Kesembuhan</w:t>
      </w:r>
      <w:proofErr w:type="spellEnd"/>
      <w:r w:rsidRPr="00964F5C">
        <w:rPr>
          <w:rFonts w:ascii="Times New Roman" w:hAnsi="Times New Roman" w:cs="Times New Roman"/>
          <w:sz w:val="24"/>
        </w:rPr>
        <w:t xml:space="preserve"> </w:t>
      </w:r>
      <w:proofErr w:type="spellStart"/>
      <w:r w:rsidRPr="00964F5C">
        <w:rPr>
          <w:rFonts w:ascii="Times New Roman" w:hAnsi="Times New Roman" w:cs="Times New Roman"/>
          <w:sz w:val="24"/>
        </w:rPr>
        <w:t>Penyakit</w:t>
      </w:r>
      <w:proofErr w:type="spellEnd"/>
      <w:r w:rsidRPr="00964F5C">
        <w:rPr>
          <w:rFonts w:ascii="Times New Roman" w:hAnsi="Times New Roman" w:cs="Times New Roman"/>
          <w:sz w:val="24"/>
        </w:rPr>
        <w:t xml:space="preserve"> Tuberculosis (Tbc) Paru Di Wilayah </w:t>
      </w:r>
      <w:proofErr w:type="spellStart"/>
      <w:r w:rsidRPr="00964F5C">
        <w:rPr>
          <w:rFonts w:ascii="Times New Roman" w:hAnsi="Times New Roman" w:cs="Times New Roman"/>
          <w:sz w:val="24"/>
        </w:rPr>
        <w:t>Kerja</w:t>
      </w:r>
      <w:proofErr w:type="spellEnd"/>
      <w:r w:rsidRPr="00964F5C">
        <w:rPr>
          <w:rFonts w:ascii="Times New Roman" w:hAnsi="Times New Roman" w:cs="Times New Roman"/>
          <w:sz w:val="24"/>
        </w:rPr>
        <w:t xml:space="preserve"> </w:t>
      </w:r>
      <w:proofErr w:type="spellStart"/>
      <w:r w:rsidRPr="00964F5C">
        <w:rPr>
          <w:rFonts w:ascii="Times New Roman" w:hAnsi="Times New Roman" w:cs="Times New Roman"/>
          <w:sz w:val="24"/>
        </w:rPr>
        <w:t>Puskesmas</w:t>
      </w:r>
      <w:proofErr w:type="spellEnd"/>
      <w:r w:rsidRPr="00964F5C">
        <w:rPr>
          <w:rFonts w:ascii="Times New Roman" w:hAnsi="Times New Roman" w:cs="Times New Roman"/>
          <w:sz w:val="24"/>
        </w:rPr>
        <w:t xml:space="preserve"> </w:t>
      </w:r>
      <w:proofErr w:type="spellStart"/>
      <w:r w:rsidRPr="00964F5C">
        <w:rPr>
          <w:rFonts w:ascii="Times New Roman" w:hAnsi="Times New Roman" w:cs="Times New Roman"/>
          <w:sz w:val="24"/>
        </w:rPr>
        <w:t>Mangkang</w:t>
      </w:r>
      <w:proofErr w:type="spellEnd"/>
      <w:r w:rsidRPr="00964F5C">
        <w:rPr>
          <w:rFonts w:ascii="Times New Roman" w:hAnsi="Times New Roman" w:cs="Times New Roman"/>
          <w:sz w:val="24"/>
        </w:rPr>
        <w:t xml:space="preserve"> Semarang Barat</w:t>
      </w:r>
      <w:r>
        <w:rPr>
          <w:rFonts w:ascii="Times New Roman" w:hAnsi="Times New Roman" w:cs="Times New Roman"/>
          <w:sz w:val="24"/>
        </w:rPr>
        <w:t xml:space="preserve">. </w:t>
      </w:r>
      <w:proofErr w:type="spellStart"/>
      <w:r>
        <w:rPr>
          <w:rFonts w:ascii="Times New Roman" w:hAnsi="Times New Roman" w:cs="Times New Roman"/>
          <w:i/>
          <w:sz w:val="24"/>
        </w:rPr>
        <w:t>Jurnal</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Keperawatan</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Komunitas</w:t>
      </w:r>
      <w:proofErr w:type="spellEnd"/>
      <w:r>
        <w:rPr>
          <w:rFonts w:ascii="Times New Roman" w:hAnsi="Times New Roman" w:cs="Times New Roman"/>
          <w:i/>
          <w:sz w:val="24"/>
        </w:rPr>
        <w:t xml:space="preserve">, </w:t>
      </w:r>
      <w:r w:rsidRPr="00964F5C">
        <w:rPr>
          <w:rFonts w:ascii="Times New Roman" w:hAnsi="Times New Roman" w:cs="Times New Roman"/>
          <w:sz w:val="24"/>
        </w:rPr>
        <w:t>1(1), 33-42</w:t>
      </w:r>
    </w:p>
    <w:p w14:paraId="1D6ACD36" w14:textId="77777777" w:rsidR="008F3827" w:rsidRDefault="008F3827" w:rsidP="00675CC6">
      <w:pPr>
        <w:spacing w:after="0" w:line="240" w:lineRule="auto"/>
        <w:ind w:left="567" w:hanging="567"/>
        <w:jc w:val="both"/>
        <w:rPr>
          <w:rFonts w:ascii="Times New Roman" w:hAnsi="Times New Roman" w:cs="Times New Roman"/>
          <w:sz w:val="24"/>
        </w:rPr>
      </w:pPr>
      <w:proofErr w:type="spellStart"/>
      <w:r w:rsidRPr="008F3827">
        <w:rPr>
          <w:rFonts w:ascii="Times New Roman" w:hAnsi="Times New Roman" w:cs="Times New Roman"/>
          <w:sz w:val="24"/>
        </w:rPr>
        <w:t>Murtantiningsih</w:t>
      </w:r>
      <w:proofErr w:type="spellEnd"/>
      <w:r w:rsidRPr="008F3827">
        <w:rPr>
          <w:rFonts w:ascii="Times New Roman" w:hAnsi="Times New Roman" w:cs="Times New Roman"/>
          <w:sz w:val="24"/>
        </w:rPr>
        <w:t xml:space="preserve"> and Wahyono, B. (2010) ‘Faktor-Faktor yang </w:t>
      </w:r>
      <w:proofErr w:type="spellStart"/>
      <w:r w:rsidRPr="008F3827">
        <w:rPr>
          <w:rFonts w:ascii="Times New Roman" w:hAnsi="Times New Roman" w:cs="Times New Roman"/>
          <w:sz w:val="24"/>
        </w:rPr>
        <w:t>Berhubungan</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dengan</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Kesembuhan</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Penderita</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Tuberkulosis</w:t>
      </w:r>
      <w:proofErr w:type="spellEnd"/>
      <w:r w:rsidRPr="008F3827">
        <w:rPr>
          <w:rFonts w:ascii="Times New Roman" w:hAnsi="Times New Roman" w:cs="Times New Roman"/>
          <w:sz w:val="24"/>
        </w:rPr>
        <w:t xml:space="preserve"> Paru’, </w:t>
      </w:r>
      <w:proofErr w:type="spellStart"/>
      <w:r w:rsidRPr="008F3827">
        <w:rPr>
          <w:rFonts w:ascii="Times New Roman" w:hAnsi="Times New Roman" w:cs="Times New Roman"/>
          <w:i/>
          <w:sz w:val="24"/>
        </w:rPr>
        <w:t>Jurnal</w:t>
      </w:r>
      <w:proofErr w:type="spellEnd"/>
      <w:r w:rsidRPr="008F3827">
        <w:rPr>
          <w:rFonts w:ascii="Times New Roman" w:hAnsi="Times New Roman" w:cs="Times New Roman"/>
          <w:i/>
          <w:sz w:val="24"/>
        </w:rPr>
        <w:t xml:space="preserve"> Kesehatan Masyarakat</w:t>
      </w:r>
      <w:r>
        <w:rPr>
          <w:rFonts w:ascii="Times New Roman" w:hAnsi="Times New Roman" w:cs="Times New Roman"/>
          <w:sz w:val="24"/>
        </w:rPr>
        <w:t xml:space="preserve">, 6(1), </w:t>
      </w:r>
      <w:r w:rsidRPr="008F3827">
        <w:rPr>
          <w:rFonts w:ascii="Times New Roman" w:hAnsi="Times New Roman" w:cs="Times New Roman"/>
          <w:sz w:val="24"/>
        </w:rPr>
        <w:t>44–50.</w:t>
      </w:r>
    </w:p>
    <w:p w14:paraId="254F5A93" w14:textId="77777777" w:rsidR="008F3827" w:rsidRDefault="008F3827" w:rsidP="00675CC6">
      <w:pPr>
        <w:spacing w:after="0" w:line="240" w:lineRule="auto"/>
        <w:ind w:left="567" w:hanging="567"/>
        <w:jc w:val="both"/>
        <w:rPr>
          <w:rFonts w:ascii="Times New Roman" w:hAnsi="Times New Roman" w:cs="Times New Roman"/>
          <w:sz w:val="24"/>
        </w:rPr>
      </w:pPr>
      <w:proofErr w:type="spellStart"/>
      <w:r>
        <w:rPr>
          <w:rFonts w:ascii="Times New Roman" w:hAnsi="Times New Roman" w:cs="Times New Roman"/>
          <w:sz w:val="24"/>
        </w:rPr>
        <w:t>Mustikawati</w:t>
      </w:r>
      <w:proofErr w:type="spellEnd"/>
      <w:r>
        <w:rPr>
          <w:rFonts w:ascii="Times New Roman" w:hAnsi="Times New Roman" w:cs="Times New Roman"/>
          <w:sz w:val="24"/>
        </w:rPr>
        <w:t xml:space="preserve">, Intan S., E. Nurhayati. (2010). </w:t>
      </w:r>
      <w:proofErr w:type="spellStart"/>
      <w:r w:rsidRPr="008F3827">
        <w:rPr>
          <w:rFonts w:ascii="Times New Roman" w:hAnsi="Times New Roman" w:cs="Times New Roman"/>
          <w:sz w:val="24"/>
        </w:rPr>
        <w:t>Hubungan</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Pengetahuan</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Pasien</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Tentang</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Tuberkulosis</w:t>
      </w:r>
      <w:proofErr w:type="spellEnd"/>
      <w:r w:rsidRPr="008F3827">
        <w:rPr>
          <w:rFonts w:ascii="Times New Roman" w:hAnsi="Times New Roman" w:cs="Times New Roman"/>
          <w:sz w:val="24"/>
        </w:rPr>
        <w:t xml:space="preserve"> Paru </w:t>
      </w:r>
      <w:proofErr w:type="spellStart"/>
      <w:r w:rsidRPr="008F3827">
        <w:rPr>
          <w:rFonts w:ascii="Times New Roman" w:hAnsi="Times New Roman" w:cs="Times New Roman"/>
          <w:sz w:val="24"/>
        </w:rPr>
        <w:t>Dengan</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Perilaku</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Kepatuhan</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Berobat</w:t>
      </w:r>
      <w:proofErr w:type="spellEnd"/>
      <w:r w:rsidRPr="008F3827">
        <w:rPr>
          <w:rFonts w:ascii="Times New Roman" w:hAnsi="Times New Roman" w:cs="Times New Roman"/>
          <w:sz w:val="24"/>
        </w:rPr>
        <w:t xml:space="preserve"> Di </w:t>
      </w:r>
      <w:proofErr w:type="spellStart"/>
      <w:r w:rsidRPr="008F3827">
        <w:rPr>
          <w:rFonts w:ascii="Times New Roman" w:hAnsi="Times New Roman" w:cs="Times New Roman"/>
          <w:sz w:val="24"/>
        </w:rPr>
        <w:t>Poliklinik</w:t>
      </w:r>
      <w:proofErr w:type="spellEnd"/>
      <w:r w:rsidRPr="008F3827">
        <w:rPr>
          <w:rFonts w:ascii="Times New Roman" w:hAnsi="Times New Roman" w:cs="Times New Roman"/>
          <w:sz w:val="24"/>
        </w:rPr>
        <w:t xml:space="preserve"> Paru Rumah Sakit Umum Daerah </w:t>
      </w:r>
      <w:proofErr w:type="spellStart"/>
      <w:r w:rsidRPr="008F3827">
        <w:rPr>
          <w:rFonts w:ascii="Times New Roman" w:hAnsi="Times New Roman" w:cs="Times New Roman"/>
          <w:sz w:val="24"/>
        </w:rPr>
        <w:t>Serang</w:t>
      </w:r>
      <w:proofErr w:type="spellEnd"/>
      <w:r w:rsidRPr="008F3827">
        <w:rPr>
          <w:rFonts w:ascii="Times New Roman" w:hAnsi="Times New Roman" w:cs="Times New Roman"/>
          <w:sz w:val="24"/>
        </w:rPr>
        <w:t xml:space="preserve"> </w:t>
      </w:r>
      <w:proofErr w:type="spellStart"/>
      <w:r w:rsidRPr="008F3827">
        <w:rPr>
          <w:rFonts w:ascii="Times New Roman" w:hAnsi="Times New Roman" w:cs="Times New Roman"/>
          <w:sz w:val="24"/>
        </w:rPr>
        <w:t>Tahun</w:t>
      </w:r>
      <w:proofErr w:type="spellEnd"/>
      <w:r w:rsidRPr="008F3827">
        <w:rPr>
          <w:rFonts w:ascii="Times New Roman" w:hAnsi="Times New Roman" w:cs="Times New Roman"/>
          <w:sz w:val="24"/>
        </w:rPr>
        <w:t xml:space="preserve"> 2008</w:t>
      </w:r>
      <w:r>
        <w:rPr>
          <w:rFonts w:ascii="Times New Roman" w:hAnsi="Times New Roman" w:cs="Times New Roman"/>
          <w:sz w:val="24"/>
        </w:rPr>
        <w:t xml:space="preserve">. </w:t>
      </w:r>
      <w:r>
        <w:rPr>
          <w:rFonts w:ascii="Times New Roman" w:hAnsi="Times New Roman" w:cs="Times New Roman"/>
          <w:i/>
          <w:sz w:val="24"/>
        </w:rPr>
        <w:t xml:space="preserve">Formula </w:t>
      </w:r>
      <w:proofErr w:type="spellStart"/>
      <w:r>
        <w:rPr>
          <w:rFonts w:ascii="Times New Roman" w:hAnsi="Times New Roman" w:cs="Times New Roman"/>
          <w:i/>
          <w:sz w:val="24"/>
        </w:rPr>
        <w:t>Ilmiah</w:t>
      </w:r>
      <w:proofErr w:type="spellEnd"/>
      <w:r>
        <w:rPr>
          <w:rFonts w:ascii="Times New Roman" w:hAnsi="Times New Roman" w:cs="Times New Roman"/>
          <w:i/>
          <w:sz w:val="24"/>
        </w:rPr>
        <w:t xml:space="preserve"> Indonesia</w:t>
      </w:r>
      <w:r w:rsidR="00F13458">
        <w:rPr>
          <w:rFonts w:ascii="Times New Roman" w:hAnsi="Times New Roman" w:cs="Times New Roman"/>
          <w:sz w:val="24"/>
        </w:rPr>
        <w:t>, 7(1)</w:t>
      </w:r>
    </w:p>
    <w:p w14:paraId="70527797" w14:textId="77777777" w:rsidR="00F13458" w:rsidRPr="008F3827" w:rsidRDefault="00F13458" w:rsidP="00675CC6">
      <w:p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Naomi, </w:t>
      </w:r>
      <w:proofErr w:type="gramStart"/>
      <w:r>
        <w:rPr>
          <w:rFonts w:ascii="Times New Roman" w:hAnsi="Times New Roman" w:cs="Times New Roman"/>
          <w:sz w:val="24"/>
        </w:rPr>
        <w:t>H.(</w:t>
      </w:r>
      <w:proofErr w:type="gramEnd"/>
      <w:r w:rsidRPr="00F13458">
        <w:rPr>
          <w:rFonts w:ascii="Times New Roman" w:hAnsi="Times New Roman" w:cs="Times New Roman"/>
          <w:sz w:val="24"/>
        </w:rPr>
        <w:t>2012</w:t>
      </w:r>
      <w:r>
        <w:rPr>
          <w:rFonts w:ascii="Times New Roman" w:hAnsi="Times New Roman" w:cs="Times New Roman"/>
          <w:sz w:val="24"/>
        </w:rPr>
        <w:t xml:space="preserve">). </w:t>
      </w:r>
      <w:proofErr w:type="spellStart"/>
      <w:r w:rsidRPr="00383ABD">
        <w:rPr>
          <w:rFonts w:ascii="Times New Roman" w:hAnsi="Times New Roman" w:cs="Times New Roman"/>
          <w:i/>
          <w:sz w:val="24"/>
        </w:rPr>
        <w:t>Obesitas</w:t>
      </w:r>
      <w:proofErr w:type="spellEnd"/>
      <w:r w:rsidRPr="00383ABD">
        <w:rPr>
          <w:rFonts w:ascii="Times New Roman" w:hAnsi="Times New Roman" w:cs="Times New Roman"/>
          <w:i/>
          <w:sz w:val="24"/>
        </w:rPr>
        <w:t xml:space="preserve"> Sentral </w:t>
      </w:r>
      <w:proofErr w:type="spellStart"/>
      <w:r w:rsidRPr="00383ABD">
        <w:rPr>
          <w:rFonts w:ascii="Times New Roman" w:hAnsi="Times New Roman" w:cs="Times New Roman"/>
          <w:i/>
          <w:sz w:val="24"/>
        </w:rPr>
        <w:t>Sebagai</w:t>
      </w:r>
      <w:proofErr w:type="spellEnd"/>
      <w:r w:rsidRPr="00383ABD">
        <w:rPr>
          <w:rFonts w:ascii="Times New Roman" w:hAnsi="Times New Roman" w:cs="Times New Roman"/>
          <w:i/>
          <w:sz w:val="24"/>
        </w:rPr>
        <w:t xml:space="preserve"> Faktor </w:t>
      </w:r>
      <w:proofErr w:type="spellStart"/>
      <w:r w:rsidRPr="00383ABD">
        <w:rPr>
          <w:rFonts w:ascii="Times New Roman" w:hAnsi="Times New Roman" w:cs="Times New Roman"/>
          <w:i/>
          <w:sz w:val="24"/>
        </w:rPr>
        <w:t>Risiko</w:t>
      </w:r>
      <w:proofErr w:type="spellEnd"/>
      <w:r w:rsidRPr="00383ABD">
        <w:rPr>
          <w:rFonts w:ascii="Times New Roman" w:hAnsi="Times New Roman" w:cs="Times New Roman"/>
          <w:i/>
          <w:sz w:val="24"/>
        </w:rPr>
        <w:t xml:space="preserve"> </w:t>
      </w:r>
      <w:proofErr w:type="spellStart"/>
      <w:r w:rsidRPr="00383ABD">
        <w:rPr>
          <w:rFonts w:ascii="Times New Roman" w:hAnsi="Times New Roman" w:cs="Times New Roman"/>
          <w:i/>
          <w:sz w:val="24"/>
        </w:rPr>
        <w:t>Terjadinya</w:t>
      </w:r>
      <w:proofErr w:type="spellEnd"/>
      <w:r w:rsidRPr="00383ABD">
        <w:rPr>
          <w:rFonts w:ascii="Times New Roman" w:hAnsi="Times New Roman" w:cs="Times New Roman"/>
          <w:i/>
          <w:sz w:val="24"/>
        </w:rPr>
        <w:t xml:space="preserve"> </w:t>
      </w:r>
      <w:proofErr w:type="spellStart"/>
      <w:r w:rsidRPr="00383ABD">
        <w:rPr>
          <w:rFonts w:ascii="Times New Roman" w:hAnsi="Times New Roman" w:cs="Times New Roman"/>
          <w:i/>
          <w:sz w:val="24"/>
        </w:rPr>
        <w:t>Pradiabetes</w:t>
      </w:r>
      <w:proofErr w:type="spellEnd"/>
      <w:r w:rsidRPr="00383ABD">
        <w:rPr>
          <w:rFonts w:ascii="Times New Roman" w:hAnsi="Times New Roman" w:cs="Times New Roman"/>
          <w:i/>
          <w:sz w:val="24"/>
        </w:rPr>
        <w:t xml:space="preserve"> Di </w:t>
      </w:r>
      <w:proofErr w:type="spellStart"/>
      <w:r w:rsidRPr="00383ABD">
        <w:rPr>
          <w:rFonts w:ascii="Times New Roman" w:hAnsi="Times New Roman" w:cs="Times New Roman"/>
          <w:i/>
          <w:sz w:val="24"/>
        </w:rPr>
        <w:t>Kabupaten</w:t>
      </w:r>
      <w:proofErr w:type="spellEnd"/>
      <w:r w:rsidRPr="00383ABD">
        <w:rPr>
          <w:rFonts w:ascii="Times New Roman" w:hAnsi="Times New Roman" w:cs="Times New Roman"/>
          <w:i/>
          <w:sz w:val="24"/>
        </w:rPr>
        <w:t xml:space="preserve"> </w:t>
      </w:r>
      <w:proofErr w:type="spellStart"/>
      <w:r w:rsidRPr="00383ABD">
        <w:rPr>
          <w:rFonts w:ascii="Times New Roman" w:hAnsi="Times New Roman" w:cs="Times New Roman"/>
          <w:i/>
          <w:sz w:val="24"/>
        </w:rPr>
        <w:t>Cimahi</w:t>
      </w:r>
      <w:proofErr w:type="spellEnd"/>
      <w:r w:rsidR="00383ABD">
        <w:rPr>
          <w:rFonts w:ascii="Times New Roman" w:hAnsi="Times New Roman" w:cs="Times New Roman"/>
          <w:sz w:val="24"/>
        </w:rPr>
        <w:t xml:space="preserve">, </w:t>
      </w:r>
      <w:proofErr w:type="spellStart"/>
      <w:r w:rsidR="00383ABD">
        <w:rPr>
          <w:rFonts w:ascii="Times New Roman" w:hAnsi="Times New Roman" w:cs="Times New Roman"/>
          <w:sz w:val="24"/>
        </w:rPr>
        <w:t>Jurnal</w:t>
      </w:r>
      <w:proofErr w:type="spellEnd"/>
      <w:r w:rsidR="00383ABD">
        <w:rPr>
          <w:rFonts w:ascii="Times New Roman" w:hAnsi="Times New Roman" w:cs="Times New Roman"/>
          <w:sz w:val="24"/>
        </w:rPr>
        <w:t xml:space="preserve"> </w:t>
      </w:r>
      <w:proofErr w:type="spellStart"/>
      <w:r w:rsidR="00383ABD">
        <w:rPr>
          <w:rFonts w:ascii="Times New Roman" w:hAnsi="Times New Roman" w:cs="Times New Roman"/>
          <w:sz w:val="24"/>
        </w:rPr>
        <w:t>Penelitian</w:t>
      </w:r>
      <w:proofErr w:type="spellEnd"/>
    </w:p>
    <w:p w14:paraId="26C2D2EB" w14:textId="77777777" w:rsidR="001F7314" w:rsidRDefault="001F7314" w:rsidP="00675CC6">
      <w:pPr>
        <w:spacing w:after="0" w:line="240" w:lineRule="auto"/>
        <w:ind w:left="567" w:hanging="567"/>
        <w:jc w:val="both"/>
        <w:rPr>
          <w:rFonts w:ascii="Times New Roman" w:hAnsi="Times New Roman" w:cs="Times New Roman"/>
          <w:sz w:val="24"/>
        </w:rPr>
      </w:pPr>
      <w:r w:rsidRPr="001F7314">
        <w:rPr>
          <w:rFonts w:ascii="Times New Roman" w:hAnsi="Times New Roman" w:cs="Times New Roman"/>
          <w:sz w:val="24"/>
        </w:rPr>
        <w:t xml:space="preserve">Nizar, Muhamad. </w:t>
      </w:r>
      <w:r>
        <w:rPr>
          <w:rFonts w:ascii="Times New Roman" w:hAnsi="Times New Roman" w:cs="Times New Roman"/>
          <w:sz w:val="24"/>
        </w:rPr>
        <w:t>(</w:t>
      </w:r>
      <w:r w:rsidRPr="001F7314">
        <w:rPr>
          <w:rFonts w:ascii="Times New Roman" w:hAnsi="Times New Roman" w:cs="Times New Roman"/>
          <w:sz w:val="24"/>
        </w:rPr>
        <w:t>2010</w:t>
      </w:r>
      <w:r>
        <w:rPr>
          <w:rFonts w:ascii="Times New Roman" w:hAnsi="Times New Roman" w:cs="Times New Roman"/>
          <w:sz w:val="24"/>
        </w:rPr>
        <w:t>)</w:t>
      </w:r>
      <w:r w:rsidRPr="001F7314">
        <w:rPr>
          <w:rFonts w:ascii="Times New Roman" w:hAnsi="Times New Roman" w:cs="Times New Roman"/>
          <w:sz w:val="24"/>
        </w:rPr>
        <w:t xml:space="preserve">. </w:t>
      </w:r>
      <w:proofErr w:type="spellStart"/>
      <w:r w:rsidRPr="001F7314">
        <w:rPr>
          <w:rFonts w:ascii="Times New Roman" w:hAnsi="Times New Roman" w:cs="Times New Roman"/>
          <w:i/>
          <w:sz w:val="24"/>
        </w:rPr>
        <w:t>Pemberantasan</w:t>
      </w:r>
      <w:proofErr w:type="spellEnd"/>
      <w:r w:rsidRPr="001F7314">
        <w:rPr>
          <w:rFonts w:ascii="Times New Roman" w:hAnsi="Times New Roman" w:cs="Times New Roman"/>
          <w:i/>
          <w:sz w:val="24"/>
        </w:rPr>
        <w:t xml:space="preserve"> dan </w:t>
      </w:r>
      <w:proofErr w:type="spellStart"/>
      <w:r w:rsidRPr="001F7314">
        <w:rPr>
          <w:rFonts w:ascii="Times New Roman" w:hAnsi="Times New Roman" w:cs="Times New Roman"/>
          <w:i/>
          <w:sz w:val="24"/>
        </w:rPr>
        <w:t>Penanggulangan</w:t>
      </w:r>
      <w:proofErr w:type="spellEnd"/>
      <w:r w:rsidRPr="001F7314">
        <w:rPr>
          <w:rFonts w:ascii="Times New Roman" w:hAnsi="Times New Roman" w:cs="Times New Roman"/>
          <w:i/>
          <w:sz w:val="24"/>
        </w:rPr>
        <w:t xml:space="preserve"> </w:t>
      </w:r>
      <w:proofErr w:type="spellStart"/>
      <w:r w:rsidRPr="001F7314">
        <w:rPr>
          <w:rFonts w:ascii="Times New Roman" w:hAnsi="Times New Roman" w:cs="Times New Roman"/>
          <w:i/>
          <w:sz w:val="24"/>
        </w:rPr>
        <w:t>Tuberkulosis</w:t>
      </w:r>
      <w:proofErr w:type="spellEnd"/>
      <w:r w:rsidRPr="001F7314">
        <w:rPr>
          <w:rFonts w:ascii="Times New Roman" w:hAnsi="Times New Roman" w:cs="Times New Roman"/>
          <w:sz w:val="24"/>
        </w:rPr>
        <w:t xml:space="preserve">. Yogyakarta: </w:t>
      </w:r>
      <w:proofErr w:type="spellStart"/>
      <w:r w:rsidRPr="001F7314">
        <w:rPr>
          <w:rFonts w:ascii="Times New Roman" w:hAnsi="Times New Roman" w:cs="Times New Roman"/>
          <w:sz w:val="24"/>
        </w:rPr>
        <w:t>penerbit</w:t>
      </w:r>
      <w:proofErr w:type="spellEnd"/>
      <w:r w:rsidRPr="001F7314">
        <w:rPr>
          <w:rFonts w:ascii="Times New Roman" w:hAnsi="Times New Roman" w:cs="Times New Roman"/>
          <w:sz w:val="24"/>
        </w:rPr>
        <w:t xml:space="preserve"> </w:t>
      </w:r>
      <w:proofErr w:type="spellStart"/>
      <w:r w:rsidRPr="001F7314">
        <w:rPr>
          <w:rFonts w:ascii="Times New Roman" w:hAnsi="Times New Roman" w:cs="Times New Roman"/>
          <w:sz w:val="24"/>
        </w:rPr>
        <w:t>Gosyen</w:t>
      </w:r>
      <w:proofErr w:type="spellEnd"/>
      <w:r w:rsidRPr="001F7314">
        <w:rPr>
          <w:rFonts w:ascii="Times New Roman" w:hAnsi="Times New Roman" w:cs="Times New Roman"/>
          <w:sz w:val="24"/>
        </w:rPr>
        <w:t xml:space="preserve"> </w:t>
      </w:r>
      <w:proofErr w:type="spellStart"/>
      <w:r w:rsidRPr="001F7314">
        <w:rPr>
          <w:rFonts w:ascii="Times New Roman" w:hAnsi="Times New Roman" w:cs="Times New Roman"/>
          <w:sz w:val="24"/>
        </w:rPr>
        <w:t>Publising</w:t>
      </w:r>
      <w:proofErr w:type="spellEnd"/>
      <w:r w:rsidRPr="001F7314">
        <w:rPr>
          <w:rFonts w:ascii="Times New Roman" w:hAnsi="Times New Roman" w:cs="Times New Roman"/>
          <w:sz w:val="24"/>
        </w:rPr>
        <w:t>.</w:t>
      </w:r>
    </w:p>
    <w:p w14:paraId="1B224CFA" w14:textId="77777777" w:rsidR="00A111DA" w:rsidRDefault="00A111DA" w:rsidP="00675CC6">
      <w:pPr>
        <w:spacing w:after="0" w:line="240" w:lineRule="auto"/>
        <w:ind w:left="567" w:hanging="567"/>
        <w:jc w:val="both"/>
        <w:rPr>
          <w:rFonts w:ascii="Times New Roman" w:hAnsi="Times New Roman" w:cs="Times New Roman"/>
          <w:sz w:val="24"/>
        </w:rPr>
      </w:pPr>
      <w:proofErr w:type="spellStart"/>
      <w:r w:rsidRPr="00A111DA">
        <w:rPr>
          <w:rFonts w:ascii="Times New Roman" w:hAnsi="Times New Roman" w:cs="Times New Roman"/>
          <w:sz w:val="24"/>
        </w:rPr>
        <w:t>Notoatmodjo</w:t>
      </w:r>
      <w:proofErr w:type="spellEnd"/>
      <w:r w:rsidRPr="00A111DA">
        <w:rPr>
          <w:rFonts w:ascii="Times New Roman" w:hAnsi="Times New Roman" w:cs="Times New Roman"/>
          <w:sz w:val="24"/>
        </w:rPr>
        <w:t xml:space="preserve">, S. </w:t>
      </w:r>
      <w:r>
        <w:rPr>
          <w:rFonts w:ascii="Times New Roman" w:hAnsi="Times New Roman" w:cs="Times New Roman"/>
          <w:sz w:val="24"/>
        </w:rPr>
        <w:t>(</w:t>
      </w:r>
      <w:r w:rsidRPr="00A111DA">
        <w:rPr>
          <w:rFonts w:ascii="Times New Roman" w:hAnsi="Times New Roman" w:cs="Times New Roman"/>
          <w:sz w:val="24"/>
        </w:rPr>
        <w:t>2012</w:t>
      </w:r>
      <w:r>
        <w:rPr>
          <w:rFonts w:ascii="Times New Roman" w:hAnsi="Times New Roman" w:cs="Times New Roman"/>
          <w:sz w:val="24"/>
        </w:rPr>
        <w:t>)</w:t>
      </w:r>
      <w:r w:rsidRPr="00A111DA">
        <w:rPr>
          <w:rFonts w:ascii="Times New Roman" w:hAnsi="Times New Roman" w:cs="Times New Roman"/>
          <w:sz w:val="24"/>
        </w:rPr>
        <w:t xml:space="preserve">. </w:t>
      </w:r>
      <w:proofErr w:type="spellStart"/>
      <w:r>
        <w:rPr>
          <w:rFonts w:ascii="Times New Roman" w:hAnsi="Times New Roman" w:cs="Times New Roman"/>
          <w:sz w:val="24"/>
        </w:rPr>
        <w:t>Metodologi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Kesehatan. </w:t>
      </w:r>
      <w:r w:rsidRPr="00A111DA">
        <w:rPr>
          <w:rFonts w:ascii="Times New Roman" w:hAnsi="Times New Roman" w:cs="Times New Roman"/>
          <w:sz w:val="24"/>
        </w:rPr>
        <w:t xml:space="preserve">Jakarta: </w:t>
      </w:r>
      <w:proofErr w:type="spellStart"/>
      <w:r w:rsidRPr="00A111DA">
        <w:rPr>
          <w:rFonts w:ascii="Times New Roman" w:hAnsi="Times New Roman" w:cs="Times New Roman"/>
          <w:sz w:val="24"/>
        </w:rPr>
        <w:t>Rineka</w:t>
      </w:r>
      <w:proofErr w:type="spellEnd"/>
      <w:r w:rsidRPr="00A111DA">
        <w:rPr>
          <w:rFonts w:ascii="Times New Roman" w:hAnsi="Times New Roman" w:cs="Times New Roman"/>
          <w:sz w:val="24"/>
        </w:rPr>
        <w:t xml:space="preserve"> Cipta</w:t>
      </w:r>
    </w:p>
    <w:p w14:paraId="0DEFD0DD" w14:textId="77777777" w:rsidR="000D150C" w:rsidRDefault="000D150C" w:rsidP="00675CC6">
      <w:pPr>
        <w:spacing w:after="0" w:line="240" w:lineRule="auto"/>
        <w:ind w:left="567" w:hanging="567"/>
        <w:jc w:val="both"/>
        <w:rPr>
          <w:rFonts w:ascii="Times New Roman" w:hAnsi="Times New Roman" w:cs="Times New Roman"/>
          <w:sz w:val="24"/>
        </w:rPr>
      </w:pPr>
      <w:r w:rsidRPr="000D150C">
        <w:rPr>
          <w:rFonts w:ascii="Times New Roman" w:hAnsi="Times New Roman" w:cs="Times New Roman"/>
          <w:sz w:val="24"/>
        </w:rPr>
        <w:t xml:space="preserve">PERKENI. </w:t>
      </w:r>
      <w:r>
        <w:rPr>
          <w:rFonts w:ascii="Times New Roman" w:hAnsi="Times New Roman" w:cs="Times New Roman"/>
          <w:sz w:val="24"/>
        </w:rPr>
        <w:t xml:space="preserve">(2011). </w:t>
      </w:r>
      <w:proofErr w:type="spellStart"/>
      <w:r w:rsidRPr="000D150C">
        <w:rPr>
          <w:rFonts w:ascii="Times New Roman" w:hAnsi="Times New Roman" w:cs="Times New Roman"/>
          <w:sz w:val="24"/>
        </w:rPr>
        <w:t>Konsensus</w:t>
      </w:r>
      <w:proofErr w:type="spellEnd"/>
      <w:r w:rsidRPr="000D150C">
        <w:rPr>
          <w:rFonts w:ascii="Times New Roman" w:hAnsi="Times New Roman" w:cs="Times New Roman"/>
          <w:sz w:val="24"/>
        </w:rPr>
        <w:t xml:space="preserve"> </w:t>
      </w:r>
      <w:proofErr w:type="spellStart"/>
      <w:r w:rsidRPr="000D150C">
        <w:rPr>
          <w:rFonts w:ascii="Times New Roman" w:hAnsi="Times New Roman" w:cs="Times New Roman"/>
          <w:sz w:val="24"/>
        </w:rPr>
        <w:t>Pengelolaan</w:t>
      </w:r>
      <w:proofErr w:type="spellEnd"/>
      <w:r w:rsidRPr="000D150C">
        <w:rPr>
          <w:rFonts w:ascii="Times New Roman" w:hAnsi="Times New Roman" w:cs="Times New Roman"/>
          <w:sz w:val="24"/>
        </w:rPr>
        <w:t xml:space="preserve"> dan </w:t>
      </w:r>
      <w:proofErr w:type="spellStart"/>
      <w:r w:rsidRPr="000D150C">
        <w:rPr>
          <w:rFonts w:ascii="Times New Roman" w:hAnsi="Times New Roman" w:cs="Times New Roman"/>
          <w:sz w:val="24"/>
        </w:rPr>
        <w:t>Pencegahan</w:t>
      </w:r>
      <w:proofErr w:type="spellEnd"/>
      <w:r w:rsidRPr="000D150C">
        <w:rPr>
          <w:rFonts w:ascii="Times New Roman" w:hAnsi="Times New Roman" w:cs="Times New Roman"/>
          <w:sz w:val="24"/>
        </w:rPr>
        <w:t xml:space="preserve"> Diabetes </w:t>
      </w:r>
      <w:proofErr w:type="spellStart"/>
      <w:r w:rsidRPr="000D150C">
        <w:rPr>
          <w:rFonts w:ascii="Times New Roman" w:hAnsi="Times New Roman" w:cs="Times New Roman"/>
          <w:sz w:val="24"/>
        </w:rPr>
        <w:t>Melitus</w:t>
      </w:r>
      <w:proofErr w:type="spellEnd"/>
      <w:r w:rsidRPr="000D150C">
        <w:rPr>
          <w:rFonts w:ascii="Times New Roman" w:hAnsi="Times New Roman" w:cs="Times New Roman"/>
          <w:sz w:val="24"/>
        </w:rPr>
        <w:t xml:space="preserve"> </w:t>
      </w:r>
      <w:proofErr w:type="spellStart"/>
      <w:r w:rsidRPr="000D150C">
        <w:rPr>
          <w:rFonts w:ascii="Times New Roman" w:hAnsi="Times New Roman" w:cs="Times New Roman"/>
          <w:sz w:val="24"/>
        </w:rPr>
        <w:t>Tipe</w:t>
      </w:r>
      <w:proofErr w:type="spellEnd"/>
      <w:r w:rsidRPr="000D150C">
        <w:rPr>
          <w:rFonts w:ascii="Times New Roman" w:hAnsi="Times New Roman" w:cs="Times New Roman"/>
          <w:sz w:val="24"/>
        </w:rPr>
        <w:t xml:space="preserve"> 2 di Indonesia. Jakarta: PERKENI</w:t>
      </w:r>
    </w:p>
    <w:p w14:paraId="442C710C" w14:textId="77777777" w:rsidR="00184C4D" w:rsidRDefault="00184C4D" w:rsidP="00675CC6">
      <w:pPr>
        <w:spacing w:after="0" w:line="240" w:lineRule="auto"/>
        <w:ind w:left="567" w:hanging="567"/>
        <w:jc w:val="both"/>
        <w:rPr>
          <w:rFonts w:ascii="Times New Roman" w:hAnsi="Times New Roman" w:cs="Times New Roman"/>
          <w:sz w:val="24"/>
        </w:rPr>
      </w:pPr>
      <w:proofErr w:type="spellStart"/>
      <w:r w:rsidRPr="00184C4D">
        <w:rPr>
          <w:rFonts w:ascii="Times New Roman" w:hAnsi="Times New Roman" w:cs="Times New Roman"/>
          <w:sz w:val="24"/>
        </w:rPr>
        <w:t>Sastroasmoro</w:t>
      </w:r>
      <w:proofErr w:type="spellEnd"/>
      <w:r w:rsidRPr="00184C4D">
        <w:rPr>
          <w:rFonts w:ascii="Times New Roman" w:hAnsi="Times New Roman" w:cs="Times New Roman"/>
          <w:sz w:val="24"/>
        </w:rPr>
        <w:t>, S.</w:t>
      </w:r>
      <w:r>
        <w:rPr>
          <w:rFonts w:ascii="Times New Roman" w:hAnsi="Times New Roman" w:cs="Times New Roman"/>
          <w:sz w:val="24"/>
        </w:rPr>
        <w:t xml:space="preserve"> (</w:t>
      </w:r>
      <w:r w:rsidRPr="00184C4D">
        <w:rPr>
          <w:rFonts w:ascii="Times New Roman" w:hAnsi="Times New Roman" w:cs="Times New Roman"/>
          <w:sz w:val="24"/>
        </w:rPr>
        <w:t>2014</w:t>
      </w:r>
      <w:r>
        <w:rPr>
          <w:rFonts w:ascii="Times New Roman" w:hAnsi="Times New Roman" w:cs="Times New Roman"/>
          <w:sz w:val="24"/>
        </w:rPr>
        <w:t>)</w:t>
      </w:r>
      <w:r w:rsidRPr="00184C4D">
        <w:rPr>
          <w:rFonts w:ascii="Times New Roman" w:hAnsi="Times New Roman" w:cs="Times New Roman"/>
          <w:sz w:val="24"/>
        </w:rPr>
        <w:t xml:space="preserve">. </w:t>
      </w:r>
      <w:r w:rsidRPr="00184C4D">
        <w:rPr>
          <w:rFonts w:ascii="Times New Roman" w:hAnsi="Times New Roman" w:cs="Times New Roman"/>
          <w:i/>
          <w:sz w:val="24"/>
        </w:rPr>
        <w:t>Dasar-</w:t>
      </w:r>
      <w:proofErr w:type="spellStart"/>
      <w:r w:rsidRPr="00184C4D">
        <w:rPr>
          <w:rFonts w:ascii="Times New Roman" w:hAnsi="Times New Roman" w:cs="Times New Roman"/>
          <w:i/>
          <w:sz w:val="24"/>
        </w:rPr>
        <w:t>dasar</w:t>
      </w:r>
      <w:proofErr w:type="spellEnd"/>
      <w:r w:rsidRPr="00184C4D">
        <w:rPr>
          <w:rFonts w:ascii="Times New Roman" w:hAnsi="Times New Roman" w:cs="Times New Roman"/>
          <w:i/>
          <w:sz w:val="24"/>
        </w:rPr>
        <w:t xml:space="preserve"> </w:t>
      </w:r>
      <w:proofErr w:type="spellStart"/>
      <w:r w:rsidRPr="00184C4D">
        <w:rPr>
          <w:rFonts w:ascii="Times New Roman" w:hAnsi="Times New Roman" w:cs="Times New Roman"/>
          <w:i/>
          <w:sz w:val="24"/>
        </w:rPr>
        <w:t>Metodologi</w:t>
      </w:r>
      <w:proofErr w:type="spellEnd"/>
      <w:r w:rsidRPr="00184C4D">
        <w:rPr>
          <w:rFonts w:ascii="Times New Roman" w:hAnsi="Times New Roman" w:cs="Times New Roman"/>
          <w:i/>
          <w:sz w:val="24"/>
        </w:rPr>
        <w:t xml:space="preserve"> </w:t>
      </w:r>
      <w:proofErr w:type="spellStart"/>
      <w:r w:rsidRPr="00184C4D">
        <w:rPr>
          <w:rFonts w:ascii="Times New Roman" w:hAnsi="Times New Roman" w:cs="Times New Roman"/>
          <w:i/>
          <w:sz w:val="24"/>
        </w:rPr>
        <w:t>Penelitian</w:t>
      </w:r>
      <w:proofErr w:type="spellEnd"/>
      <w:r w:rsidRPr="00184C4D">
        <w:rPr>
          <w:rFonts w:ascii="Times New Roman" w:hAnsi="Times New Roman" w:cs="Times New Roman"/>
          <w:i/>
          <w:sz w:val="24"/>
        </w:rPr>
        <w:t xml:space="preserve"> </w:t>
      </w:r>
      <w:proofErr w:type="spellStart"/>
      <w:r w:rsidRPr="00184C4D">
        <w:rPr>
          <w:rFonts w:ascii="Times New Roman" w:hAnsi="Times New Roman" w:cs="Times New Roman"/>
          <w:i/>
          <w:sz w:val="24"/>
        </w:rPr>
        <w:t>Klinis</w:t>
      </w:r>
      <w:proofErr w:type="spellEnd"/>
      <w:r w:rsidRPr="00184C4D">
        <w:rPr>
          <w:rFonts w:ascii="Times New Roman" w:hAnsi="Times New Roman" w:cs="Times New Roman"/>
          <w:i/>
          <w:sz w:val="24"/>
        </w:rPr>
        <w:t xml:space="preserve">. </w:t>
      </w:r>
      <w:proofErr w:type="spellStart"/>
      <w:r w:rsidRPr="00184C4D">
        <w:rPr>
          <w:rFonts w:ascii="Times New Roman" w:hAnsi="Times New Roman" w:cs="Times New Roman"/>
          <w:i/>
          <w:sz w:val="24"/>
        </w:rPr>
        <w:t>Edisi</w:t>
      </w:r>
      <w:proofErr w:type="spellEnd"/>
      <w:r w:rsidRPr="00184C4D">
        <w:rPr>
          <w:rFonts w:ascii="Times New Roman" w:hAnsi="Times New Roman" w:cs="Times New Roman"/>
          <w:i/>
          <w:sz w:val="24"/>
        </w:rPr>
        <w:t xml:space="preserve"> ke-</w:t>
      </w:r>
      <w:proofErr w:type="gramStart"/>
      <w:r w:rsidRPr="00184C4D">
        <w:rPr>
          <w:rFonts w:ascii="Times New Roman" w:hAnsi="Times New Roman" w:cs="Times New Roman"/>
          <w:i/>
          <w:sz w:val="24"/>
        </w:rPr>
        <w:t>5</w:t>
      </w:r>
      <w:r w:rsidRPr="00184C4D">
        <w:rPr>
          <w:rFonts w:ascii="Times New Roman" w:hAnsi="Times New Roman" w:cs="Times New Roman"/>
          <w:sz w:val="24"/>
        </w:rPr>
        <w:t>.Jakarta</w:t>
      </w:r>
      <w:proofErr w:type="gramEnd"/>
      <w:r w:rsidRPr="00184C4D">
        <w:rPr>
          <w:rFonts w:ascii="Times New Roman" w:hAnsi="Times New Roman" w:cs="Times New Roman"/>
          <w:sz w:val="24"/>
        </w:rPr>
        <w:t xml:space="preserve"> : </w:t>
      </w:r>
      <w:proofErr w:type="spellStart"/>
      <w:r w:rsidRPr="00184C4D">
        <w:rPr>
          <w:rFonts w:ascii="Times New Roman" w:hAnsi="Times New Roman" w:cs="Times New Roman"/>
          <w:sz w:val="24"/>
        </w:rPr>
        <w:t>Sagung</w:t>
      </w:r>
      <w:proofErr w:type="spellEnd"/>
      <w:r w:rsidRPr="00184C4D">
        <w:rPr>
          <w:rFonts w:ascii="Times New Roman" w:hAnsi="Times New Roman" w:cs="Times New Roman"/>
          <w:sz w:val="24"/>
        </w:rPr>
        <w:t xml:space="preserve"> Seto.</w:t>
      </w:r>
    </w:p>
    <w:p w14:paraId="77F9AD20" w14:textId="77777777" w:rsidR="001F7314" w:rsidRDefault="001F7314" w:rsidP="00675CC6">
      <w:pPr>
        <w:spacing w:after="0" w:line="240" w:lineRule="auto"/>
        <w:ind w:left="567" w:hanging="567"/>
        <w:jc w:val="both"/>
        <w:rPr>
          <w:rFonts w:ascii="Times New Roman" w:hAnsi="Times New Roman" w:cs="Times New Roman"/>
          <w:sz w:val="24"/>
        </w:rPr>
      </w:pPr>
      <w:proofErr w:type="spellStart"/>
      <w:r>
        <w:rPr>
          <w:rFonts w:ascii="Times New Roman" w:hAnsi="Times New Roman" w:cs="Times New Roman"/>
          <w:sz w:val="24"/>
        </w:rPr>
        <w:t>Sugondo</w:t>
      </w:r>
      <w:proofErr w:type="spellEnd"/>
      <w:r>
        <w:rPr>
          <w:rFonts w:ascii="Times New Roman" w:hAnsi="Times New Roman" w:cs="Times New Roman"/>
          <w:sz w:val="24"/>
        </w:rPr>
        <w:t>, S. (</w:t>
      </w:r>
      <w:r w:rsidRPr="001F7314">
        <w:rPr>
          <w:rFonts w:ascii="Times New Roman" w:hAnsi="Times New Roman" w:cs="Times New Roman"/>
          <w:sz w:val="24"/>
        </w:rPr>
        <w:t>2009</w:t>
      </w:r>
      <w:r>
        <w:rPr>
          <w:rFonts w:ascii="Times New Roman" w:hAnsi="Times New Roman" w:cs="Times New Roman"/>
          <w:sz w:val="24"/>
        </w:rPr>
        <w:t>)</w:t>
      </w:r>
      <w:r w:rsidRPr="001F7314">
        <w:rPr>
          <w:rFonts w:ascii="Times New Roman" w:hAnsi="Times New Roman" w:cs="Times New Roman"/>
          <w:sz w:val="24"/>
        </w:rPr>
        <w:t xml:space="preserve">. </w:t>
      </w:r>
      <w:proofErr w:type="spellStart"/>
      <w:r w:rsidRPr="001F7314">
        <w:rPr>
          <w:rFonts w:ascii="Times New Roman" w:hAnsi="Times New Roman" w:cs="Times New Roman"/>
          <w:sz w:val="24"/>
        </w:rPr>
        <w:t>Obesitas</w:t>
      </w:r>
      <w:proofErr w:type="spellEnd"/>
      <w:r w:rsidRPr="001F7314">
        <w:rPr>
          <w:rFonts w:ascii="Times New Roman" w:hAnsi="Times New Roman" w:cs="Times New Roman"/>
          <w:sz w:val="24"/>
        </w:rPr>
        <w:t xml:space="preserve">. In: </w:t>
      </w:r>
      <w:proofErr w:type="spellStart"/>
      <w:r w:rsidRPr="001F7314">
        <w:rPr>
          <w:rFonts w:ascii="Times New Roman" w:hAnsi="Times New Roman" w:cs="Times New Roman"/>
          <w:sz w:val="24"/>
        </w:rPr>
        <w:t>Sudoyo</w:t>
      </w:r>
      <w:proofErr w:type="spellEnd"/>
      <w:r w:rsidRPr="001F7314">
        <w:rPr>
          <w:rFonts w:ascii="Times New Roman" w:hAnsi="Times New Roman" w:cs="Times New Roman"/>
          <w:sz w:val="24"/>
        </w:rPr>
        <w:t xml:space="preserve">, A.W., </w:t>
      </w:r>
      <w:proofErr w:type="spellStart"/>
      <w:r w:rsidRPr="001F7314">
        <w:rPr>
          <w:rFonts w:ascii="Times New Roman" w:hAnsi="Times New Roman" w:cs="Times New Roman"/>
          <w:sz w:val="24"/>
        </w:rPr>
        <w:t>Setiyohadi</w:t>
      </w:r>
      <w:proofErr w:type="spellEnd"/>
      <w:r w:rsidRPr="001F7314">
        <w:rPr>
          <w:rFonts w:ascii="Times New Roman" w:hAnsi="Times New Roman" w:cs="Times New Roman"/>
          <w:sz w:val="24"/>
        </w:rPr>
        <w:t xml:space="preserve">, B., Alwi, I., </w:t>
      </w:r>
      <w:proofErr w:type="spellStart"/>
      <w:r w:rsidRPr="001F7314">
        <w:rPr>
          <w:rFonts w:ascii="Times New Roman" w:hAnsi="Times New Roman" w:cs="Times New Roman"/>
          <w:sz w:val="24"/>
        </w:rPr>
        <w:t>Simadibrata</w:t>
      </w:r>
      <w:proofErr w:type="spellEnd"/>
      <w:r w:rsidRPr="001F7314">
        <w:rPr>
          <w:rFonts w:ascii="Times New Roman" w:hAnsi="Times New Roman" w:cs="Times New Roman"/>
          <w:sz w:val="24"/>
        </w:rPr>
        <w:t xml:space="preserve">, M., </w:t>
      </w:r>
      <w:proofErr w:type="spellStart"/>
      <w:r w:rsidRPr="001F7314">
        <w:rPr>
          <w:rFonts w:ascii="Times New Roman" w:hAnsi="Times New Roman" w:cs="Times New Roman"/>
          <w:sz w:val="24"/>
        </w:rPr>
        <w:t>Setiasti</w:t>
      </w:r>
      <w:proofErr w:type="spellEnd"/>
      <w:r w:rsidRPr="001F7314">
        <w:rPr>
          <w:rFonts w:ascii="Times New Roman" w:hAnsi="Times New Roman" w:cs="Times New Roman"/>
          <w:sz w:val="24"/>
        </w:rPr>
        <w:t xml:space="preserve">, S., editors. </w:t>
      </w:r>
      <w:proofErr w:type="spellStart"/>
      <w:r w:rsidRPr="001F7314">
        <w:rPr>
          <w:rFonts w:ascii="Times New Roman" w:hAnsi="Times New Roman" w:cs="Times New Roman"/>
          <w:i/>
          <w:sz w:val="24"/>
        </w:rPr>
        <w:t>Buku</w:t>
      </w:r>
      <w:proofErr w:type="spellEnd"/>
      <w:r w:rsidRPr="001F7314">
        <w:rPr>
          <w:rFonts w:ascii="Times New Roman" w:hAnsi="Times New Roman" w:cs="Times New Roman"/>
          <w:i/>
          <w:sz w:val="24"/>
        </w:rPr>
        <w:t xml:space="preserve"> </w:t>
      </w:r>
      <w:proofErr w:type="spellStart"/>
      <w:r w:rsidRPr="001F7314">
        <w:rPr>
          <w:rFonts w:ascii="Times New Roman" w:hAnsi="Times New Roman" w:cs="Times New Roman"/>
          <w:i/>
          <w:sz w:val="24"/>
        </w:rPr>
        <w:t>Ilmu</w:t>
      </w:r>
      <w:proofErr w:type="spellEnd"/>
      <w:r w:rsidRPr="001F7314">
        <w:rPr>
          <w:rFonts w:ascii="Times New Roman" w:hAnsi="Times New Roman" w:cs="Times New Roman"/>
          <w:i/>
          <w:sz w:val="24"/>
        </w:rPr>
        <w:t xml:space="preserve"> </w:t>
      </w:r>
      <w:proofErr w:type="spellStart"/>
      <w:r w:rsidRPr="001F7314">
        <w:rPr>
          <w:rFonts w:ascii="Times New Roman" w:hAnsi="Times New Roman" w:cs="Times New Roman"/>
          <w:i/>
          <w:sz w:val="24"/>
        </w:rPr>
        <w:t>Penyakit</w:t>
      </w:r>
      <w:proofErr w:type="spellEnd"/>
      <w:r w:rsidRPr="001F7314">
        <w:rPr>
          <w:rFonts w:ascii="Times New Roman" w:hAnsi="Times New Roman" w:cs="Times New Roman"/>
          <w:i/>
          <w:sz w:val="24"/>
        </w:rPr>
        <w:t xml:space="preserve"> Dalam Jilid 3. 5th ed</w:t>
      </w:r>
      <w:r w:rsidRPr="001F7314">
        <w:rPr>
          <w:rFonts w:ascii="Times New Roman" w:hAnsi="Times New Roman" w:cs="Times New Roman"/>
          <w:sz w:val="24"/>
        </w:rPr>
        <w:t xml:space="preserve">. Jakarta: </w:t>
      </w:r>
      <w:proofErr w:type="spellStart"/>
      <w:r w:rsidRPr="001F7314">
        <w:rPr>
          <w:rFonts w:ascii="Times New Roman" w:hAnsi="Times New Roman" w:cs="Times New Roman"/>
          <w:sz w:val="24"/>
        </w:rPr>
        <w:t>Departemen</w:t>
      </w:r>
      <w:proofErr w:type="spellEnd"/>
      <w:r w:rsidRPr="001F7314">
        <w:rPr>
          <w:rFonts w:ascii="Times New Roman" w:hAnsi="Times New Roman" w:cs="Times New Roman"/>
          <w:sz w:val="24"/>
        </w:rPr>
        <w:t xml:space="preserve"> </w:t>
      </w:r>
      <w:proofErr w:type="spellStart"/>
      <w:r w:rsidRPr="001F7314">
        <w:rPr>
          <w:rFonts w:ascii="Times New Roman" w:hAnsi="Times New Roman" w:cs="Times New Roman"/>
          <w:sz w:val="24"/>
        </w:rPr>
        <w:t>Ilmu</w:t>
      </w:r>
      <w:proofErr w:type="spellEnd"/>
      <w:r w:rsidRPr="001F7314">
        <w:rPr>
          <w:rFonts w:ascii="Times New Roman" w:hAnsi="Times New Roman" w:cs="Times New Roman"/>
          <w:sz w:val="24"/>
        </w:rPr>
        <w:t xml:space="preserve"> </w:t>
      </w:r>
      <w:proofErr w:type="spellStart"/>
      <w:r w:rsidRPr="001F7314">
        <w:rPr>
          <w:rFonts w:ascii="Times New Roman" w:hAnsi="Times New Roman" w:cs="Times New Roman"/>
          <w:sz w:val="24"/>
        </w:rPr>
        <w:t>Penyakit</w:t>
      </w:r>
      <w:proofErr w:type="spellEnd"/>
      <w:r w:rsidRPr="001F7314">
        <w:rPr>
          <w:rFonts w:ascii="Times New Roman" w:hAnsi="Times New Roman" w:cs="Times New Roman"/>
          <w:sz w:val="24"/>
        </w:rPr>
        <w:t xml:space="preserve"> Dalam </w:t>
      </w:r>
      <w:proofErr w:type="spellStart"/>
      <w:r w:rsidRPr="001F7314">
        <w:rPr>
          <w:rFonts w:ascii="Times New Roman" w:hAnsi="Times New Roman" w:cs="Times New Roman"/>
          <w:sz w:val="24"/>
        </w:rPr>
        <w:t>Fakultas</w:t>
      </w:r>
      <w:proofErr w:type="spellEnd"/>
      <w:r w:rsidRPr="001F7314">
        <w:rPr>
          <w:rFonts w:ascii="Times New Roman" w:hAnsi="Times New Roman" w:cs="Times New Roman"/>
          <w:sz w:val="24"/>
        </w:rPr>
        <w:t xml:space="preserve"> </w:t>
      </w:r>
      <w:proofErr w:type="spellStart"/>
      <w:r w:rsidRPr="001F7314">
        <w:rPr>
          <w:rFonts w:ascii="Times New Roman" w:hAnsi="Times New Roman" w:cs="Times New Roman"/>
          <w:sz w:val="24"/>
        </w:rPr>
        <w:t>Kedokteran</w:t>
      </w:r>
      <w:proofErr w:type="spellEnd"/>
      <w:r w:rsidRPr="001F7314">
        <w:rPr>
          <w:rFonts w:ascii="Times New Roman" w:hAnsi="Times New Roman" w:cs="Times New Roman"/>
          <w:sz w:val="24"/>
        </w:rPr>
        <w:t xml:space="preserve"> Universitas Indonesia pp 1973.</w:t>
      </w:r>
    </w:p>
    <w:p w14:paraId="4073A7AD" w14:textId="77777777" w:rsidR="003060A1" w:rsidRDefault="003060A1" w:rsidP="00675CC6">
      <w:pPr>
        <w:spacing w:after="0" w:line="240" w:lineRule="auto"/>
        <w:ind w:left="567" w:hanging="567"/>
        <w:jc w:val="both"/>
        <w:rPr>
          <w:rFonts w:ascii="Times New Roman" w:hAnsi="Times New Roman" w:cs="Times New Roman"/>
          <w:sz w:val="24"/>
        </w:rPr>
      </w:pPr>
      <w:r w:rsidRPr="003060A1">
        <w:rPr>
          <w:rFonts w:ascii="Times New Roman" w:hAnsi="Times New Roman" w:cs="Times New Roman"/>
          <w:sz w:val="24"/>
        </w:rPr>
        <w:t xml:space="preserve">Sutanto, &amp; </w:t>
      </w:r>
      <w:proofErr w:type="spellStart"/>
      <w:r w:rsidRPr="003060A1">
        <w:rPr>
          <w:rFonts w:ascii="Times New Roman" w:hAnsi="Times New Roman" w:cs="Times New Roman"/>
          <w:sz w:val="24"/>
        </w:rPr>
        <w:t>Hariwijaya</w:t>
      </w:r>
      <w:proofErr w:type="spellEnd"/>
      <w:r w:rsidRPr="003060A1">
        <w:rPr>
          <w:rFonts w:ascii="Times New Roman" w:hAnsi="Times New Roman" w:cs="Times New Roman"/>
          <w:sz w:val="24"/>
        </w:rPr>
        <w:t xml:space="preserve">, M. (2007). </w:t>
      </w:r>
      <w:proofErr w:type="spellStart"/>
      <w:r w:rsidRPr="003060A1">
        <w:rPr>
          <w:rFonts w:ascii="Times New Roman" w:hAnsi="Times New Roman" w:cs="Times New Roman"/>
          <w:sz w:val="24"/>
        </w:rPr>
        <w:t>Buku</w:t>
      </w:r>
      <w:proofErr w:type="spellEnd"/>
      <w:r w:rsidRPr="003060A1">
        <w:rPr>
          <w:rFonts w:ascii="Times New Roman" w:hAnsi="Times New Roman" w:cs="Times New Roman"/>
          <w:sz w:val="24"/>
        </w:rPr>
        <w:t xml:space="preserve"> Panduan </w:t>
      </w:r>
      <w:proofErr w:type="spellStart"/>
      <w:r w:rsidRPr="003060A1">
        <w:rPr>
          <w:rFonts w:ascii="Times New Roman" w:hAnsi="Times New Roman" w:cs="Times New Roman"/>
          <w:sz w:val="24"/>
        </w:rPr>
        <w:t>Pencengahan</w:t>
      </w:r>
      <w:proofErr w:type="spellEnd"/>
      <w:r w:rsidRPr="003060A1">
        <w:rPr>
          <w:rFonts w:ascii="Times New Roman" w:hAnsi="Times New Roman" w:cs="Times New Roman"/>
          <w:sz w:val="24"/>
        </w:rPr>
        <w:t xml:space="preserve"> </w:t>
      </w:r>
      <w:r>
        <w:rPr>
          <w:rFonts w:ascii="Times New Roman" w:hAnsi="Times New Roman" w:cs="Times New Roman"/>
          <w:sz w:val="24"/>
        </w:rPr>
        <w:t xml:space="preserve">&amp; </w:t>
      </w:r>
      <w:proofErr w:type="spellStart"/>
      <w:r>
        <w:rPr>
          <w:rFonts w:ascii="Times New Roman" w:hAnsi="Times New Roman" w:cs="Times New Roman"/>
          <w:sz w:val="24"/>
        </w:rPr>
        <w:t>Pengobatan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Penyakit</w:t>
      </w:r>
      <w:proofErr w:type="spellEnd"/>
      <w:r>
        <w:rPr>
          <w:rFonts w:ascii="Times New Roman" w:hAnsi="Times New Roman" w:cs="Times New Roman"/>
          <w:sz w:val="24"/>
        </w:rPr>
        <w:t xml:space="preserve"> </w:t>
      </w:r>
      <w:proofErr w:type="spellStart"/>
      <w:r>
        <w:rPr>
          <w:rFonts w:ascii="Times New Roman" w:hAnsi="Times New Roman" w:cs="Times New Roman"/>
          <w:sz w:val="24"/>
        </w:rPr>
        <w:t>Kronis</w:t>
      </w:r>
      <w:proofErr w:type="spellEnd"/>
      <w:r w:rsidRPr="003060A1">
        <w:rPr>
          <w:rFonts w:ascii="Times New Roman" w:hAnsi="Times New Roman" w:cs="Times New Roman"/>
          <w:sz w:val="24"/>
        </w:rPr>
        <w:t xml:space="preserve">. Jakarta: Edsa </w:t>
      </w:r>
      <w:proofErr w:type="spellStart"/>
      <w:r w:rsidRPr="003060A1">
        <w:rPr>
          <w:rFonts w:ascii="Times New Roman" w:hAnsi="Times New Roman" w:cs="Times New Roman"/>
          <w:sz w:val="24"/>
        </w:rPr>
        <w:t>Mahkota</w:t>
      </w:r>
      <w:proofErr w:type="spellEnd"/>
      <w:r w:rsidRPr="003060A1">
        <w:rPr>
          <w:rFonts w:ascii="Times New Roman" w:hAnsi="Times New Roman" w:cs="Times New Roman"/>
          <w:sz w:val="24"/>
        </w:rPr>
        <w:t>.</w:t>
      </w:r>
    </w:p>
    <w:p w14:paraId="2FF465D9" w14:textId="77777777" w:rsidR="005D37D6" w:rsidRDefault="005D37D6" w:rsidP="00675CC6">
      <w:pPr>
        <w:spacing w:after="0" w:line="240" w:lineRule="auto"/>
        <w:ind w:left="567" w:hanging="567"/>
        <w:jc w:val="both"/>
        <w:rPr>
          <w:rFonts w:ascii="Times New Roman" w:hAnsi="Times New Roman" w:cs="Times New Roman"/>
          <w:sz w:val="24"/>
        </w:rPr>
      </w:pPr>
      <w:r w:rsidRPr="005D37D6">
        <w:rPr>
          <w:rFonts w:ascii="Times New Roman" w:hAnsi="Times New Roman" w:cs="Times New Roman"/>
          <w:sz w:val="24"/>
        </w:rPr>
        <w:t xml:space="preserve">Thapa, B., Paudel, R., A.K. (2015). Prevalence of Diabetes among Tuberculosis Patients and Associated Risk Factors in Kathmandu Valley. </w:t>
      </w:r>
      <w:r w:rsidRPr="005D37D6">
        <w:rPr>
          <w:rFonts w:ascii="Times New Roman" w:hAnsi="Times New Roman" w:cs="Times New Roman"/>
          <w:i/>
          <w:sz w:val="24"/>
        </w:rPr>
        <w:t>SAARC Journal of Tuberculosis, Lung Diseases &amp; HIV/AIDS</w:t>
      </w:r>
      <w:r>
        <w:rPr>
          <w:rFonts w:ascii="Times New Roman" w:hAnsi="Times New Roman" w:cs="Times New Roman"/>
          <w:sz w:val="24"/>
        </w:rPr>
        <w:t xml:space="preserve">, 12(02), </w:t>
      </w:r>
      <w:r w:rsidRPr="005D37D6">
        <w:rPr>
          <w:rFonts w:ascii="Times New Roman" w:hAnsi="Times New Roman" w:cs="Times New Roman"/>
          <w:sz w:val="24"/>
        </w:rPr>
        <w:t>20-27.</w:t>
      </w:r>
    </w:p>
    <w:p w14:paraId="4DF4130B" w14:textId="77777777" w:rsidR="00CE6664" w:rsidRPr="005D37D6" w:rsidRDefault="00CE6664" w:rsidP="00675CC6">
      <w:pPr>
        <w:spacing w:after="0" w:line="240" w:lineRule="auto"/>
        <w:ind w:left="567" w:hanging="567"/>
        <w:jc w:val="both"/>
        <w:rPr>
          <w:rFonts w:ascii="Times New Roman" w:hAnsi="Times New Roman" w:cs="Times New Roman"/>
          <w:sz w:val="24"/>
        </w:rPr>
      </w:pPr>
      <w:proofErr w:type="spellStart"/>
      <w:r>
        <w:rPr>
          <w:rFonts w:ascii="Times New Roman" w:hAnsi="Times New Roman" w:cs="Times New Roman"/>
          <w:sz w:val="24"/>
        </w:rPr>
        <w:t>Wafi</w:t>
      </w:r>
      <w:r w:rsidR="005D37D6">
        <w:rPr>
          <w:rFonts w:ascii="Times New Roman" w:hAnsi="Times New Roman" w:cs="Times New Roman"/>
          <w:sz w:val="24"/>
        </w:rPr>
        <w:t>yatunisa</w:t>
      </w:r>
      <w:proofErr w:type="spellEnd"/>
      <w:r w:rsidR="005D37D6">
        <w:rPr>
          <w:rFonts w:ascii="Times New Roman" w:hAnsi="Times New Roman" w:cs="Times New Roman"/>
          <w:sz w:val="24"/>
        </w:rPr>
        <w:t xml:space="preserve">, Zahra, </w:t>
      </w:r>
      <w:proofErr w:type="spellStart"/>
      <w:r w:rsidR="005D37D6">
        <w:rPr>
          <w:rFonts w:ascii="Times New Roman" w:hAnsi="Times New Roman" w:cs="Times New Roman"/>
          <w:sz w:val="24"/>
        </w:rPr>
        <w:t>Rodiani</w:t>
      </w:r>
      <w:proofErr w:type="spellEnd"/>
      <w:r w:rsidR="005D37D6">
        <w:rPr>
          <w:rFonts w:ascii="Times New Roman" w:hAnsi="Times New Roman" w:cs="Times New Roman"/>
          <w:sz w:val="24"/>
        </w:rPr>
        <w:t xml:space="preserve">. (2016). </w:t>
      </w:r>
      <w:proofErr w:type="spellStart"/>
      <w:r w:rsidR="005D37D6">
        <w:rPr>
          <w:rFonts w:ascii="Times New Roman" w:hAnsi="Times New Roman" w:cs="Times New Roman"/>
          <w:sz w:val="24"/>
        </w:rPr>
        <w:t>Hubungan</w:t>
      </w:r>
      <w:proofErr w:type="spellEnd"/>
      <w:r w:rsidR="005D37D6">
        <w:rPr>
          <w:rFonts w:ascii="Times New Roman" w:hAnsi="Times New Roman" w:cs="Times New Roman"/>
          <w:sz w:val="24"/>
        </w:rPr>
        <w:t xml:space="preserve"> </w:t>
      </w:r>
      <w:proofErr w:type="spellStart"/>
      <w:r w:rsidR="005D37D6">
        <w:rPr>
          <w:rFonts w:ascii="Times New Roman" w:hAnsi="Times New Roman" w:cs="Times New Roman"/>
          <w:sz w:val="24"/>
        </w:rPr>
        <w:t>obesitas</w:t>
      </w:r>
      <w:proofErr w:type="spellEnd"/>
      <w:r w:rsidR="005D37D6">
        <w:rPr>
          <w:rFonts w:ascii="Times New Roman" w:hAnsi="Times New Roman" w:cs="Times New Roman"/>
          <w:sz w:val="24"/>
        </w:rPr>
        <w:t xml:space="preserve"> denga </w:t>
      </w:r>
      <w:proofErr w:type="spellStart"/>
      <w:r w:rsidR="005D37D6">
        <w:rPr>
          <w:rFonts w:ascii="Times New Roman" w:hAnsi="Times New Roman" w:cs="Times New Roman"/>
          <w:sz w:val="24"/>
        </w:rPr>
        <w:t>Terjadinya</w:t>
      </w:r>
      <w:proofErr w:type="spellEnd"/>
      <w:r w:rsidR="005D37D6">
        <w:rPr>
          <w:rFonts w:ascii="Times New Roman" w:hAnsi="Times New Roman" w:cs="Times New Roman"/>
          <w:sz w:val="24"/>
        </w:rPr>
        <w:t xml:space="preserve"> </w:t>
      </w:r>
      <w:proofErr w:type="spellStart"/>
      <w:r w:rsidR="005D37D6">
        <w:rPr>
          <w:rFonts w:ascii="Times New Roman" w:hAnsi="Times New Roman" w:cs="Times New Roman"/>
          <w:sz w:val="24"/>
        </w:rPr>
        <w:t>Preeklampsia</w:t>
      </w:r>
      <w:proofErr w:type="spellEnd"/>
      <w:r w:rsidR="005D37D6">
        <w:rPr>
          <w:rFonts w:ascii="Times New Roman" w:hAnsi="Times New Roman" w:cs="Times New Roman"/>
          <w:sz w:val="24"/>
        </w:rPr>
        <w:t xml:space="preserve">. </w:t>
      </w:r>
      <w:r w:rsidR="005D37D6">
        <w:rPr>
          <w:rFonts w:ascii="Times New Roman" w:hAnsi="Times New Roman" w:cs="Times New Roman"/>
          <w:i/>
          <w:sz w:val="24"/>
        </w:rPr>
        <w:t>Medical journal of Lampung University</w:t>
      </w:r>
      <w:r w:rsidR="005D37D6">
        <w:rPr>
          <w:rFonts w:ascii="Times New Roman" w:hAnsi="Times New Roman" w:cs="Times New Roman"/>
          <w:sz w:val="24"/>
        </w:rPr>
        <w:t xml:space="preserve">, 5(5), 184-190 </w:t>
      </w:r>
    </w:p>
    <w:p w14:paraId="278B6557" w14:textId="77777777" w:rsidR="00675CC6" w:rsidRPr="00675CC6" w:rsidRDefault="00675CC6" w:rsidP="00675CC6">
      <w:pPr>
        <w:spacing w:after="0" w:line="240" w:lineRule="auto"/>
        <w:ind w:left="567" w:hanging="567"/>
        <w:jc w:val="both"/>
        <w:rPr>
          <w:rFonts w:ascii="Times New Roman" w:hAnsi="Times New Roman" w:cs="Times New Roman"/>
          <w:sz w:val="24"/>
        </w:rPr>
      </w:pPr>
      <w:r w:rsidRPr="00675CC6">
        <w:rPr>
          <w:rFonts w:ascii="Times New Roman" w:hAnsi="Times New Roman" w:cs="Times New Roman"/>
          <w:sz w:val="24"/>
        </w:rPr>
        <w:t xml:space="preserve">WHO. </w:t>
      </w:r>
      <w:r>
        <w:rPr>
          <w:rFonts w:ascii="Times New Roman" w:hAnsi="Times New Roman" w:cs="Times New Roman"/>
          <w:sz w:val="24"/>
        </w:rPr>
        <w:t>(</w:t>
      </w:r>
      <w:r w:rsidRPr="00675CC6">
        <w:rPr>
          <w:rFonts w:ascii="Times New Roman" w:hAnsi="Times New Roman" w:cs="Times New Roman"/>
          <w:sz w:val="24"/>
        </w:rPr>
        <w:t>2009</w:t>
      </w:r>
      <w:r>
        <w:rPr>
          <w:rFonts w:ascii="Times New Roman" w:hAnsi="Times New Roman" w:cs="Times New Roman"/>
          <w:sz w:val="24"/>
        </w:rPr>
        <w:t>)</w:t>
      </w:r>
      <w:r w:rsidRPr="00675CC6">
        <w:rPr>
          <w:rFonts w:ascii="Times New Roman" w:hAnsi="Times New Roman" w:cs="Times New Roman"/>
          <w:sz w:val="24"/>
        </w:rPr>
        <w:t xml:space="preserve">. </w:t>
      </w:r>
      <w:r w:rsidRPr="00675CC6">
        <w:rPr>
          <w:rFonts w:ascii="Times New Roman" w:hAnsi="Times New Roman" w:cs="Times New Roman"/>
          <w:i/>
          <w:sz w:val="24"/>
        </w:rPr>
        <w:t>Global Status Report on Alcohol and Health</w:t>
      </w:r>
      <w:r w:rsidRPr="00675CC6">
        <w:rPr>
          <w:rFonts w:ascii="Times New Roman" w:hAnsi="Times New Roman" w:cs="Times New Roman"/>
          <w:sz w:val="24"/>
        </w:rPr>
        <w:t xml:space="preserve">. Geneva: WHO. </w:t>
      </w:r>
    </w:p>
    <w:p w14:paraId="29BB7401" w14:textId="77777777" w:rsidR="00675CC6" w:rsidRDefault="00675CC6" w:rsidP="00675CC6">
      <w:pPr>
        <w:spacing w:after="0" w:line="240" w:lineRule="auto"/>
        <w:jc w:val="both"/>
        <w:rPr>
          <w:rFonts w:ascii="Times New Roman" w:hAnsi="Times New Roman" w:cs="Times New Roman"/>
          <w:sz w:val="24"/>
        </w:rPr>
      </w:pPr>
      <w:r w:rsidRPr="00675CC6">
        <w:rPr>
          <w:rFonts w:ascii="Times New Roman" w:hAnsi="Times New Roman" w:cs="Times New Roman"/>
          <w:sz w:val="24"/>
        </w:rPr>
        <w:t xml:space="preserve">WHO. </w:t>
      </w:r>
      <w:r>
        <w:rPr>
          <w:rFonts w:ascii="Times New Roman" w:hAnsi="Times New Roman" w:cs="Times New Roman"/>
          <w:sz w:val="24"/>
        </w:rPr>
        <w:t>(</w:t>
      </w:r>
      <w:r w:rsidRPr="00675CC6">
        <w:rPr>
          <w:rFonts w:ascii="Times New Roman" w:hAnsi="Times New Roman" w:cs="Times New Roman"/>
          <w:sz w:val="24"/>
        </w:rPr>
        <w:t>2015</w:t>
      </w:r>
      <w:r>
        <w:rPr>
          <w:rFonts w:ascii="Times New Roman" w:hAnsi="Times New Roman" w:cs="Times New Roman"/>
          <w:sz w:val="24"/>
        </w:rPr>
        <w:t>)</w:t>
      </w:r>
      <w:r w:rsidRPr="00675CC6">
        <w:rPr>
          <w:rFonts w:ascii="Times New Roman" w:hAnsi="Times New Roman" w:cs="Times New Roman"/>
          <w:sz w:val="24"/>
        </w:rPr>
        <w:t xml:space="preserve">. </w:t>
      </w:r>
      <w:r w:rsidRPr="00675CC6">
        <w:rPr>
          <w:rFonts w:ascii="Times New Roman" w:hAnsi="Times New Roman" w:cs="Times New Roman"/>
          <w:i/>
          <w:sz w:val="24"/>
        </w:rPr>
        <w:t>Global Tuberculosis Report</w:t>
      </w:r>
      <w:r w:rsidRPr="00675CC6">
        <w:rPr>
          <w:rFonts w:ascii="Times New Roman" w:hAnsi="Times New Roman" w:cs="Times New Roman"/>
          <w:sz w:val="24"/>
        </w:rPr>
        <w:t>. Geneva: WHO.</w:t>
      </w:r>
    </w:p>
    <w:p w14:paraId="175E0316" w14:textId="77777777" w:rsidR="005D37D6" w:rsidRPr="0092724C" w:rsidRDefault="005D37D6" w:rsidP="005D37D6">
      <w:pPr>
        <w:spacing w:after="0" w:line="240" w:lineRule="auto"/>
        <w:ind w:left="567" w:hanging="567"/>
        <w:jc w:val="both"/>
        <w:rPr>
          <w:rFonts w:ascii="Times New Roman" w:hAnsi="Times New Roman" w:cs="Times New Roman"/>
          <w:sz w:val="24"/>
        </w:rPr>
      </w:pPr>
      <w:proofErr w:type="spellStart"/>
      <w:r w:rsidRPr="005D37D6">
        <w:rPr>
          <w:rFonts w:ascii="Times New Roman" w:hAnsi="Times New Roman" w:cs="Times New Roman"/>
          <w:sz w:val="24"/>
        </w:rPr>
        <w:t>Wijayanto</w:t>
      </w:r>
      <w:proofErr w:type="spellEnd"/>
      <w:r w:rsidRPr="005D37D6">
        <w:rPr>
          <w:rFonts w:ascii="Times New Roman" w:hAnsi="Times New Roman" w:cs="Times New Roman"/>
          <w:sz w:val="24"/>
        </w:rPr>
        <w:t xml:space="preserve"> A, Burhan E, Nawas A, </w:t>
      </w:r>
      <w:proofErr w:type="spellStart"/>
      <w:r w:rsidRPr="005D37D6">
        <w:rPr>
          <w:rFonts w:ascii="Times New Roman" w:hAnsi="Times New Roman" w:cs="Times New Roman"/>
          <w:sz w:val="24"/>
        </w:rPr>
        <w:t>Rochsismandoko</w:t>
      </w:r>
      <w:proofErr w:type="spellEnd"/>
      <w:r w:rsidRPr="005D37D6">
        <w:rPr>
          <w:rFonts w:ascii="Times New Roman" w:hAnsi="Times New Roman" w:cs="Times New Roman"/>
          <w:sz w:val="24"/>
        </w:rPr>
        <w:t>.</w:t>
      </w:r>
      <w:r>
        <w:rPr>
          <w:rFonts w:ascii="Times New Roman" w:hAnsi="Times New Roman" w:cs="Times New Roman"/>
          <w:sz w:val="24"/>
        </w:rPr>
        <w:t xml:space="preserve"> (2015).</w:t>
      </w:r>
      <w:r w:rsidRPr="005D37D6">
        <w:rPr>
          <w:rFonts w:ascii="Times New Roman" w:hAnsi="Times New Roman" w:cs="Times New Roman"/>
          <w:sz w:val="24"/>
        </w:rPr>
        <w:t xml:space="preserve"> Faktor </w:t>
      </w:r>
      <w:proofErr w:type="spellStart"/>
      <w:r w:rsidRPr="005D37D6">
        <w:rPr>
          <w:rFonts w:ascii="Times New Roman" w:hAnsi="Times New Roman" w:cs="Times New Roman"/>
          <w:sz w:val="24"/>
        </w:rPr>
        <w:t>Terjadinya</w:t>
      </w:r>
      <w:proofErr w:type="spellEnd"/>
      <w:r w:rsidRPr="005D37D6">
        <w:rPr>
          <w:rFonts w:ascii="Times New Roman" w:hAnsi="Times New Roman" w:cs="Times New Roman"/>
          <w:sz w:val="24"/>
        </w:rPr>
        <w:t xml:space="preserve"> </w:t>
      </w:r>
      <w:proofErr w:type="spellStart"/>
      <w:r w:rsidRPr="005D37D6">
        <w:rPr>
          <w:rFonts w:ascii="Times New Roman" w:hAnsi="Times New Roman" w:cs="Times New Roman"/>
          <w:sz w:val="24"/>
        </w:rPr>
        <w:t>Tuberkulosis</w:t>
      </w:r>
      <w:proofErr w:type="spellEnd"/>
      <w:r w:rsidRPr="005D37D6">
        <w:rPr>
          <w:rFonts w:ascii="Times New Roman" w:hAnsi="Times New Roman" w:cs="Times New Roman"/>
          <w:sz w:val="24"/>
        </w:rPr>
        <w:t xml:space="preserve"> Paru pada </w:t>
      </w:r>
      <w:proofErr w:type="spellStart"/>
      <w:r w:rsidRPr="005D37D6">
        <w:rPr>
          <w:rFonts w:ascii="Times New Roman" w:hAnsi="Times New Roman" w:cs="Times New Roman"/>
          <w:sz w:val="24"/>
        </w:rPr>
        <w:t>Pasien</w:t>
      </w:r>
      <w:proofErr w:type="spellEnd"/>
      <w:r w:rsidRPr="005D37D6">
        <w:rPr>
          <w:rFonts w:ascii="Times New Roman" w:hAnsi="Times New Roman" w:cs="Times New Roman"/>
          <w:sz w:val="24"/>
        </w:rPr>
        <w:t xml:space="preserve"> Diabetes</w:t>
      </w:r>
      <w:r>
        <w:rPr>
          <w:rFonts w:ascii="Times New Roman" w:hAnsi="Times New Roman" w:cs="Times New Roman"/>
          <w:sz w:val="24"/>
        </w:rPr>
        <w:t xml:space="preserve"> Mellitus </w:t>
      </w:r>
      <w:proofErr w:type="spellStart"/>
      <w:r>
        <w:rPr>
          <w:rFonts w:ascii="Times New Roman" w:hAnsi="Times New Roman" w:cs="Times New Roman"/>
          <w:sz w:val="24"/>
        </w:rPr>
        <w:t>Tipe</w:t>
      </w:r>
      <w:proofErr w:type="spellEnd"/>
      <w:r>
        <w:rPr>
          <w:rFonts w:ascii="Times New Roman" w:hAnsi="Times New Roman" w:cs="Times New Roman"/>
          <w:sz w:val="24"/>
        </w:rPr>
        <w:t xml:space="preserve"> 2. </w:t>
      </w:r>
      <w:r w:rsidRPr="005D37D6">
        <w:rPr>
          <w:rFonts w:ascii="Times New Roman" w:hAnsi="Times New Roman" w:cs="Times New Roman"/>
          <w:i/>
          <w:sz w:val="24"/>
        </w:rPr>
        <w:t>J Respir</w:t>
      </w:r>
      <w:r>
        <w:rPr>
          <w:rFonts w:ascii="Times New Roman" w:hAnsi="Times New Roman" w:cs="Times New Roman"/>
          <w:sz w:val="24"/>
        </w:rPr>
        <w:t xml:space="preserve">, </w:t>
      </w:r>
      <w:r w:rsidRPr="005D37D6">
        <w:rPr>
          <w:rFonts w:ascii="Times New Roman" w:hAnsi="Times New Roman" w:cs="Times New Roman"/>
          <w:sz w:val="24"/>
        </w:rPr>
        <w:t>35(1):1-11.</w:t>
      </w:r>
    </w:p>
    <w:sectPr w:rsidR="005D37D6" w:rsidRPr="0092724C" w:rsidSect="00237970">
      <w:pgSz w:w="11907" w:h="16839" w:code="9"/>
      <w:pgMar w:top="1701" w:right="1275"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ocumentProtection w:edit="readOnly" w:enforcement="1" w:cryptProviderType="rsaAES" w:cryptAlgorithmClass="hash" w:cryptAlgorithmType="typeAny" w:cryptAlgorithmSid="14" w:cryptSpinCount="100000" w:hash="u5dqtgEaiBFnjVTQmhPQtQ1ewm+22EoEN0Dyu88YHpoKL96k5tpuZPe+LMRJ25JXAsQITUZMSVXIIfz7ooTa9w==" w:salt="N4P1vE7wDsBgrsXc42oGWQ=="/>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67FD"/>
    <w:rsid w:val="000024AD"/>
    <w:rsid w:val="00035206"/>
    <w:rsid w:val="00063372"/>
    <w:rsid w:val="000641B4"/>
    <w:rsid w:val="00070683"/>
    <w:rsid w:val="000857C5"/>
    <w:rsid w:val="0008692A"/>
    <w:rsid w:val="00090D70"/>
    <w:rsid w:val="00094308"/>
    <w:rsid w:val="000B0D3B"/>
    <w:rsid w:val="000D150C"/>
    <w:rsid w:val="000F2907"/>
    <w:rsid w:val="001318B7"/>
    <w:rsid w:val="00133A68"/>
    <w:rsid w:val="00143F01"/>
    <w:rsid w:val="00180CA2"/>
    <w:rsid w:val="00184C4D"/>
    <w:rsid w:val="001A0A74"/>
    <w:rsid w:val="001A231F"/>
    <w:rsid w:val="001A2C40"/>
    <w:rsid w:val="001D16AB"/>
    <w:rsid w:val="001F7314"/>
    <w:rsid w:val="00200528"/>
    <w:rsid w:val="002073A6"/>
    <w:rsid w:val="00225EF8"/>
    <w:rsid w:val="00227F26"/>
    <w:rsid w:val="002322B4"/>
    <w:rsid w:val="00237970"/>
    <w:rsid w:val="0026340D"/>
    <w:rsid w:val="002948E7"/>
    <w:rsid w:val="002D5113"/>
    <w:rsid w:val="002F69B9"/>
    <w:rsid w:val="00304B54"/>
    <w:rsid w:val="003060A1"/>
    <w:rsid w:val="00312457"/>
    <w:rsid w:val="0032651A"/>
    <w:rsid w:val="003354E7"/>
    <w:rsid w:val="003356F0"/>
    <w:rsid w:val="00366874"/>
    <w:rsid w:val="00377935"/>
    <w:rsid w:val="00383ABD"/>
    <w:rsid w:val="003F6DEF"/>
    <w:rsid w:val="00440AD7"/>
    <w:rsid w:val="00481AFF"/>
    <w:rsid w:val="004D06F4"/>
    <w:rsid w:val="004F073F"/>
    <w:rsid w:val="0053395B"/>
    <w:rsid w:val="0057147F"/>
    <w:rsid w:val="00585D86"/>
    <w:rsid w:val="005A6332"/>
    <w:rsid w:val="005C4728"/>
    <w:rsid w:val="005C6EB3"/>
    <w:rsid w:val="005C7BF7"/>
    <w:rsid w:val="005D37D6"/>
    <w:rsid w:val="005D46CC"/>
    <w:rsid w:val="00626F1D"/>
    <w:rsid w:val="00634173"/>
    <w:rsid w:val="00645FD1"/>
    <w:rsid w:val="00675CC6"/>
    <w:rsid w:val="006A2213"/>
    <w:rsid w:val="006B3297"/>
    <w:rsid w:val="006C4F7C"/>
    <w:rsid w:val="006D067E"/>
    <w:rsid w:val="006F2115"/>
    <w:rsid w:val="007273E2"/>
    <w:rsid w:val="007810D0"/>
    <w:rsid w:val="007A0585"/>
    <w:rsid w:val="007F3571"/>
    <w:rsid w:val="008067A9"/>
    <w:rsid w:val="00807381"/>
    <w:rsid w:val="00822788"/>
    <w:rsid w:val="00840DA6"/>
    <w:rsid w:val="00865E3A"/>
    <w:rsid w:val="00895DD2"/>
    <w:rsid w:val="008974C0"/>
    <w:rsid w:val="008B4832"/>
    <w:rsid w:val="008F3827"/>
    <w:rsid w:val="00901EF5"/>
    <w:rsid w:val="00922CCC"/>
    <w:rsid w:val="0092724C"/>
    <w:rsid w:val="00941E59"/>
    <w:rsid w:val="0094339C"/>
    <w:rsid w:val="00964F5C"/>
    <w:rsid w:val="00971DCA"/>
    <w:rsid w:val="009805BA"/>
    <w:rsid w:val="00985845"/>
    <w:rsid w:val="009D3B9D"/>
    <w:rsid w:val="009E6F9D"/>
    <w:rsid w:val="00A111DA"/>
    <w:rsid w:val="00A2777E"/>
    <w:rsid w:val="00A2783D"/>
    <w:rsid w:val="00A6551A"/>
    <w:rsid w:val="00A90955"/>
    <w:rsid w:val="00AC5623"/>
    <w:rsid w:val="00AE45B1"/>
    <w:rsid w:val="00B00D29"/>
    <w:rsid w:val="00B0397F"/>
    <w:rsid w:val="00B5087B"/>
    <w:rsid w:val="00B715EB"/>
    <w:rsid w:val="00B7430B"/>
    <w:rsid w:val="00B85C96"/>
    <w:rsid w:val="00BA1598"/>
    <w:rsid w:val="00BD4349"/>
    <w:rsid w:val="00BE40D1"/>
    <w:rsid w:val="00BF11A2"/>
    <w:rsid w:val="00BF1C37"/>
    <w:rsid w:val="00BF67FD"/>
    <w:rsid w:val="00C15E12"/>
    <w:rsid w:val="00C36A9F"/>
    <w:rsid w:val="00C632B4"/>
    <w:rsid w:val="00CA7E24"/>
    <w:rsid w:val="00CD39BB"/>
    <w:rsid w:val="00CD522D"/>
    <w:rsid w:val="00CE6664"/>
    <w:rsid w:val="00CF1142"/>
    <w:rsid w:val="00D15B20"/>
    <w:rsid w:val="00D32FA7"/>
    <w:rsid w:val="00D468E9"/>
    <w:rsid w:val="00D51F6E"/>
    <w:rsid w:val="00D678F7"/>
    <w:rsid w:val="00DB16F9"/>
    <w:rsid w:val="00DB1E9C"/>
    <w:rsid w:val="00DE0B62"/>
    <w:rsid w:val="00E101DE"/>
    <w:rsid w:val="00E259CE"/>
    <w:rsid w:val="00E3502B"/>
    <w:rsid w:val="00E4013D"/>
    <w:rsid w:val="00E43A9D"/>
    <w:rsid w:val="00E80A19"/>
    <w:rsid w:val="00ED1CB0"/>
    <w:rsid w:val="00ED2BDE"/>
    <w:rsid w:val="00EF2C9D"/>
    <w:rsid w:val="00F023BB"/>
    <w:rsid w:val="00F02D9E"/>
    <w:rsid w:val="00F04486"/>
    <w:rsid w:val="00F13458"/>
    <w:rsid w:val="00F43293"/>
    <w:rsid w:val="00F609B2"/>
    <w:rsid w:val="00F8705B"/>
    <w:rsid w:val="00F92724"/>
    <w:rsid w:val="00FA4DB6"/>
    <w:rsid w:val="00FB161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8A07"/>
  <w15:docId w15:val="{EC25D3BF-D596-4677-91BE-4BBAD699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206"/>
    <w:rPr>
      <w:color w:val="0563C1" w:themeColor="hyperlink"/>
      <w:u w:val="single"/>
    </w:rPr>
  </w:style>
  <w:style w:type="table" w:styleId="TableGrid">
    <w:name w:val="Table Grid"/>
    <w:basedOn w:val="TableNormal"/>
    <w:uiPriority w:val="59"/>
    <w:rsid w:val="00B85C9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B85C96"/>
    <w:pPr>
      <w:spacing w:after="0" w:line="240" w:lineRule="auto"/>
    </w:pPr>
    <w:rPr>
      <w:rFonts w:ascii="Times New Roman" w:eastAsia="Times New Roman" w:hAnsi="Times New Roman" w:cs="Times New Roman"/>
      <w:sz w:val="20"/>
      <w:szCs w:val="20"/>
      <w:lang w:val="id-ID"/>
    </w:rPr>
  </w:style>
  <w:style w:type="character" w:customStyle="1" w:styleId="NoSpacingChar">
    <w:name w:val="No Spacing Char"/>
    <w:basedOn w:val="DefaultParagraphFont"/>
    <w:link w:val="NoSpacing"/>
    <w:uiPriority w:val="1"/>
    <w:rsid w:val="00B85C96"/>
    <w:rPr>
      <w:rFonts w:ascii="Times New Roman" w:eastAsia="Times New Roman" w:hAnsi="Times New Roman" w:cs="Times New Roman"/>
      <w:sz w:val="20"/>
      <w:szCs w:val="20"/>
      <w:lang w:val="id-ID"/>
    </w:rPr>
  </w:style>
  <w:style w:type="character" w:customStyle="1" w:styleId="y2iqfc">
    <w:name w:val="y2iqfc"/>
    <w:basedOn w:val="DefaultParagraphFont"/>
    <w:rsid w:val="007A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ankes.kemkes.go.id/view_artikel/637/kepatuhan-pengobatan-pada-tbc" TargetMode="External"/><Relationship Id="rId5" Type="http://schemas.openxmlformats.org/officeDocument/2006/relationships/hyperlink" Target="mailto:ariarizki13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C9762-3B85-4C98-9524-4EA7E9B2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12</Pages>
  <Words>3739</Words>
  <Characters>21316</Characters>
  <Application>Microsoft Office Word</Application>
  <DocSecurity>8</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Dewantoro</dc:creator>
  <cp:keywords/>
  <dc:description/>
  <cp:lastModifiedBy>user</cp:lastModifiedBy>
  <cp:revision>123</cp:revision>
  <cp:lastPrinted>2023-08-08T02:14:00Z</cp:lastPrinted>
  <dcterms:created xsi:type="dcterms:W3CDTF">2023-03-23T01:39:00Z</dcterms:created>
  <dcterms:modified xsi:type="dcterms:W3CDTF">2023-08-09T02:28:00Z</dcterms:modified>
</cp:coreProperties>
</file>